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E9846" w14:textId="48ED62E2" w:rsidR="002973B2" w:rsidRPr="00677AD4" w:rsidRDefault="00F06E11" w:rsidP="00600A49">
      <w:pPr>
        <w:spacing w:before="720" w:after="480"/>
        <w:jc w:val="center"/>
      </w:pPr>
      <w:r w:rsidRPr="00677AD4">
        <w:rPr>
          <w:noProof/>
        </w:rPr>
        <w:drawing>
          <wp:inline distT="0" distB="0" distL="0" distR="0" wp14:anchorId="37901522" wp14:editId="31C70332">
            <wp:extent cx="2905125" cy="2905125"/>
            <wp:effectExtent l="0" t="0" r="0" b="0"/>
            <wp:docPr id="1" name="Picture 1" descr="California Commission on Teacher Credentialing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tc-logo-seal-1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5125" cy="2905125"/>
                    </a:xfrm>
                    <a:prstGeom prst="rect">
                      <a:avLst/>
                    </a:prstGeom>
                    <a:noFill/>
                    <a:ln>
                      <a:noFill/>
                    </a:ln>
                  </pic:spPr>
                </pic:pic>
              </a:graphicData>
            </a:graphic>
          </wp:inline>
        </w:drawing>
      </w:r>
    </w:p>
    <w:p w14:paraId="2F40B73A" w14:textId="441E3B3C" w:rsidR="002973B2" w:rsidRPr="00600A49" w:rsidRDefault="002973B2" w:rsidP="00600A49">
      <w:pPr>
        <w:pStyle w:val="Heading1"/>
      </w:pPr>
      <w:bookmarkStart w:id="0" w:name="_Toc30149725"/>
      <w:bookmarkStart w:id="1" w:name="_Toc30749341"/>
      <w:bookmarkStart w:id="2" w:name="_Toc152250931"/>
      <w:r w:rsidRPr="00600A49">
        <w:t xml:space="preserve">Adult Education </w:t>
      </w:r>
      <w:r w:rsidR="00317206">
        <w:br/>
        <w:t xml:space="preserve">Preconditions and </w:t>
      </w:r>
      <w:r w:rsidRPr="00600A49">
        <w:t>Program Standards</w:t>
      </w:r>
      <w:bookmarkEnd w:id="0"/>
      <w:bookmarkEnd w:id="1"/>
      <w:bookmarkEnd w:id="2"/>
    </w:p>
    <w:p w14:paraId="0B6CEFB8" w14:textId="77777777" w:rsidR="002973B2" w:rsidRPr="003E7C51" w:rsidRDefault="002973B2" w:rsidP="00317206">
      <w:pPr>
        <w:spacing w:before="600" w:after="600"/>
        <w:jc w:val="center"/>
        <w:rPr>
          <w:rFonts w:asciiTheme="minorHAnsi" w:hAnsiTheme="minorHAnsi" w:cstheme="minorHAnsi"/>
          <w:b/>
          <w:sz w:val="32"/>
          <w:szCs w:val="32"/>
        </w:rPr>
      </w:pPr>
      <w:r w:rsidRPr="003E7C51">
        <w:rPr>
          <w:rFonts w:asciiTheme="minorHAnsi" w:hAnsiTheme="minorHAnsi" w:cstheme="minorHAnsi"/>
          <w:b/>
          <w:sz w:val="32"/>
          <w:szCs w:val="32"/>
        </w:rPr>
        <w:t>Commission on Teacher Credentialing</w:t>
      </w:r>
    </w:p>
    <w:p w14:paraId="76644078" w14:textId="77777777" w:rsidR="00DE112E" w:rsidRDefault="00DE112E" w:rsidP="00317206">
      <w:pPr>
        <w:spacing w:before="600" w:after="600"/>
        <w:jc w:val="center"/>
        <w:rPr>
          <w:rFonts w:asciiTheme="minorHAnsi" w:hAnsiTheme="minorHAnsi" w:cstheme="minorHAnsi"/>
          <w:b/>
          <w:sz w:val="32"/>
          <w:szCs w:val="32"/>
        </w:rPr>
      </w:pPr>
    </w:p>
    <w:p w14:paraId="461DB8DC" w14:textId="77777777" w:rsidR="00DE112E" w:rsidRDefault="00DE112E" w:rsidP="00317206">
      <w:pPr>
        <w:spacing w:before="600" w:after="600"/>
        <w:jc w:val="center"/>
        <w:rPr>
          <w:rFonts w:asciiTheme="minorHAnsi" w:hAnsiTheme="minorHAnsi" w:cstheme="minorHAnsi"/>
          <w:b/>
          <w:sz w:val="32"/>
          <w:szCs w:val="32"/>
        </w:rPr>
      </w:pPr>
    </w:p>
    <w:p w14:paraId="0E3BECEE" w14:textId="77777777" w:rsidR="00DE112E" w:rsidRPr="003E7C51" w:rsidRDefault="00DE112E" w:rsidP="00317206">
      <w:pPr>
        <w:spacing w:before="600" w:after="600"/>
        <w:jc w:val="center"/>
        <w:rPr>
          <w:rFonts w:asciiTheme="minorHAnsi" w:hAnsiTheme="minorHAnsi" w:cstheme="minorHAnsi"/>
          <w:b/>
          <w:sz w:val="32"/>
          <w:szCs w:val="32"/>
        </w:rPr>
      </w:pPr>
    </w:p>
    <w:p w14:paraId="7DB5554C" w14:textId="77777777" w:rsidR="00DE112E" w:rsidRPr="0072145B" w:rsidRDefault="00290056" w:rsidP="0072145B">
      <w:pPr>
        <w:jc w:val="center"/>
        <w:rPr>
          <w:rFonts w:asciiTheme="minorHAnsi" w:hAnsiTheme="minorHAnsi" w:cstheme="minorHAnsi"/>
          <w:b/>
          <w:bCs/>
          <w:i/>
          <w:iCs/>
          <w:sz w:val="22"/>
          <w:szCs w:val="22"/>
        </w:rPr>
      </w:pPr>
      <w:r w:rsidRPr="0072145B">
        <w:rPr>
          <w:rFonts w:asciiTheme="minorHAnsi" w:hAnsiTheme="minorHAnsi" w:cstheme="minorHAnsi"/>
          <w:b/>
          <w:bCs/>
          <w:i/>
          <w:iCs/>
          <w:sz w:val="22"/>
          <w:szCs w:val="22"/>
        </w:rPr>
        <w:t>Republished November 2023</w:t>
      </w:r>
    </w:p>
    <w:p w14:paraId="08B5F487" w14:textId="3D62431C" w:rsidR="00290056" w:rsidRPr="0072145B" w:rsidRDefault="00E85098" w:rsidP="0072145B">
      <w:pPr>
        <w:jc w:val="center"/>
        <w:rPr>
          <w:rFonts w:asciiTheme="minorHAnsi" w:hAnsiTheme="minorHAnsi" w:cstheme="minorHAnsi"/>
          <w:b/>
          <w:bCs/>
          <w:i/>
          <w:iCs/>
          <w:sz w:val="22"/>
          <w:szCs w:val="22"/>
        </w:rPr>
      </w:pPr>
      <w:r w:rsidRPr="0072145B">
        <w:rPr>
          <w:rFonts w:asciiTheme="minorHAnsi" w:hAnsiTheme="minorHAnsi" w:cstheme="minorHAnsi"/>
          <w:b/>
          <w:bCs/>
          <w:i/>
          <w:iCs/>
          <w:sz w:val="22"/>
          <w:szCs w:val="22"/>
        </w:rPr>
        <w:t>t</w:t>
      </w:r>
      <w:r w:rsidR="00290056" w:rsidRPr="0072145B">
        <w:rPr>
          <w:rFonts w:asciiTheme="minorHAnsi" w:hAnsiTheme="minorHAnsi" w:cstheme="minorHAnsi"/>
          <w:b/>
          <w:bCs/>
          <w:i/>
          <w:iCs/>
          <w:sz w:val="22"/>
          <w:szCs w:val="22"/>
        </w:rPr>
        <w:t>o move program planning prompts to Appendix A</w:t>
      </w:r>
    </w:p>
    <w:p w14:paraId="3DF2B706" w14:textId="77777777" w:rsidR="00317206" w:rsidRDefault="00317206">
      <w:pPr>
        <w:rPr>
          <w:rFonts w:ascii="Calibri" w:eastAsia="Calibri" w:hAnsi="Calibri" w:cs="Calibri"/>
          <w:color w:val="000000"/>
        </w:rPr>
      </w:pPr>
      <w:r>
        <w:rPr>
          <w:rFonts w:ascii="Calibri" w:eastAsia="Calibri" w:hAnsi="Calibri" w:cs="Calibri"/>
          <w:color w:val="000000"/>
        </w:rPr>
        <w:br w:type="page"/>
      </w:r>
    </w:p>
    <w:p w14:paraId="316A6D2E" w14:textId="21EA8B67" w:rsidR="00600A49" w:rsidRPr="00317791" w:rsidRDefault="00600A49" w:rsidP="00600A49">
      <w:pPr>
        <w:autoSpaceDE w:val="0"/>
        <w:autoSpaceDN w:val="0"/>
        <w:adjustRightInd w:val="0"/>
        <w:rPr>
          <w:rFonts w:ascii="Calibri" w:eastAsia="Calibri" w:hAnsi="Calibri" w:cs="Calibri"/>
          <w:color w:val="000000"/>
        </w:rPr>
      </w:pPr>
      <w:r w:rsidRPr="00317791">
        <w:rPr>
          <w:rFonts w:ascii="Calibri" w:eastAsia="Calibri" w:hAnsi="Calibri" w:cs="Calibri"/>
          <w:color w:val="000000"/>
        </w:rPr>
        <w:lastRenderedPageBreak/>
        <w:t xml:space="preserve">This </w:t>
      </w:r>
      <w:r>
        <w:rPr>
          <w:rFonts w:ascii="Calibri" w:eastAsia="Calibri" w:hAnsi="Calibri" w:cs="Calibri"/>
          <w:color w:val="000000"/>
        </w:rPr>
        <w:t>publication by the</w:t>
      </w:r>
      <w:r w:rsidRPr="00317791">
        <w:rPr>
          <w:rFonts w:ascii="Calibri" w:eastAsia="Calibri" w:hAnsi="Calibri" w:cs="Calibri"/>
          <w:color w:val="000000"/>
        </w:rPr>
        <w:t xml:space="preserve"> Comm</w:t>
      </w:r>
      <w:r>
        <w:rPr>
          <w:rFonts w:ascii="Calibri" w:eastAsia="Calibri" w:hAnsi="Calibri" w:cs="Calibri"/>
          <w:color w:val="000000"/>
        </w:rPr>
        <w:t>ission on Teacher Credentialing</w:t>
      </w:r>
      <w:r w:rsidRPr="00317791">
        <w:rPr>
          <w:rFonts w:ascii="Calibri" w:eastAsia="Calibri" w:hAnsi="Calibri" w:cs="Calibri"/>
          <w:color w:val="000000"/>
        </w:rPr>
        <w:t xml:space="preserve"> is not copyright. It may be reproduced in the public interest, but proper attribution is requested. </w:t>
      </w:r>
    </w:p>
    <w:p w14:paraId="5AEB3E99" w14:textId="77777777" w:rsidR="00600A49" w:rsidRPr="00317791" w:rsidRDefault="00600A49" w:rsidP="00600A49">
      <w:pPr>
        <w:autoSpaceDE w:val="0"/>
        <w:autoSpaceDN w:val="0"/>
        <w:adjustRightInd w:val="0"/>
        <w:rPr>
          <w:rFonts w:ascii="Calibri" w:eastAsia="Calibri" w:hAnsi="Calibri" w:cs="Calibri"/>
          <w:color w:val="000000"/>
        </w:rPr>
      </w:pPr>
    </w:p>
    <w:p w14:paraId="0DCD58F7" w14:textId="77777777" w:rsidR="00600A49" w:rsidRPr="00317791" w:rsidRDefault="00600A49" w:rsidP="00600A49">
      <w:pPr>
        <w:autoSpaceDE w:val="0"/>
        <w:autoSpaceDN w:val="0"/>
        <w:adjustRightInd w:val="0"/>
        <w:rPr>
          <w:rFonts w:ascii="Calibri" w:eastAsia="Calibri" w:hAnsi="Calibri" w:cs="Calibri"/>
          <w:color w:val="000000"/>
        </w:rPr>
      </w:pPr>
      <w:r w:rsidRPr="00317791">
        <w:rPr>
          <w:rFonts w:ascii="Calibri" w:eastAsia="Calibri" w:hAnsi="Calibri" w:cs="Calibri"/>
          <w:color w:val="000000"/>
        </w:rPr>
        <w:t xml:space="preserve">Commission on Teacher Credentialing </w:t>
      </w:r>
    </w:p>
    <w:p w14:paraId="19DAA5FE" w14:textId="77777777" w:rsidR="00600A49" w:rsidRPr="00317791" w:rsidRDefault="00600A49" w:rsidP="00600A49">
      <w:pPr>
        <w:autoSpaceDE w:val="0"/>
        <w:autoSpaceDN w:val="0"/>
        <w:adjustRightInd w:val="0"/>
        <w:rPr>
          <w:rFonts w:ascii="Calibri" w:eastAsia="Calibri" w:hAnsi="Calibri" w:cs="Calibri"/>
          <w:color w:val="000000"/>
        </w:rPr>
      </w:pPr>
      <w:r w:rsidRPr="00317791">
        <w:rPr>
          <w:rFonts w:ascii="Calibri" w:eastAsia="Calibri" w:hAnsi="Calibri" w:cs="Calibri"/>
          <w:color w:val="000000"/>
        </w:rPr>
        <w:t xml:space="preserve">1900 Capitol Avenue </w:t>
      </w:r>
    </w:p>
    <w:p w14:paraId="741EC5D4" w14:textId="77777777" w:rsidR="00600A49" w:rsidRPr="00317791" w:rsidRDefault="00600A49" w:rsidP="00600A49">
      <w:pPr>
        <w:autoSpaceDE w:val="0"/>
        <w:autoSpaceDN w:val="0"/>
        <w:adjustRightInd w:val="0"/>
        <w:rPr>
          <w:rFonts w:ascii="Calibri" w:eastAsia="Calibri" w:hAnsi="Calibri" w:cs="Calibri"/>
          <w:color w:val="000000"/>
        </w:rPr>
      </w:pPr>
      <w:r w:rsidRPr="00317791">
        <w:rPr>
          <w:rFonts w:ascii="Calibri" w:eastAsia="Calibri" w:hAnsi="Calibri" w:cs="Calibri"/>
          <w:color w:val="000000"/>
        </w:rPr>
        <w:t xml:space="preserve">Sacramento, California 95811 </w:t>
      </w:r>
    </w:p>
    <w:p w14:paraId="5B985DEF" w14:textId="77777777" w:rsidR="00600A49" w:rsidRPr="00317791" w:rsidRDefault="00600A49" w:rsidP="00600A49">
      <w:pPr>
        <w:autoSpaceDE w:val="0"/>
        <w:autoSpaceDN w:val="0"/>
        <w:adjustRightInd w:val="0"/>
        <w:rPr>
          <w:rFonts w:ascii="Calibri" w:eastAsia="Calibri" w:hAnsi="Calibri" w:cs="Calibri"/>
          <w:color w:val="000000"/>
        </w:rPr>
      </w:pPr>
    </w:p>
    <w:p w14:paraId="7F5886D7" w14:textId="5729AF4E" w:rsidR="00600A49" w:rsidRDefault="00AB1080" w:rsidP="00600A49">
      <w:pPr>
        <w:autoSpaceDE w:val="0"/>
        <w:autoSpaceDN w:val="0"/>
        <w:adjustRightInd w:val="0"/>
        <w:spacing w:after="360"/>
        <w:rPr>
          <w:rStyle w:val="Hyperlink"/>
          <w:rFonts w:ascii="Calibri" w:eastAsia="Calibri" w:hAnsi="Calibri" w:cs="Calibri"/>
        </w:rPr>
      </w:pPr>
      <w:hyperlink r:id="rId9" w:history="1">
        <w:r w:rsidR="00600A49" w:rsidRPr="00317791">
          <w:rPr>
            <w:rStyle w:val="Hyperlink"/>
            <w:rFonts w:ascii="Calibri" w:eastAsia="Calibri" w:hAnsi="Calibri" w:cs="Calibri"/>
          </w:rPr>
          <w:t>Commission on Teacher Credentialing Program Standards</w:t>
        </w:r>
      </w:hyperlink>
    </w:p>
    <w:p w14:paraId="02FFD7D3" w14:textId="1C1C1DDC" w:rsidR="00CC38F2" w:rsidRDefault="00CC38F2" w:rsidP="00CC38F2">
      <w:pPr>
        <w:pBdr>
          <w:top w:val="single" w:sz="12" w:space="6" w:color="auto"/>
          <w:left w:val="single" w:sz="12" w:space="6" w:color="auto"/>
          <w:bottom w:val="single" w:sz="12" w:space="6" w:color="auto"/>
          <w:right w:val="single" w:sz="12" w:space="6" w:color="auto"/>
        </w:pBdr>
        <w:shd w:val="clear" w:color="auto" w:fill="E7E6E6" w:themeFill="background2"/>
        <w:jc w:val="center"/>
        <w:rPr>
          <w:rFonts w:ascii="Calibri" w:eastAsia="Calibri" w:hAnsi="Calibri" w:cs="Calibri"/>
          <w:b/>
          <w:color w:val="000000"/>
        </w:rPr>
      </w:pPr>
      <w:r>
        <w:rPr>
          <w:rFonts w:ascii="Calibri" w:eastAsia="Calibri" w:hAnsi="Calibri" w:cs="Calibri"/>
          <w:b/>
          <w:color w:val="000000"/>
        </w:rPr>
        <w:t>Adult Education:</w:t>
      </w:r>
    </w:p>
    <w:p w14:paraId="5F726CFE" w14:textId="776F46E6" w:rsidR="00A63C0E" w:rsidRPr="006D1FB9" w:rsidRDefault="00A63C0E" w:rsidP="008A38C8">
      <w:pPr>
        <w:pBdr>
          <w:top w:val="single" w:sz="12" w:space="6" w:color="auto"/>
          <w:left w:val="single" w:sz="12" w:space="6" w:color="auto"/>
          <w:bottom w:val="single" w:sz="12" w:space="6" w:color="auto"/>
          <w:right w:val="single" w:sz="12" w:space="6" w:color="auto"/>
        </w:pBdr>
        <w:shd w:val="clear" w:color="auto" w:fill="E7E6E6" w:themeFill="background2"/>
        <w:spacing w:before="120"/>
        <w:rPr>
          <w:rFonts w:ascii="Calibri" w:eastAsia="Calibri" w:hAnsi="Calibri" w:cs="Calibri"/>
          <w:b/>
          <w:color w:val="000000"/>
        </w:rPr>
      </w:pPr>
      <w:r w:rsidRPr="006D1FB9">
        <w:rPr>
          <w:rFonts w:ascii="Calibri" w:eastAsia="Calibri" w:hAnsi="Calibri" w:cs="Calibri"/>
          <w:b/>
          <w:color w:val="000000"/>
        </w:rPr>
        <w:t xml:space="preserve">Preconditions </w:t>
      </w:r>
      <w:r w:rsidRPr="00A63C0E">
        <w:rPr>
          <w:rFonts w:ascii="Calibri" w:eastAsia="Calibri" w:hAnsi="Calibri" w:cs="Calibri"/>
          <w:b/>
        </w:rPr>
        <w:t xml:space="preserve">adopted </w:t>
      </w:r>
      <w:r w:rsidR="009E42AC">
        <w:rPr>
          <w:rFonts w:ascii="Calibri" w:eastAsia="Calibri" w:hAnsi="Calibri" w:cs="Calibri"/>
          <w:b/>
        </w:rPr>
        <w:t>March 1993</w:t>
      </w:r>
    </w:p>
    <w:p w14:paraId="51724E33" w14:textId="6AFE60B0" w:rsidR="00600A49" w:rsidRPr="00A63C0E" w:rsidRDefault="00A63C0E" w:rsidP="00BB364F">
      <w:pPr>
        <w:pBdr>
          <w:top w:val="single" w:sz="12" w:space="6" w:color="auto"/>
          <w:left w:val="single" w:sz="12" w:space="6" w:color="auto"/>
          <w:bottom w:val="single" w:sz="12" w:space="6" w:color="auto"/>
          <w:right w:val="single" w:sz="12" w:space="6" w:color="auto"/>
        </w:pBdr>
        <w:shd w:val="clear" w:color="auto" w:fill="E7E6E6" w:themeFill="background2"/>
        <w:spacing w:before="240"/>
        <w:rPr>
          <w:rFonts w:ascii="Calibri" w:eastAsia="Calibri" w:hAnsi="Calibri" w:cs="Calibri"/>
          <w:b/>
          <w:color w:val="000000"/>
        </w:rPr>
      </w:pPr>
      <w:r w:rsidRPr="006D1FB9">
        <w:rPr>
          <w:rFonts w:ascii="Calibri" w:eastAsia="Calibri" w:hAnsi="Calibri" w:cs="Calibri"/>
          <w:b/>
          <w:color w:val="000000"/>
        </w:rPr>
        <w:t xml:space="preserve">Program Standards adopted </w:t>
      </w:r>
      <w:r>
        <w:rPr>
          <w:rFonts w:ascii="Calibri" w:eastAsia="Calibri" w:hAnsi="Calibri" w:cs="Calibri"/>
          <w:b/>
          <w:color w:val="000000"/>
        </w:rPr>
        <w:t>November 2010</w:t>
      </w:r>
    </w:p>
    <w:p w14:paraId="14917BA2" w14:textId="77777777" w:rsidR="00600A49" w:rsidRDefault="00600A49">
      <w:pPr>
        <w:rPr>
          <w:rFonts w:ascii="Calibri" w:hAnsi="Calibri"/>
          <w:b/>
          <w:sz w:val="20"/>
        </w:rPr>
        <w:sectPr w:rsidR="00600A49" w:rsidSect="00600A49">
          <w:pgSz w:w="12240" w:h="15840" w:code="1"/>
          <w:pgMar w:top="1440" w:right="1440" w:bottom="1440" w:left="1440" w:header="720" w:footer="720" w:gutter="0"/>
          <w:pgBorders w:offsetFrom="page">
            <w:top w:val="single" w:sz="12" w:space="24" w:color="44546A" w:themeColor="text2"/>
            <w:left w:val="single" w:sz="12" w:space="24" w:color="44546A" w:themeColor="text2"/>
            <w:bottom w:val="single" w:sz="12" w:space="24" w:color="44546A" w:themeColor="text2"/>
            <w:right w:val="single" w:sz="12" w:space="24" w:color="44546A" w:themeColor="text2"/>
          </w:pgBorders>
          <w:pgNumType w:start="1"/>
          <w:cols w:space="720"/>
        </w:sectPr>
      </w:pPr>
    </w:p>
    <w:p w14:paraId="3E19A9B0" w14:textId="6251808D" w:rsidR="00CD7EBB" w:rsidRDefault="00CD7EBB">
      <w:pPr>
        <w:rPr>
          <w:rFonts w:asciiTheme="minorHAnsi" w:hAnsiTheme="minorHAnsi" w:cstheme="minorHAnsi"/>
          <w:b/>
          <w:bCs/>
          <w:iCs/>
          <w:sz w:val="28"/>
          <w:szCs w:val="28"/>
        </w:rPr>
      </w:pPr>
      <w:bookmarkStart w:id="3" w:name="_Toc30149727"/>
    </w:p>
    <w:bookmarkStart w:id="4" w:name="_Toc30749343" w:displacedByCustomXml="next"/>
    <w:sdt>
      <w:sdtPr>
        <w:rPr>
          <w:rFonts w:ascii="Times New Roman" w:eastAsia="Times New Roman" w:hAnsi="Times New Roman" w:cs="Times New Roman"/>
          <w:color w:val="auto"/>
          <w:sz w:val="24"/>
          <w:szCs w:val="24"/>
        </w:rPr>
        <w:id w:val="-1033262389"/>
        <w:docPartObj>
          <w:docPartGallery w:val="Table of Contents"/>
          <w:docPartUnique/>
        </w:docPartObj>
      </w:sdtPr>
      <w:sdtEndPr>
        <w:rPr>
          <w:b/>
          <w:bCs/>
          <w:noProof/>
        </w:rPr>
      </w:sdtEndPr>
      <w:sdtContent>
        <w:p w14:paraId="19358654" w14:textId="372AAF1D" w:rsidR="000665D2" w:rsidRPr="00C92FE5" w:rsidRDefault="00AC3D2E" w:rsidP="00C92FE5">
          <w:pPr>
            <w:pStyle w:val="TOCHeading"/>
          </w:pPr>
          <w:r>
            <w:t>Table of Contents</w:t>
          </w:r>
          <w:r>
            <w:rPr>
              <w:rFonts w:asciiTheme="minorHAnsi" w:hAnsiTheme="minorHAnsi" w:cstheme="minorHAnsi"/>
              <w:iCs/>
            </w:rPr>
            <w:fldChar w:fldCharType="begin"/>
          </w:r>
          <w:r>
            <w:instrText xml:space="preserve"> TOC \o "1-3" \h \z \u </w:instrText>
          </w:r>
          <w:r>
            <w:rPr>
              <w:rFonts w:asciiTheme="minorHAnsi" w:hAnsiTheme="minorHAnsi" w:cstheme="minorHAnsi"/>
              <w:iCs/>
            </w:rPr>
            <w:fldChar w:fldCharType="separate"/>
          </w:r>
        </w:p>
        <w:p w14:paraId="356F1178" w14:textId="1934079B" w:rsidR="000665D2" w:rsidRDefault="000665D2">
          <w:pPr>
            <w:pStyle w:val="TOC2"/>
            <w:tabs>
              <w:tab w:val="right" w:pos="9350"/>
            </w:tabs>
            <w:rPr>
              <w:rFonts w:eastAsiaTheme="minorEastAsia" w:cstheme="minorBidi"/>
              <w:b w:val="0"/>
              <w:bCs w:val="0"/>
              <w:noProof/>
              <w:kern w:val="2"/>
              <w14:ligatures w14:val="standardContextual"/>
            </w:rPr>
          </w:pPr>
          <w:hyperlink w:anchor="_Toc152250932" w:history="1">
            <w:r w:rsidRPr="00A95CA9">
              <w:rPr>
                <w:rStyle w:val="Hyperlink"/>
                <w:noProof/>
              </w:rPr>
              <w:t>Preconditions</w:t>
            </w:r>
            <w:r>
              <w:rPr>
                <w:noProof/>
                <w:webHidden/>
              </w:rPr>
              <w:tab/>
            </w:r>
            <w:r>
              <w:rPr>
                <w:noProof/>
                <w:webHidden/>
              </w:rPr>
              <w:fldChar w:fldCharType="begin"/>
            </w:r>
            <w:r>
              <w:rPr>
                <w:noProof/>
                <w:webHidden/>
              </w:rPr>
              <w:instrText xml:space="preserve"> PAGEREF _Toc152250932 \h </w:instrText>
            </w:r>
            <w:r>
              <w:rPr>
                <w:noProof/>
                <w:webHidden/>
              </w:rPr>
            </w:r>
            <w:r>
              <w:rPr>
                <w:noProof/>
                <w:webHidden/>
              </w:rPr>
              <w:fldChar w:fldCharType="separate"/>
            </w:r>
            <w:r>
              <w:rPr>
                <w:noProof/>
                <w:webHidden/>
              </w:rPr>
              <w:t>1</w:t>
            </w:r>
            <w:r>
              <w:rPr>
                <w:noProof/>
                <w:webHidden/>
              </w:rPr>
              <w:fldChar w:fldCharType="end"/>
            </w:r>
          </w:hyperlink>
        </w:p>
        <w:p w14:paraId="00FDF0FB" w14:textId="0D3FB9D9" w:rsidR="000665D2" w:rsidRDefault="000665D2">
          <w:pPr>
            <w:pStyle w:val="TOC2"/>
            <w:tabs>
              <w:tab w:val="right" w:pos="9350"/>
            </w:tabs>
            <w:rPr>
              <w:rFonts w:eastAsiaTheme="minorEastAsia" w:cstheme="minorBidi"/>
              <w:b w:val="0"/>
              <w:bCs w:val="0"/>
              <w:noProof/>
              <w:kern w:val="2"/>
              <w14:ligatures w14:val="standardContextual"/>
            </w:rPr>
          </w:pPr>
          <w:hyperlink w:anchor="_Toc152250933" w:history="1">
            <w:r w:rsidRPr="00A95CA9">
              <w:rPr>
                <w:rStyle w:val="Hyperlink"/>
                <w:noProof/>
              </w:rPr>
              <w:t>Program Standards</w:t>
            </w:r>
            <w:r>
              <w:rPr>
                <w:noProof/>
                <w:webHidden/>
              </w:rPr>
              <w:tab/>
            </w:r>
            <w:r>
              <w:rPr>
                <w:noProof/>
                <w:webHidden/>
              </w:rPr>
              <w:fldChar w:fldCharType="begin"/>
            </w:r>
            <w:r>
              <w:rPr>
                <w:noProof/>
                <w:webHidden/>
              </w:rPr>
              <w:instrText xml:space="preserve"> PAGEREF _Toc152250933 \h </w:instrText>
            </w:r>
            <w:r>
              <w:rPr>
                <w:noProof/>
                <w:webHidden/>
              </w:rPr>
            </w:r>
            <w:r>
              <w:rPr>
                <w:noProof/>
                <w:webHidden/>
              </w:rPr>
              <w:fldChar w:fldCharType="separate"/>
            </w:r>
            <w:r>
              <w:rPr>
                <w:noProof/>
                <w:webHidden/>
              </w:rPr>
              <w:t>2</w:t>
            </w:r>
            <w:r>
              <w:rPr>
                <w:noProof/>
                <w:webHidden/>
              </w:rPr>
              <w:fldChar w:fldCharType="end"/>
            </w:r>
          </w:hyperlink>
        </w:p>
        <w:p w14:paraId="29126C21" w14:textId="205B7785" w:rsidR="000665D2" w:rsidRDefault="000665D2">
          <w:pPr>
            <w:pStyle w:val="TOC3"/>
            <w:tabs>
              <w:tab w:val="right" w:pos="9350"/>
            </w:tabs>
            <w:rPr>
              <w:rFonts w:eastAsiaTheme="minorEastAsia" w:cstheme="minorBidi"/>
              <w:noProof/>
              <w:kern w:val="2"/>
              <w:sz w:val="22"/>
              <w:szCs w:val="22"/>
              <w14:ligatures w14:val="standardContextual"/>
            </w:rPr>
          </w:pPr>
          <w:hyperlink w:anchor="_Toc152250934" w:history="1">
            <w:r w:rsidRPr="00A95CA9">
              <w:rPr>
                <w:rStyle w:val="Hyperlink"/>
                <w:noProof/>
              </w:rPr>
              <w:t>Category I: Program Design, Governance, and Qualities</w:t>
            </w:r>
            <w:r>
              <w:rPr>
                <w:noProof/>
                <w:webHidden/>
              </w:rPr>
              <w:tab/>
            </w:r>
            <w:r>
              <w:rPr>
                <w:noProof/>
                <w:webHidden/>
              </w:rPr>
              <w:fldChar w:fldCharType="begin"/>
            </w:r>
            <w:r>
              <w:rPr>
                <w:noProof/>
                <w:webHidden/>
              </w:rPr>
              <w:instrText xml:space="preserve"> PAGEREF _Toc152250934 \h </w:instrText>
            </w:r>
            <w:r>
              <w:rPr>
                <w:noProof/>
                <w:webHidden/>
              </w:rPr>
            </w:r>
            <w:r>
              <w:rPr>
                <w:noProof/>
                <w:webHidden/>
              </w:rPr>
              <w:fldChar w:fldCharType="separate"/>
            </w:r>
            <w:r>
              <w:rPr>
                <w:noProof/>
                <w:webHidden/>
              </w:rPr>
              <w:t>2</w:t>
            </w:r>
            <w:r>
              <w:rPr>
                <w:noProof/>
                <w:webHidden/>
              </w:rPr>
              <w:fldChar w:fldCharType="end"/>
            </w:r>
          </w:hyperlink>
        </w:p>
        <w:p w14:paraId="42CB0881" w14:textId="3651B96B" w:rsidR="000665D2" w:rsidRDefault="000665D2">
          <w:pPr>
            <w:pStyle w:val="TOC3"/>
            <w:tabs>
              <w:tab w:val="right" w:pos="9350"/>
            </w:tabs>
            <w:rPr>
              <w:rFonts w:eastAsiaTheme="minorEastAsia" w:cstheme="minorBidi"/>
              <w:noProof/>
              <w:kern w:val="2"/>
              <w:sz w:val="22"/>
              <w:szCs w:val="22"/>
              <w14:ligatures w14:val="standardContextual"/>
            </w:rPr>
          </w:pPr>
          <w:hyperlink w:anchor="_Toc152250935" w:history="1">
            <w:r w:rsidRPr="00A95CA9">
              <w:rPr>
                <w:rStyle w:val="Hyperlink"/>
                <w:noProof/>
              </w:rPr>
              <w:t>Category II: Candidate Competencies</w:t>
            </w:r>
            <w:r>
              <w:rPr>
                <w:noProof/>
                <w:webHidden/>
              </w:rPr>
              <w:tab/>
            </w:r>
            <w:r>
              <w:rPr>
                <w:noProof/>
                <w:webHidden/>
              </w:rPr>
              <w:fldChar w:fldCharType="begin"/>
            </w:r>
            <w:r>
              <w:rPr>
                <w:noProof/>
                <w:webHidden/>
              </w:rPr>
              <w:instrText xml:space="preserve"> PAGEREF _Toc152250935 \h </w:instrText>
            </w:r>
            <w:r>
              <w:rPr>
                <w:noProof/>
                <w:webHidden/>
              </w:rPr>
            </w:r>
            <w:r>
              <w:rPr>
                <w:noProof/>
                <w:webHidden/>
              </w:rPr>
              <w:fldChar w:fldCharType="separate"/>
            </w:r>
            <w:r>
              <w:rPr>
                <w:noProof/>
                <w:webHidden/>
              </w:rPr>
              <w:t>3</w:t>
            </w:r>
            <w:r>
              <w:rPr>
                <w:noProof/>
                <w:webHidden/>
              </w:rPr>
              <w:fldChar w:fldCharType="end"/>
            </w:r>
          </w:hyperlink>
        </w:p>
        <w:p w14:paraId="02120C07" w14:textId="7AB58571" w:rsidR="000665D2" w:rsidRDefault="000665D2">
          <w:pPr>
            <w:pStyle w:val="TOC2"/>
            <w:tabs>
              <w:tab w:val="right" w:pos="9350"/>
            </w:tabs>
            <w:rPr>
              <w:rFonts w:eastAsiaTheme="minorEastAsia" w:cstheme="minorBidi"/>
              <w:b w:val="0"/>
              <w:bCs w:val="0"/>
              <w:noProof/>
              <w:kern w:val="2"/>
              <w14:ligatures w14:val="standardContextual"/>
            </w:rPr>
          </w:pPr>
          <w:hyperlink w:anchor="_Toc152250936" w:history="1">
            <w:r w:rsidRPr="00A95CA9">
              <w:rPr>
                <w:rStyle w:val="Hyperlink"/>
                <w:rFonts w:ascii="Calibri" w:hAnsi="Calibri"/>
                <w:noProof/>
              </w:rPr>
              <w:t>Appendix A</w:t>
            </w:r>
            <w:r w:rsidRPr="00A95CA9">
              <w:rPr>
                <w:rStyle w:val="Hyperlink"/>
                <w:noProof/>
              </w:rPr>
              <w:t xml:space="preserve"> </w:t>
            </w:r>
            <w:r w:rsidRPr="00A95CA9">
              <w:rPr>
                <w:rStyle w:val="Hyperlink"/>
                <w:rFonts w:ascii="Calibri" w:hAnsi="Calibri"/>
                <w:noProof/>
              </w:rPr>
              <w:t xml:space="preserve">Program Planning Prompts for Category I </w:t>
            </w:r>
            <w:r w:rsidRPr="00A95CA9">
              <w:rPr>
                <w:rStyle w:val="Hyperlink"/>
                <w:noProof/>
              </w:rPr>
              <w:t>(</w:t>
            </w:r>
            <w:r w:rsidRPr="00A95CA9">
              <w:rPr>
                <w:rStyle w:val="Hyperlink"/>
                <w:rFonts w:ascii="Calibri" w:hAnsi="Calibri"/>
                <w:noProof/>
              </w:rPr>
              <w:t>Standards 1-4</w:t>
            </w:r>
            <w:r w:rsidRPr="00A95CA9">
              <w:rPr>
                <w:rStyle w:val="Hyperlink"/>
                <w:noProof/>
              </w:rPr>
              <w:t>)</w:t>
            </w:r>
            <w:r>
              <w:rPr>
                <w:noProof/>
                <w:webHidden/>
              </w:rPr>
              <w:tab/>
            </w:r>
            <w:r>
              <w:rPr>
                <w:noProof/>
                <w:webHidden/>
              </w:rPr>
              <w:fldChar w:fldCharType="begin"/>
            </w:r>
            <w:r>
              <w:rPr>
                <w:noProof/>
                <w:webHidden/>
              </w:rPr>
              <w:instrText xml:space="preserve"> PAGEREF _Toc152250936 \h </w:instrText>
            </w:r>
            <w:r>
              <w:rPr>
                <w:noProof/>
                <w:webHidden/>
              </w:rPr>
            </w:r>
            <w:r>
              <w:rPr>
                <w:noProof/>
                <w:webHidden/>
              </w:rPr>
              <w:fldChar w:fldCharType="separate"/>
            </w:r>
            <w:r>
              <w:rPr>
                <w:noProof/>
                <w:webHidden/>
              </w:rPr>
              <w:t>8</w:t>
            </w:r>
            <w:r>
              <w:rPr>
                <w:noProof/>
                <w:webHidden/>
              </w:rPr>
              <w:fldChar w:fldCharType="end"/>
            </w:r>
          </w:hyperlink>
        </w:p>
        <w:p w14:paraId="5BAF6F63" w14:textId="1A2A7269" w:rsidR="00AC3D2E" w:rsidRDefault="00AC3D2E">
          <w:r>
            <w:rPr>
              <w:b/>
              <w:bCs/>
              <w:noProof/>
            </w:rPr>
            <w:fldChar w:fldCharType="end"/>
          </w:r>
        </w:p>
      </w:sdtContent>
    </w:sdt>
    <w:p w14:paraId="01BF3423" w14:textId="77777777" w:rsidR="00126645" w:rsidRDefault="00126645" w:rsidP="00185849">
      <w:pPr>
        <w:pStyle w:val="Heading2"/>
        <w:sectPr w:rsidR="00126645" w:rsidSect="000B747F">
          <w:footerReference w:type="default" r:id="rId10"/>
          <w:pgSz w:w="12240" w:h="15840"/>
          <w:pgMar w:top="1440" w:right="1440" w:bottom="1440" w:left="1440" w:header="720" w:footer="720" w:gutter="0"/>
          <w:cols w:space="720"/>
          <w:docGrid w:linePitch="360"/>
        </w:sectPr>
      </w:pPr>
    </w:p>
    <w:p w14:paraId="1B430922" w14:textId="28C3FC9F" w:rsidR="00D3286E" w:rsidRPr="00D20B6E" w:rsidRDefault="00D3286E" w:rsidP="00185849">
      <w:pPr>
        <w:pStyle w:val="Heading2"/>
      </w:pPr>
      <w:bookmarkStart w:id="5" w:name="_Toc152250932"/>
      <w:r w:rsidRPr="00D20B6E">
        <w:lastRenderedPageBreak/>
        <w:t>Preconditions</w:t>
      </w:r>
      <w:bookmarkEnd w:id="3"/>
      <w:bookmarkEnd w:id="4"/>
      <w:bookmarkEnd w:id="5"/>
    </w:p>
    <w:p w14:paraId="14D4A9AF" w14:textId="529985A9" w:rsidR="00417506" w:rsidRPr="00417506" w:rsidRDefault="00417506" w:rsidP="00417506">
      <w:pPr>
        <w:pStyle w:val="ListParagraph"/>
        <w:numPr>
          <w:ilvl w:val="0"/>
          <w:numId w:val="27"/>
        </w:numPr>
        <w:autoSpaceDE w:val="0"/>
        <w:autoSpaceDN w:val="0"/>
        <w:adjustRightInd w:val="0"/>
        <w:spacing w:line="240" w:lineRule="auto"/>
        <w:rPr>
          <w:rFonts w:asciiTheme="minorHAnsi" w:hAnsiTheme="minorHAnsi" w:cstheme="minorHAnsi"/>
          <w:b/>
          <w:bCs/>
          <w:sz w:val="24"/>
          <w:szCs w:val="24"/>
        </w:rPr>
      </w:pPr>
      <w:r w:rsidRPr="00417506">
        <w:rPr>
          <w:rFonts w:asciiTheme="minorHAnsi" w:hAnsiTheme="minorHAnsi" w:cstheme="minorHAnsi"/>
          <w:sz w:val="24"/>
          <w:szCs w:val="24"/>
        </w:rPr>
        <w:t xml:space="preserve">To be granted preliminary approval or continued approval by the Commission as a program of personalized preparation, the program must be developed, submitted and implemented by an LEA. An LEA, as it applies to Designated Subjects Adult Education Teaching Credentials means any of the following categories of agencies: </w:t>
      </w:r>
    </w:p>
    <w:p w14:paraId="259DFB76" w14:textId="77777777" w:rsidR="00417506" w:rsidRPr="00417506" w:rsidRDefault="00417506" w:rsidP="00417506">
      <w:pPr>
        <w:pStyle w:val="ListParagraph"/>
        <w:numPr>
          <w:ilvl w:val="0"/>
          <w:numId w:val="28"/>
        </w:numPr>
        <w:autoSpaceDE w:val="0"/>
        <w:autoSpaceDN w:val="0"/>
        <w:adjustRightInd w:val="0"/>
        <w:spacing w:line="240" w:lineRule="auto"/>
        <w:rPr>
          <w:rFonts w:asciiTheme="minorHAnsi" w:hAnsiTheme="minorHAnsi" w:cstheme="minorHAnsi"/>
          <w:b/>
          <w:bCs/>
          <w:sz w:val="24"/>
          <w:szCs w:val="24"/>
        </w:rPr>
      </w:pPr>
      <w:r w:rsidRPr="00417506">
        <w:rPr>
          <w:rFonts w:asciiTheme="minorHAnsi" w:hAnsiTheme="minorHAnsi" w:cstheme="minorHAnsi"/>
          <w:sz w:val="24"/>
          <w:szCs w:val="24"/>
        </w:rPr>
        <w:t xml:space="preserve">A California public school or consortium of school districts; </w:t>
      </w:r>
    </w:p>
    <w:p w14:paraId="77F75BF4" w14:textId="77777777" w:rsidR="00417506" w:rsidRPr="00417506" w:rsidRDefault="00417506" w:rsidP="00417506">
      <w:pPr>
        <w:pStyle w:val="ListParagraph"/>
        <w:numPr>
          <w:ilvl w:val="0"/>
          <w:numId w:val="28"/>
        </w:numPr>
        <w:autoSpaceDE w:val="0"/>
        <w:autoSpaceDN w:val="0"/>
        <w:adjustRightInd w:val="0"/>
        <w:spacing w:line="240" w:lineRule="auto"/>
        <w:rPr>
          <w:rFonts w:asciiTheme="minorHAnsi" w:hAnsiTheme="minorHAnsi" w:cstheme="minorHAnsi"/>
          <w:b/>
          <w:bCs/>
          <w:sz w:val="24"/>
          <w:szCs w:val="24"/>
        </w:rPr>
      </w:pPr>
      <w:r w:rsidRPr="00417506">
        <w:rPr>
          <w:rFonts w:asciiTheme="minorHAnsi" w:hAnsiTheme="minorHAnsi" w:cstheme="minorHAnsi"/>
          <w:sz w:val="24"/>
          <w:szCs w:val="24"/>
        </w:rPr>
        <w:t xml:space="preserve">A California county superintendent of schools office; </w:t>
      </w:r>
    </w:p>
    <w:p w14:paraId="4A39EA71" w14:textId="77777777" w:rsidR="00417506" w:rsidRPr="00417506" w:rsidRDefault="00417506" w:rsidP="00417506">
      <w:pPr>
        <w:pStyle w:val="ListParagraph"/>
        <w:numPr>
          <w:ilvl w:val="0"/>
          <w:numId w:val="28"/>
        </w:numPr>
        <w:autoSpaceDE w:val="0"/>
        <w:autoSpaceDN w:val="0"/>
        <w:adjustRightInd w:val="0"/>
        <w:spacing w:line="240" w:lineRule="auto"/>
        <w:rPr>
          <w:rFonts w:asciiTheme="minorHAnsi" w:hAnsiTheme="minorHAnsi" w:cstheme="minorHAnsi"/>
          <w:b/>
          <w:bCs/>
          <w:sz w:val="24"/>
          <w:szCs w:val="24"/>
        </w:rPr>
      </w:pPr>
      <w:r w:rsidRPr="00417506">
        <w:rPr>
          <w:rFonts w:asciiTheme="minorHAnsi" w:hAnsiTheme="minorHAnsi" w:cstheme="minorHAnsi"/>
          <w:sz w:val="24"/>
          <w:szCs w:val="24"/>
        </w:rPr>
        <w:t xml:space="preserve">A California regional occupational program or center; </w:t>
      </w:r>
    </w:p>
    <w:p w14:paraId="05068ECF" w14:textId="77777777" w:rsidR="00417506" w:rsidRPr="00417506" w:rsidRDefault="00417506" w:rsidP="00417506">
      <w:pPr>
        <w:pStyle w:val="ListParagraph"/>
        <w:numPr>
          <w:ilvl w:val="0"/>
          <w:numId w:val="28"/>
        </w:numPr>
        <w:autoSpaceDE w:val="0"/>
        <w:autoSpaceDN w:val="0"/>
        <w:adjustRightInd w:val="0"/>
        <w:spacing w:after="240" w:line="240" w:lineRule="auto"/>
        <w:contextualSpacing w:val="0"/>
        <w:rPr>
          <w:rFonts w:asciiTheme="minorHAnsi" w:hAnsiTheme="minorHAnsi" w:cstheme="minorHAnsi"/>
          <w:b/>
          <w:bCs/>
          <w:sz w:val="24"/>
          <w:szCs w:val="24"/>
        </w:rPr>
      </w:pPr>
      <w:r w:rsidRPr="00417506">
        <w:rPr>
          <w:rFonts w:asciiTheme="minorHAnsi" w:hAnsiTheme="minorHAnsi" w:cstheme="minorHAnsi"/>
          <w:sz w:val="24"/>
          <w:szCs w:val="24"/>
        </w:rPr>
        <w:t xml:space="preserve">A California State Agency; (e) A Commission-approved teacher preparation institution. </w:t>
      </w:r>
      <w:r w:rsidRPr="00666080">
        <w:rPr>
          <w:rFonts w:asciiTheme="minorHAnsi" w:hAnsiTheme="minorHAnsi" w:cstheme="minorHAnsi"/>
          <w:i/>
          <w:sz w:val="24"/>
          <w:szCs w:val="24"/>
        </w:rPr>
        <w:t>Source: California Administrative Code, Title 5, Education, Section 80034(c)</w:t>
      </w:r>
      <w:r w:rsidRPr="00417506">
        <w:rPr>
          <w:rFonts w:asciiTheme="minorHAnsi" w:hAnsiTheme="minorHAnsi" w:cstheme="minorHAnsi"/>
          <w:sz w:val="24"/>
          <w:szCs w:val="24"/>
        </w:rPr>
        <w:t xml:space="preserve"> </w:t>
      </w:r>
    </w:p>
    <w:p w14:paraId="37251C96" w14:textId="4E31410E" w:rsidR="00417506" w:rsidRPr="00417506" w:rsidRDefault="00417506" w:rsidP="00417506">
      <w:pPr>
        <w:pStyle w:val="ListParagraph"/>
        <w:numPr>
          <w:ilvl w:val="0"/>
          <w:numId w:val="27"/>
        </w:numPr>
        <w:autoSpaceDE w:val="0"/>
        <w:autoSpaceDN w:val="0"/>
        <w:adjustRightInd w:val="0"/>
        <w:spacing w:before="240" w:after="240" w:line="240" w:lineRule="auto"/>
        <w:contextualSpacing w:val="0"/>
        <w:rPr>
          <w:rFonts w:asciiTheme="minorHAnsi" w:hAnsiTheme="minorHAnsi" w:cstheme="minorHAnsi"/>
          <w:b/>
          <w:bCs/>
          <w:sz w:val="24"/>
          <w:szCs w:val="24"/>
        </w:rPr>
      </w:pPr>
      <w:r w:rsidRPr="00417506">
        <w:rPr>
          <w:rFonts w:asciiTheme="minorHAnsi" w:hAnsiTheme="minorHAnsi" w:cstheme="minorHAnsi"/>
          <w:sz w:val="24"/>
          <w:szCs w:val="24"/>
        </w:rPr>
        <w:t>A LEA desiring to develop a program of personalized preparation for the designated subjects teaching credential or for the designated subjects supervision and coordination credential shall file with the Commission on Teacher Credentialing an application for approval, signed by the Chief Administrative Officer of the agency or agencies constituting the LEA. This application shall include a complete description of how the program will meet each standard of program quality and effectiveness with a particular focus upon how the LEA proposes to assure that candidates will acquire the competencies, skills and knowledge required.</w:t>
      </w:r>
    </w:p>
    <w:p w14:paraId="640A5780" w14:textId="77777777" w:rsidR="00417506" w:rsidRPr="00417506" w:rsidRDefault="00417506" w:rsidP="00417506">
      <w:pPr>
        <w:pStyle w:val="ListParagraph"/>
        <w:autoSpaceDE w:val="0"/>
        <w:autoSpaceDN w:val="0"/>
        <w:adjustRightInd w:val="0"/>
        <w:spacing w:before="240" w:after="240" w:line="240" w:lineRule="auto"/>
        <w:ind w:left="360"/>
        <w:contextualSpacing w:val="0"/>
        <w:rPr>
          <w:rFonts w:asciiTheme="minorHAnsi" w:hAnsiTheme="minorHAnsi" w:cstheme="minorHAnsi"/>
          <w:sz w:val="24"/>
          <w:szCs w:val="24"/>
        </w:rPr>
      </w:pPr>
      <w:r w:rsidRPr="00417506">
        <w:rPr>
          <w:rFonts w:asciiTheme="minorHAnsi" w:hAnsiTheme="minorHAnsi" w:cstheme="minorHAnsi"/>
          <w:sz w:val="24"/>
          <w:szCs w:val="24"/>
        </w:rPr>
        <w:t xml:space="preserve">The Commission will approve programs after the review of the application, when such application reflects that the program submitted by the LEA meets the requirements. Programs will be monitored by the Commission to determine if the requirements are being met. </w:t>
      </w:r>
      <w:r w:rsidRPr="00666080">
        <w:rPr>
          <w:rFonts w:asciiTheme="minorHAnsi" w:hAnsiTheme="minorHAnsi" w:cstheme="minorHAnsi"/>
          <w:i/>
          <w:sz w:val="24"/>
          <w:szCs w:val="24"/>
        </w:rPr>
        <w:t>Source: California Administrative Code, Title 5, Education, Section 80040</w:t>
      </w:r>
      <w:r w:rsidRPr="00417506">
        <w:rPr>
          <w:rFonts w:asciiTheme="minorHAnsi" w:hAnsiTheme="minorHAnsi" w:cstheme="minorHAnsi"/>
          <w:sz w:val="24"/>
          <w:szCs w:val="24"/>
        </w:rPr>
        <w:t xml:space="preserve"> </w:t>
      </w:r>
    </w:p>
    <w:p w14:paraId="4E710D74" w14:textId="77777777" w:rsidR="00417506" w:rsidRPr="00417506" w:rsidRDefault="00417506" w:rsidP="00417506">
      <w:pPr>
        <w:pStyle w:val="ListParagraph"/>
        <w:numPr>
          <w:ilvl w:val="0"/>
          <w:numId w:val="27"/>
        </w:numPr>
        <w:autoSpaceDE w:val="0"/>
        <w:autoSpaceDN w:val="0"/>
        <w:adjustRightInd w:val="0"/>
        <w:spacing w:before="240" w:line="240" w:lineRule="auto"/>
        <w:rPr>
          <w:rFonts w:asciiTheme="minorHAnsi" w:hAnsiTheme="minorHAnsi" w:cstheme="minorHAnsi"/>
          <w:b/>
          <w:bCs/>
          <w:sz w:val="24"/>
          <w:szCs w:val="24"/>
        </w:rPr>
      </w:pPr>
      <w:r w:rsidRPr="00417506">
        <w:rPr>
          <w:rFonts w:asciiTheme="minorHAnsi" w:hAnsiTheme="minorHAnsi" w:cstheme="minorHAnsi"/>
          <w:sz w:val="24"/>
          <w:szCs w:val="24"/>
        </w:rPr>
        <w:t xml:space="preserve">To be granted preliminary approval by the Commission as a program of personalized preparation, the program proposal must: </w:t>
      </w:r>
    </w:p>
    <w:p w14:paraId="5DFDCBE0" w14:textId="77777777" w:rsidR="00417506" w:rsidRPr="00417506" w:rsidRDefault="00417506" w:rsidP="00417506">
      <w:pPr>
        <w:pStyle w:val="ListParagraph"/>
        <w:numPr>
          <w:ilvl w:val="0"/>
          <w:numId w:val="29"/>
        </w:numPr>
        <w:autoSpaceDE w:val="0"/>
        <w:autoSpaceDN w:val="0"/>
        <w:adjustRightInd w:val="0"/>
        <w:spacing w:before="240" w:line="240" w:lineRule="auto"/>
        <w:rPr>
          <w:rFonts w:asciiTheme="minorHAnsi" w:hAnsiTheme="minorHAnsi" w:cstheme="minorHAnsi"/>
          <w:b/>
          <w:bCs/>
          <w:sz w:val="24"/>
          <w:szCs w:val="24"/>
        </w:rPr>
      </w:pPr>
      <w:r w:rsidRPr="00417506">
        <w:rPr>
          <w:rFonts w:asciiTheme="minorHAnsi" w:hAnsiTheme="minorHAnsi" w:cstheme="minorHAnsi"/>
          <w:sz w:val="24"/>
          <w:szCs w:val="24"/>
        </w:rPr>
        <w:t xml:space="preserve">demonstrate that the program will fulfill all of the applicable standards of program quality and effectiveness that have been adopted by the Commission, and </w:t>
      </w:r>
    </w:p>
    <w:p w14:paraId="063D8F79" w14:textId="77777777" w:rsidR="00417506" w:rsidRPr="00417506" w:rsidRDefault="00417506" w:rsidP="00417506">
      <w:pPr>
        <w:pStyle w:val="ListParagraph"/>
        <w:numPr>
          <w:ilvl w:val="0"/>
          <w:numId w:val="29"/>
        </w:numPr>
        <w:autoSpaceDE w:val="0"/>
        <w:autoSpaceDN w:val="0"/>
        <w:adjustRightInd w:val="0"/>
        <w:spacing w:before="240" w:line="240" w:lineRule="auto"/>
        <w:rPr>
          <w:rFonts w:asciiTheme="minorHAnsi" w:hAnsiTheme="minorHAnsi" w:cstheme="minorHAnsi"/>
          <w:b/>
          <w:bCs/>
          <w:sz w:val="24"/>
          <w:szCs w:val="24"/>
        </w:rPr>
      </w:pPr>
      <w:r w:rsidRPr="00417506">
        <w:rPr>
          <w:rFonts w:asciiTheme="minorHAnsi" w:hAnsiTheme="minorHAnsi" w:cstheme="minorHAnsi"/>
          <w:sz w:val="24"/>
          <w:szCs w:val="24"/>
        </w:rPr>
        <w:t xml:space="preserve">include assurances that </w:t>
      </w:r>
    </w:p>
    <w:p w14:paraId="7603491D" w14:textId="77777777" w:rsidR="00417506" w:rsidRPr="00417506" w:rsidRDefault="00417506" w:rsidP="00417506">
      <w:pPr>
        <w:pStyle w:val="ListParagraph"/>
        <w:numPr>
          <w:ilvl w:val="0"/>
          <w:numId w:val="30"/>
        </w:numPr>
        <w:autoSpaceDE w:val="0"/>
        <w:autoSpaceDN w:val="0"/>
        <w:adjustRightInd w:val="0"/>
        <w:spacing w:before="240" w:line="240" w:lineRule="auto"/>
        <w:rPr>
          <w:rFonts w:asciiTheme="minorHAnsi" w:hAnsiTheme="minorHAnsi" w:cstheme="minorHAnsi"/>
          <w:b/>
          <w:bCs/>
          <w:sz w:val="24"/>
          <w:szCs w:val="24"/>
        </w:rPr>
      </w:pPr>
      <w:r w:rsidRPr="00417506">
        <w:rPr>
          <w:rFonts w:asciiTheme="minorHAnsi" w:hAnsiTheme="minorHAnsi" w:cstheme="minorHAnsi"/>
          <w:sz w:val="24"/>
          <w:szCs w:val="24"/>
        </w:rPr>
        <w:t xml:space="preserve">the LEA will cooperate in an evaluation of the program by an external team or a monitoring of the program by a Commission staff member within four years of the initial enrollment of candidates in the program, and </w:t>
      </w:r>
    </w:p>
    <w:p w14:paraId="15AABE32" w14:textId="6F0E14BB" w:rsidR="00417506" w:rsidRPr="00417506" w:rsidRDefault="00417506" w:rsidP="00666080">
      <w:pPr>
        <w:pStyle w:val="ListParagraph"/>
        <w:numPr>
          <w:ilvl w:val="0"/>
          <w:numId w:val="31"/>
        </w:numPr>
        <w:autoSpaceDE w:val="0"/>
        <w:autoSpaceDN w:val="0"/>
        <w:adjustRightInd w:val="0"/>
        <w:spacing w:before="120" w:after="240" w:line="240" w:lineRule="auto"/>
        <w:ind w:hanging="360"/>
        <w:contextualSpacing w:val="0"/>
        <w:rPr>
          <w:rFonts w:asciiTheme="minorHAnsi" w:hAnsiTheme="minorHAnsi" w:cstheme="minorHAnsi"/>
          <w:b/>
          <w:bCs/>
          <w:sz w:val="24"/>
          <w:szCs w:val="24"/>
        </w:rPr>
      </w:pPr>
      <w:r w:rsidRPr="00417506">
        <w:rPr>
          <w:rFonts w:asciiTheme="minorHAnsi" w:hAnsiTheme="minorHAnsi" w:cstheme="minorHAnsi"/>
          <w:sz w:val="24"/>
          <w:szCs w:val="24"/>
        </w:rPr>
        <w:t xml:space="preserve">that the LEA will respond to all requests of the Commission for data regarding program enrollments and completions within the time limits specified by the Commission. </w:t>
      </w:r>
      <w:r w:rsidRPr="00666080">
        <w:rPr>
          <w:rFonts w:asciiTheme="minorHAnsi" w:hAnsiTheme="minorHAnsi" w:cstheme="minorHAnsi"/>
          <w:i/>
          <w:sz w:val="24"/>
          <w:szCs w:val="24"/>
        </w:rPr>
        <w:t>Source: Commission adopted policy</w:t>
      </w:r>
      <w:r w:rsidRPr="00417506">
        <w:rPr>
          <w:rFonts w:asciiTheme="minorHAnsi" w:hAnsiTheme="minorHAnsi" w:cstheme="minorHAnsi"/>
          <w:sz w:val="24"/>
          <w:szCs w:val="24"/>
        </w:rPr>
        <w:t xml:space="preserve"> </w:t>
      </w:r>
    </w:p>
    <w:p w14:paraId="6CF04D85" w14:textId="1AE655FC" w:rsidR="00DF7D21" w:rsidRPr="00A63C0E" w:rsidRDefault="00417506" w:rsidP="00A63C0E">
      <w:pPr>
        <w:pStyle w:val="ListParagraph"/>
        <w:numPr>
          <w:ilvl w:val="0"/>
          <w:numId w:val="27"/>
        </w:numPr>
        <w:autoSpaceDE w:val="0"/>
        <w:autoSpaceDN w:val="0"/>
        <w:adjustRightInd w:val="0"/>
        <w:spacing w:before="240" w:line="240" w:lineRule="auto"/>
        <w:contextualSpacing w:val="0"/>
        <w:rPr>
          <w:rFonts w:asciiTheme="minorHAnsi" w:hAnsiTheme="minorHAnsi" w:cstheme="minorHAnsi"/>
          <w:b/>
          <w:bCs/>
          <w:sz w:val="24"/>
          <w:szCs w:val="24"/>
        </w:rPr>
        <w:sectPr w:rsidR="00DF7D21" w:rsidRPr="00A63C0E" w:rsidSect="00126645">
          <w:footerReference w:type="default" r:id="rId11"/>
          <w:pgSz w:w="12240" w:h="15840"/>
          <w:pgMar w:top="1440" w:right="1440" w:bottom="1440" w:left="1440" w:header="720" w:footer="720" w:gutter="0"/>
          <w:pgNumType w:start="1"/>
          <w:cols w:space="720"/>
          <w:docGrid w:linePitch="360"/>
        </w:sectPr>
      </w:pPr>
      <w:r w:rsidRPr="00417506">
        <w:rPr>
          <w:rFonts w:asciiTheme="minorHAnsi" w:hAnsiTheme="minorHAnsi" w:cstheme="minorHAnsi"/>
          <w:sz w:val="24"/>
          <w:szCs w:val="24"/>
        </w:rPr>
        <w:t xml:space="preserve"> To be granted continued approval by the Commission as a program of personalized preparation, the LEA must respond to all requests of the Commission for data regarding program enrollments and completions within the time limits specified by the Commission. </w:t>
      </w:r>
      <w:r w:rsidRPr="00417506">
        <w:rPr>
          <w:rFonts w:asciiTheme="minorHAnsi" w:hAnsiTheme="minorHAnsi" w:cstheme="minorHAnsi"/>
          <w:i/>
          <w:sz w:val="24"/>
          <w:szCs w:val="24"/>
        </w:rPr>
        <w:t>Source: Commission adopted policy</w:t>
      </w:r>
      <w:r w:rsidR="00F326A7" w:rsidRPr="00677AD4">
        <w:br w:type="page"/>
      </w:r>
      <w:bookmarkStart w:id="6" w:name="_Toc30149728"/>
    </w:p>
    <w:p w14:paraId="5D4BCE29" w14:textId="3755AD90" w:rsidR="0078440E" w:rsidRPr="00677AD4" w:rsidRDefault="0078440E" w:rsidP="00D20B6E">
      <w:pPr>
        <w:pStyle w:val="Heading2"/>
      </w:pPr>
      <w:bookmarkStart w:id="7" w:name="_Toc30749344"/>
      <w:bookmarkStart w:id="8" w:name="_Toc152250933"/>
      <w:r w:rsidRPr="00677AD4">
        <w:lastRenderedPageBreak/>
        <w:t>Program Standards</w:t>
      </w:r>
      <w:bookmarkEnd w:id="6"/>
      <w:bookmarkEnd w:id="7"/>
      <w:bookmarkEnd w:id="8"/>
    </w:p>
    <w:p w14:paraId="2EEA849D" w14:textId="67D5A2EF" w:rsidR="00101A38" w:rsidRDefault="00101A38" w:rsidP="00666080">
      <w:pPr>
        <w:pStyle w:val="Heading3"/>
      </w:pPr>
      <w:bookmarkStart w:id="9" w:name="_Toc30149729"/>
      <w:bookmarkStart w:id="10" w:name="_Toc30749345"/>
      <w:bookmarkStart w:id="11" w:name="_Toc152250934"/>
      <w:r w:rsidRPr="00185849">
        <w:t>Category I: Program Design, Governance, and Qualities</w:t>
      </w:r>
      <w:bookmarkEnd w:id="9"/>
      <w:bookmarkEnd w:id="10"/>
      <w:bookmarkEnd w:id="11"/>
    </w:p>
    <w:p w14:paraId="54F45F1A" w14:textId="77777777" w:rsidR="00AC5F43" w:rsidRPr="00AC5F43" w:rsidRDefault="00AC5F43" w:rsidP="00AC5F43">
      <w:pPr>
        <w:pStyle w:val="BodyTextIndent2"/>
        <w:spacing w:after="0" w:line="240" w:lineRule="auto"/>
        <w:ind w:left="0"/>
        <w:rPr>
          <w:rFonts w:ascii="Calibri" w:hAnsi="Calibri"/>
        </w:rPr>
      </w:pPr>
    </w:p>
    <w:p w14:paraId="3A5B0928" w14:textId="77777777" w:rsidR="00AC5F43" w:rsidRPr="00E86C96" w:rsidRDefault="00C06E95" w:rsidP="00AC5F43">
      <w:pPr>
        <w:pStyle w:val="BodyTextIndent2"/>
        <w:spacing w:after="0" w:line="240" w:lineRule="auto"/>
        <w:ind w:left="0"/>
        <w:rPr>
          <w:rFonts w:ascii="Calibri" w:hAnsi="Calibri"/>
        </w:rPr>
      </w:pPr>
      <w:r w:rsidRPr="00AC5F43">
        <w:rPr>
          <w:rFonts w:ascii="Calibri" w:hAnsi="Calibri"/>
        </w:rPr>
        <w:t xml:space="preserve">Related program planning prompts for </w:t>
      </w:r>
      <w:r w:rsidR="00AC5F43" w:rsidRPr="00AC5F43">
        <w:rPr>
          <w:rFonts w:ascii="Calibri" w:hAnsi="Calibri"/>
        </w:rPr>
        <w:t xml:space="preserve">Standards 1-4 are included in Appendix A. </w:t>
      </w:r>
      <w:r w:rsidR="00AC5F43" w:rsidRPr="00E86C96">
        <w:rPr>
          <w:rFonts w:ascii="Calibri" w:hAnsi="Calibri"/>
        </w:rPr>
        <w:t>The program planning prompts are included in order to clarify the nature of the standard and to help programs think about how to address the standard.</w:t>
      </w:r>
    </w:p>
    <w:p w14:paraId="75EE45A9" w14:textId="77777777" w:rsidR="00F326A7" w:rsidRPr="00677AD4" w:rsidRDefault="00F326A7" w:rsidP="00F326A7">
      <w:pPr>
        <w:autoSpaceDE w:val="0"/>
        <w:autoSpaceDN w:val="0"/>
        <w:adjustRightInd w:val="0"/>
        <w:rPr>
          <w:rFonts w:ascii="Calibri" w:hAnsi="Calibri"/>
          <w:b/>
          <w:bCs/>
        </w:rPr>
      </w:pPr>
    </w:p>
    <w:p w14:paraId="50F3614D" w14:textId="77777777" w:rsidR="00F326A7" w:rsidRPr="00185849" w:rsidRDefault="00F326A7" w:rsidP="00185849">
      <w:pPr>
        <w:pStyle w:val="Heading4"/>
        <w:rPr>
          <w:szCs w:val="24"/>
        </w:rPr>
      </w:pPr>
      <w:bookmarkStart w:id="12" w:name="_Toc30149730"/>
      <w:bookmarkStart w:id="13" w:name="_Toc30749346"/>
      <w:r w:rsidRPr="00185849">
        <w:rPr>
          <w:szCs w:val="24"/>
        </w:rPr>
        <w:t>Standard 1: Program Design and Rationale</w:t>
      </w:r>
      <w:bookmarkEnd w:id="12"/>
      <w:bookmarkEnd w:id="13"/>
    </w:p>
    <w:p w14:paraId="23E89905" w14:textId="77777777" w:rsidR="00F326A7" w:rsidRPr="00185849" w:rsidRDefault="00F326A7" w:rsidP="00380760">
      <w:pPr>
        <w:autoSpaceDE w:val="0"/>
        <w:autoSpaceDN w:val="0"/>
        <w:adjustRightInd w:val="0"/>
        <w:rPr>
          <w:rFonts w:ascii="Calibri" w:hAnsi="Calibri"/>
        </w:rPr>
      </w:pPr>
      <w:r w:rsidRPr="00185849">
        <w:rPr>
          <w:rFonts w:ascii="Calibri" w:hAnsi="Calibri"/>
          <w:bCs/>
        </w:rPr>
        <w:t xml:space="preserve">The program of teacher preparation for the Designated Subjects </w:t>
      </w:r>
      <w:r w:rsidR="00A47283" w:rsidRPr="00185849">
        <w:rPr>
          <w:rFonts w:ascii="Calibri" w:hAnsi="Calibri"/>
          <w:bCs/>
        </w:rPr>
        <w:t xml:space="preserve">Adult Education </w:t>
      </w:r>
      <w:r w:rsidRPr="00185849">
        <w:rPr>
          <w:rFonts w:ascii="Calibri" w:hAnsi="Calibri"/>
          <w:bCs/>
        </w:rPr>
        <w:t xml:space="preserve">Credential includes a purposeful, developmentally designed sequence of coursework that effectively prepares </w:t>
      </w:r>
      <w:r w:rsidRPr="00185849">
        <w:rPr>
          <w:rFonts w:ascii="Calibri" w:hAnsi="Calibri"/>
        </w:rPr>
        <w:t xml:space="preserve">adult education teachers </w:t>
      </w:r>
      <w:r w:rsidRPr="00185849">
        <w:rPr>
          <w:rFonts w:ascii="Calibri" w:hAnsi="Calibri"/>
          <w:bCs/>
        </w:rPr>
        <w:t xml:space="preserve">to facilitate the achievement of all students’ educational goals. </w:t>
      </w:r>
      <w:r w:rsidRPr="00185849">
        <w:rPr>
          <w:rFonts w:ascii="Calibri" w:hAnsi="Calibri"/>
        </w:rPr>
        <w:t>The program consists of new teacher orientation and a minimum of 9 semester units or 135 hours of approved professional preparation through a local education agency, including a maximum of 3 semester units or 45 hours that consists of multiple, systematic, and developmental supervised instructional events and a culminating activity that reflects the candidate’s growth, learning, and proficiency.</w:t>
      </w:r>
      <w:r w:rsidRPr="00185849">
        <w:rPr>
          <w:rFonts w:ascii="Calibri" w:hAnsi="Calibri"/>
          <w:bCs/>
        </w:rPr>
        <w:t xml:space="preserve"> The program is based on a clearly stated rationale that has a sound theoretical and practical foundation anchored to the knowledge base of adult teaching and learning research.</w:t>
      </w:r>
      <w:r w:rsidRPr="00185849">
        <w:rPr>
          <w:rFonts w:ascii="Calibri" w:hAnsi="Calibri"/>
        </w:rPr>
        <w:t xml:space="preserve"> The program is aligned to current state teacher education and teaching standards and model content standards.</w:t>
      </w:r>
    </w:p>
    <w:p w14:paraId="609F3828" w14:textId="77777777" w:rsidR="00F326A7" w:rsidRPr="00185849" w:rsidRDefault="00F326A7" w:rsidP="00F326A7">
      <w:pPr>
        <w:rPr>
          <w:rFonts w:ascii="Calibri" w:hAnsi="Calibri"/>
          <w:b/>
        </w:rPr>
      </w:pPr>
    </w:p>
    <w:p w14:paraId="573A4799" w14:textId="77777777" w:rsidR="00F326A7" w:rsidRPr="00185849" w:rsidRDefault="00F326A7" w:rsidP="00185849">
      <w:pPr>
        <w:pStyle w:val="Heading4"/>
        <w:rPr>
          <w:szCs w:val="24"/>
        </w:rPr>
      </w:pPr>
      <w:bookmarkStart w:id="14" w:name="_Toc30149731"/>
      <w:bookmarkStart w:id="15" w:name="_Toc30749347"/>
      <w:r w:rsidRPr="00185849">
        <w:rPr>
          <w:szCs w:val="24"/>
        </w:rPr>
        <w:t>Standard 2: Collaboration with Local Educators</w:t>
      </w:r>
      <w:bookmarkEnd w:id="14"/>
      <w:bookmarkEnd w:id="15"/>
    </w:p>
    <w:p w14:paraId="71D99617" w14:textId="77777777" w:rsidR="00F326A7" w:rsidRPr="00185849" w:rsidRDefault="00F326A7" w:rsidP="00380760">
      <w:pPr>
        <w:autoSpaceDE w:val="0"/>
        <w:autoSpaceDN w:val="0"/>
        <w:adjustRightInd w:val="0"/>
        <w:rPr>
          <w:rFonts w:ascii="Calibri" w:hAnsi="Calibri"/>
          <w:bCs/>
        </w:rPr>
      </w:pPr>
      <w:r w:rsidRPr="00185849">
        <w:rPr>
          <w:rFonts w:ascii="Calibri" w:hAnsi="Calibri"/>
          <w:bCs/>
        </w:rPr>
        <w:t xml:space="preserve">The program sponsor collaborates with the employer in the implementation of the preparation program for teachers, including the selection of supervisors and/or support teachers. The </w:t>
      </w:r>
      <w:r w:rsidRPr="00185849">
        <w:rPr>
          <w:rFonts w:ascii="Calibri" w:hAnsi="Calibri"/>
        </w:rPr>
        <w:t>cooperative relationship between the program sponsor</w:t>
      </w:r>
      <w:r w:rsidRPr="00185849">
        <w:rPr>
          <w:rFonts w:ascii="Calibri" w:hAnsi="Calibri"/>
          <w:bCs/>
        </w:rPr>
        <w:t xml:space="preserve"> </w:t>
      </w:r>
      <w:r w:rsidRPr="00185849">
        <w:rPr>
          <w:rFonts w:ascii="Calibri" w:hAnsi="Calibri"/>
        </w:rPr>
        <w:t>and local school administrators and teachers sets up a system of support and supervision that provides the beginning teacher with the opportunity to develop all the necessary components of successful teaching.</w:t>
      </w:r>
    </w:p>
    <w:p w14:paraId="0A94F84E" w14:textId="77777777" w:rsidR="00216CA2" w:rsidRDefault="00216CA2" w:rsidP="00794DF4">
      <w:bookmarkStart w:id="16" w:name="_Toc30149732"/>
      <w:bookmarkStart w:id="17" w:name="_Toc30749348"/>
    </w:p>
    <w:p w14:paraId="7D5EE066" w14:textId="75A65EEF" w:rsidR="00F326A7" w:rsidRPr="00185849" w:rsidRDefault="00F326A7" w:rsidP="00185849">
      <w:pPr>
        <w:pStyle w:val="Heading4"/>
        <w:rPr>
          <w:szCs w:val="24"/>
        </w:rPr>
      </w:pPr>
      <w:r w:rsidRPr="00185849">
        <w:rPr>
          <w:szCs w:val="24"/>
        </w:rPr>
        <w:t>Standard 3: Early Orientation</w:t>
      </w:r>
      <w:bookmarkEnd w:id="16"/>
      <w:bookmarkEnd w:id="17"/>
    </w:p>
    <w:p w14:paraId="3BD3B698" w14:textId="77777777" w:rsidR="00F326A7" w:rsidRPr="00185849" w:rsidRDefault="00F326A7" w:rsidP="00380760">
      <w:pPr>
        <w:rPr>
          <w:rFonts w:ascii="Calibri" w:hAnsi="Calibri"/>
        </w:rPr>
      </w:pPr>
      <w:r w:rsidRPr="00185849">
        <w:rPr>
          <w:rFonts w:ascii="Calibri" w:hAnsi="Calibri"/>
        </w:rPr>
        <w:t>Early orientation is designed to meet the needs of beginning teachers. The program sponsor offers early orientation before or during the first month of teaching that includes the introductory skills, knowledge and attitudes required for beginning adult education teaching success. The early orientation will provide an overview and awareness of teaching methods, adult education concepts, equity and diversity in the classroom, mandated reporting, and legal and ethical issues. The program designs the orientation to meet the needs of all teacher candidates, including those who are not employed during the duration of their teacher preparation.</w:t>
      </w:r>
    </w:p>
    <w:p w14:paraId="017E3C7A" w14:textId="77777777" w:rsidR="00F326A7" w:rsidRPr="00185849" w:rsidRDefault="00F326A7" w:rsidP="00F326A7">
      <w:pPr>
        <w:rPr>
          <w:rFonts w:ascii="Calibri" w:hAnsi="Calibri"/>
        </w:rPr>
      </w:pPr>
    </w:p>
    <w:p w14:paraId="62E2CC37" w14:textId="77777777" w:rsidR="00F326A7" w:rsidRPr="00185849" w:rsidRDefault="00F326A7" w:rsidP="00185849">
      <w:pPr>
        <w:pStyle w:val="Heading4"/>
        <w:rPr>
          <w:szCs w:val="24"/>
        </w:rPr>
      </w:pPr>
      <w:bookmarkStart w:id="18" w:name="_Toc30149733"/>
      <w:bookmarkStart w:id="19" w:name="_Toc30749349"/>
      <w:r w:rsidRPr="00185849">
        <w:rPr>
          <w:szCs w:val="24"/>
        </w:rPr>
        <w:t>Standard 4: Beginning Teacher Support, Supervision, and Advisement</w:t>
      </w:r>
      <w:bookmarkEnd w:id="18"/>
      <w:bookmarkEnd w:id="19"/>
    </w:p>
    <w:p w14:paraId="31C14727" w14:textId="77777777" w:rsidR="00F326A7" w:rsidRPr="00185849" w:rsidRDefault="00F326A7" w:rsidP="00380760">
      <w:pPr>
        <w:rPr>
          <w:rFonts w:ascii="Calibri" w:hAnsi="Calibri"/>
        </w:rPr>
      </w:pPr>
      <w:r w:rsidRPr="00185849">
        <w:rPr>
          <w:rFonts w:ascii="Calibri" w:hAnsi="Calibri"/>
        </w:rPr>
        <w:t xml:space="preserve">Throughout the preliminary credential process, the teachers’ performance is guided, assisted, and evaluated in relation to the outcomes specified in Category II standards through support and supervision provided collaboratively by the program sponsor and the teacher’s employer or site mentor. The program provides complete, accurate, and timely feedback to the adult education teacher candidate including information about their progress and competence. </w:t>
      </w:r>
      <w:r w:rsidRPr="00185849">
        <w:rPr>
          <w:rFonts w:ascii="Calibri" w:hAnsi="Calibri"/>
        </w:rPr>
        <w:lastRenderedPageBreak/>
        <w:t>Supervisors and support providers of teacher candidates are experienced in teaching, trained in supervision and support of beginning teachers, and evaluated on their service to beginning teachers.</w:t>
      </w:r>
    </w:p>
    <w:p w14:paraId="5ED37B0F" w14:textId="77777777" w:rsidR="00F326A7" w:rsidRPr="00185849" w:rsidRDefault="00F326A7" w:rsidP="00F326A7">
      <w:pPr>
        <w:rPr>
          <w:rFonts w:ascii="Calibri" w:hAnsi="Calibri"/>
        </w:rPr>
      </w:pPr>
    </w:p>
    <w:p w14:paraId="76F38A71" w14:textId="144D973D" w:rsidR="00F326A7" w:rsidRPr="00380760" w:rsidRDefault="00F326A7" w:rsidP="00380760">
      <w:pPr>
        <w:pStyle w:val="Heading3"/>
      </w:pPr>
      <w:bookmarkStart w:id="20" w:name="_Toc30149734"/>
      <w:bookmarkStart w:id="21" w:name="_Toc30749350"/>
      <w:bookmarkStart w:id="22" w:name="_Toc152250935"/>
      <w:r w:rsidRPr="00677AD4">
        <w:t>Category II: Candidate Competencies</w:t>
      </w:r>
      <w:bookmarkEnd w:id="20"/>
      <w:bookmarkEnd w:id="21"/>
      <w:bookmarkEnd w:id="22"/>
    </w:p>
    <w:p w14:paraId="0FC30E31" w14:textId="77777777" w:rsidR="00F326A7" w:rsidRPr="00185849" w:rsidRDefault="00F326A7" w:rsidP="00BB364F">
      <w:pPr>
        <w:pStyle w:val="Heading4"/>
        <w:spacing w:before="240"/>
        <w:jc w:val="left"/>
        <w:rPr>
          <w:szCs w:val="24"/>
        </w:rPr>
      </w:pPr>
      <w:bookmarkStart w:id="23" w:name="_Toc30149735"/>
      <w:bookmarkStart w:id="24" w:name="_Toc30749351"/>
      <w:r w:rsidRPr="00185849">
        <w:rPr>
          <w:szCs w:val="24"/>
        </w:rPr>
        <w:t>Standard 5: Foundations</w:t>
      </w:r>
      <w:bookmarkEnd w:id="23"/>
      <w:bookmarkEnd w:id="24"/>
      <w:r w:rsidRPr="00185849">
        <w:rPr>
          <w:szCs w:val="24"/>
        </w:rPr>
        <w:t xml:space="preserve"> </w:t>
      </w:r>
    </w:p>
    <w:p w14:paraId="49042C11" w14:textId="77777777" w:rsidR="00F326A7" w:rsidRPr="00185849" w:rsidRDefault="00F326A7" w:rsidP="00380760">
      <w:pPr>
        <w:autoSpaceDE w:val="0"/>
        <w:autoSpaceDN w:val="0"/>
        <w:adjustRightInd w:val="0"/>
        <w:rPr>
          <w:rFonts w:ascii="Calibri" w:hAnsi="Calibri"/>
          <w:bCs/>
        </w:rPr>
      </w:pPr>
      <w:r w:rsidRPr="00185849">
        <w:rPr>
          <w:rFonts w:ascii="Calibri" w:hAnsi="Calibri"/>
          <w:bCs/>
        </w:rPr>
        <w:t>Teachers study essential themes and concepts related to the adult education teaching profession, including knowledge of its history, funding, and governance and its role in public education. Teachers understand the role of adult education in serving those least likely to be served in other areas of education.</w:t>
      </w:r>
    </w:p>
    <w:p w14:paraId="401B5FD8" w14:textId="77777777" w:rsidR="00F326A7" w:rsidRPr="00185849" w:rsidRDefault="00F326A7" w:rsidP="00F326A7">
      <w:pPr>
        <w:autoSpaceDE w:val="0"/>
        <w:autoSpaceDN w:val="0"/>
        <w:adjustRightInd w:val="0"/>
        <w:jc w:val="both"/>
        <w:rPr>
          <w:rFonts w:ascii="Calibri" w:hAnsi="Calibri"/>
          <w:bCs/>
        </w:rPr>
      </w:pPr>
    </w:p>
    <w:p w14:paraId="7538A8DF" w14:textId="77777777" w:rsidR="00F326A7" w:rsidRPr="00185849" w:rsidRDefault="00F326A7" w:rsidP="00185849">
      <w:pPr>
        <w:pStyle w:val="Heading5"/>
        <w:rPr>
          <w:szCs w:val="24"/>
        </w:rPr>
      </w:pPr>
      <w:r w:rsidRPr="00185849">
        <w:rPr>
          <w:szCs w:val="24"/>
        </w:rPr>
        <w:t xml:space="preserve">Adult </w:t>
      </w:r>
      <w:r w:rsidR="00D3286E" w:rsidRPr="00185849">
        <w:rPr>
          <w:szCs w:val="24"/>
        </w:rPr>
        <w:t>E</w:t>
      </w:r>
      <w:r w:rsidRPr="00185849">
        <w:rPr>
          <w:szCs w:val="24"/>
        </w:rPr>
        <w:t>ducation teacher outcomes include abilities to:</w:t>
      </w:r>
    </w:p>
    <w:p w14:paraId="19B37730" w14:textId="77777777" w:rsidR="00F326A7" w:rsidRPr="00185849" w:rsidRDefault="00F326A7" w:rsidP="00AB5B48">
      <w:pPr>
        <w:numPr>
          <w:ilvl w:val="0"/>
          <w:numId w:val="12"/>
        </w:numPr>
        <w:autoSpaceDE w:val="0"/>
        <w:autoSpaceDN w:val="0"/>
        <w:adjustRightInd w:val="0"/>
        <w:rPr>
          <w:rFonts w:ascii="Calibri" w:hAnsi="Calibri"/>
        </w:rPr>
      </w:pPr>
      <w:r w:rsidRPr="00185849">
        <w:rPr>
          <w:rFonts w:ascii="Calibri" w:hAnsi="Calibri"/>
        </w:rPr>
        <w:t>Identify relationships of historical, legal, social, political, and economic perspectives of Adult Education to education and society.</w:t>
      </w:r>
    </w:p>
    <w:p w14:paraId="14F02FCD" w14:textId="77777777" w:rsidR="00F326A7" w:rsidRPr="00185849" w:rsidRDefault="00F326A7" w:rsidP="00AB5B48">
      <w:pPr>
        <w:numPr>
          <w:ilvl w:val="0"/>
          <w:numId w:val="12"/>
        </w:numPr>
        <w:autoSpaceDE w:val="0"/>
        <w:autoSpaceDN w:val="0"/>
        <w:adjustRightInd w:val="0"/>
        <w:rPr>
          <w:rFonts w:ascii="Calibri" w:hAnsi="Calibri"/>
        </w:rPr>
      </w:pPr>
      <w:r w:rsidRPr="00185849">
        <w:rPr>
          <w:rFonts w:ascii="Calibri" w:hAnsi="Calibri"/>
        </w:rPr>
        <w:t>Understand how adult education serves students in their roles as citizens, workers, parents, and family and community members.</w:t>
      </w:r>
    </w:p>
    <w:p w14:paraId="5D668A43" w14:textId="77777777" w:rsidR="00F326A7" w:rsidRPr="00185849" w:rsidRDefault="00F326A7" w:rsidP="00AB5B48">
      <w:pPr>
        <w:numPr>
          <w:ilvl w:val="0"/>
          <w:numId w:val="12"/>
        </w:numPr>
        <w:autoSpaceDE w:val="0"/>
        <w:autoSpaceDN w:val="0"/>
        <w:adjustRightInd w:val="0"/>
        <w:rPr>
          <w:rFonts w:ascii="Calibri" w:hAnsi="Calibri"/>
        </w:rPr>
      </w:pPr>
      <w:r w:rsidRPr="00185849">
        <w:rPr>
          <w:rFonts w:ascii="Calibri" w:hAnsi="Calibri"/>
        </w:rPr>
        <w:t>Describe the local, state, and federal structures of adult education and how these structures impact the adult education program.</w:t>
      </w:r>
    </w:p>
    <w:p w14:paraId="41D30E6C" w14:textId="77777777" w:rsidR="00F326A7" w:rsidRPr="00185849" w:rsidRDefault="00F326A7" w:rsidP="00AB5B48">
      <w:pPr>
        <w:numPr>
          <w:ilvl w:val="0"/>
          <w:numId w:val="12"/>
        </w:numPr>
        <w:autoSpaceDE w:val="0"/>
        <w:autoSpaceDN w:val="0"/>
        <w:adjustRightInd w:val="0"/>
        <w:rPr>
          <w:rFonts w:ascii="Calibri" w:hAnsi="Calibri"/>
        </w:rPr>
      </w:pPr>
      <w:r w:rsidRPr="00185849">
        <w:rPr>
          <w:rFonts w:ascii="Calibri" w:hAnsi="Calibri"/>
        </w:rPr>
        <w:t>Understand adult education funding sources and structures and the importance of maintaining accurate records.</w:t>
      </w:r>
    </w:p>
    <w:p w14:paraId="58DD1628" w14:textId="77777777" w:rsidR="00F326A7" w:rsidRPr="00185849" w:rsidRDefault="00F326A7" w:rsidP="00AB5B48">
      <w:pPr>
        <w:numPr>
          <w:ilvl w:val="0"/>
          <w:numId w:val="12"/>
        </w:numPr>
        <w:autoSpaceDE w:val="0"/>
        <w:autoSpaceDN w:val="0"/>
        <w:adjustRightInd w:val="0"/>
        <w:rPr>
          <w:rFonts w:ascii="Calibri" w:hAnsi="Calibri"/>
        </w:rPr>
      </w:pPr>
      <w:r w:rsidRPr="00185849">
        <w:rPr>
          <w:rFonts w:ascii="Calibri" w:hAnsi="Calibri"/>
        </w:rPr>
        <w:t>Understand the role of adult education teachers in promoting adult education to the community.</w:t>
      </w:r>
    </w:p>
    <w:p w14:paraId="26D4C0CE" w14:textId="77777777" w:rsidR="00F326A7" w:rsidRPr="00185849" w:rsidRDefault="00F326A7" w:rsidP="00317206"/>
    <w:p w14:paraId="4AF566D7" w14:textId="77777777" w:rsidR="00F326A7" w:rsidRPr="00185849" w:rsidRDefault="00F326A7" w:rsidP="00380760">
      <w:pPr>
        <w:pStyle w:val="Heading4"/>
        <w:jc w:val="left"/>
        <w:rPr>
          <w:szCs w:val="24"/>
        </w:rPr>
      </w:pPr>
      <w:bookmarkStart w:id="25" w:name="_Toc30149736"/>
      <w:bookmarkStart w:id="26" w:name="_Toc30749352"/>
      <w:r w:rsidRPr="00185849">
        <w:rPr>
          <w:szCs w:val="24"/>
        </w:rPr>
        <w:t>Standard 6: Adult Learning Theory</w:t>
      </w:r>
      <w:bookmarkEnd w:id="25"/>
      <w:bookmarkEnd w:id="26"/>
    </w:p>
    <w:p w14:paraId="4377354D" w14:textId="77777777" w:rsidR="00F326A7" w:rsidRPr="00185849" w:rsidRDefault="00F326A7" w:rsidP="00380760">
      <w:pPr>
        <w:autoSpaceDE w:val="0"/>
        <w:autoSpaceDN w:val="0"/>
        <w:adjustRightInd w:val="0"/>
        <w:rPr>
          <w:rFonts w:ascii="Calibri" w:hAnsi="Calibri"/>
          <w:bCs/>
        </w:rPr>
      </w:pPr>
      <w:r w:rsidRPr="00185849">
        <w:rPr>
          <w:rFonts w:ascii="Calibri" w:hAnsi="Calibri"/>
          <w:bCs/>
        </w:rPr>
        <w:t>Teachers study essential concepts and skills related to the adult learning theory. Teachers develop knowledge of the characteristics of adult learners and recognize the diversity of adult learners’ needs.</w:t>
      </w:r>
    </w:p>
    <w:p w14:paraId="4F4493BA" w14:textId="77777777" w:rsidR="00F326A7" w:rsidRPr="00185849" w:rsidRDefault="00F326A7" w:rsidP="00F326A7">
      <w:pPr>
        <w:autoSpaceDE w:val="0"/>
        <w:autoSpaceDN w:val="0"/>
        <w:adjustRightInd w:val="0"/>
        <w:rPr>
          <w:rFonts w:ascii="Calibri" w:hAnsi="Calibri"/>
          <w:b/>
          <w:bCs/>
        </w:rPr>
      </w:pPr>
    </w:p>
    <w:p w14:paraId="14E42EB9" w14:textId="77777777" w:rsidR="00F326A7" w:rsidRPr="00185849" w:rsidRDefault="00F326A7" w:rsidP="00185849">
      <w:pPr>
        <w:pStyle w:val="Heading5"/>
        <w:rPr>
          <w:szCs w:val="24"/>
        </w:rPr>
      </w:pPr>
      <w:r w:rsidRPr="00185849">
        <w:rPr>
          <w:szCs w:val="24"/>
        </w:rPr>
        <w:t xml:space="preserve">Adult </w:t>
      </w:r>
      <w:r w:rsidR="00D3286E" w:rsidRPr="00185849">
        <w:rPr>
          <w:szCs w:val="24"/>
        </w:rPr>
        <w:t>E</w:t>
      </w:r>
      <w:r w:rsidRPr="00185849">
        <w:rPr>
          <w:szCs w:val="24"/>
        </w:rPr>
        <w:t>ducation teacher outcomes include abilities to:</w:t>
      </w:r>
    </w:p>
    <w:p w14:paraId="10E1351E" w14:textId="77777777" w:rsidR="00F326A7" w:rsidRPr="00185849" w:rsidRDefault="00F326A7" w:rsidP="00AB5B48">
      <w:pPr>
        <w:numPr>
          <w:ilvl w:val="0"/>
          <w:numId w:val="24"/>
        </w:numPr>
        <w:autoSpaceDE w:val="0"/>
        <w:autoSpaceDN w:val="0"/>
        <w:adjustRightInd w:val="0"/>
        <w:rPr>
          <w:rFonts w:ascii="Calibri" w:hAnsi="Calibri"/>
        </w:rPr>
      </w:pPr>
      <w:r w:rsidRPr="00185849">
        <w:rPr>
          <w:rFonts w:ascii="Calibri" w:hAnsi="Calibri"/>
        </w:rPr>
        <w:t>Demonstrate knowledge of the principles and practices of andragogy in the classroom.</w:t>
      </w:r>
    </w:p>
    <w:p w14:paraId="2ABF856F" w14:textId="77777777" w:rsidR="00F326A7" w:rsidRPr="00185849" w:rsidRDefault="00F326A7" w:rsidP="00AB5B48">
      <w:pPr>
        <w:numPr>
          <w:ilvl w:val="0"/>
          <w:numId w:val="24"/>
        </w:numPr>
        <w:autoSpaceDE w:val="0"/>
        <w:autoSpaceDN w:val="0"/>
        <w:adjustRightInd w:val="0"/>
        <w:rPr>
          <w:rFonts w:ascii="Calibri" w:hAnsi="Calibri"/>
        </w:rPr>
      </w:pPr>
      <w:r w:rsidRPr="00185849">
        <w:rPr>
          <w:rFonts w:ascii="Calibri" w:hAnsi="Calibri"/>
        </w:rPr>
        <w:t xml:space="preserve">Understand a range of appropriate theories for adult learning, </w:t>
      </w:r>
      <w:r w:rsidRPr="00185849">
        <w:rPr>
          <w:rFonts w:ascii="Calibri" w:eastAsia="Times" w:hAnsi="Calibri"/>
        </w:rPr>
        <w:t>including adult developmental stages, brain-based learning, and self-directed learning.</w:t>
      </w:r>
    </w:p>
    <w:p w14:paraId="106EBC62" w14:textId="77777777" w:rsidR="00F326A7" w:rsidRPr="00185849" w:rsidRDefault="00F326A7" w:rsidP="00AB5B48">
      <w:pPr>
        <w:numPr>
          <w:ilvl w:val="0"/>
          <w:numId w:val="24"/>
        </w:numPr>
        <w:autoSpaceDE w:val="0"/>
        <w:autoSpaceDN w:val="0"/>
        <w:adjustRightInd w:val="0"/>
        <w:rPr>
          <w:rFonts w:ascii="Calibri" w:hAnsi="Calibri"/>
        </w:rPr>
      </w:pPr>
      <w:r w:rsidRPr="00185849">
        <w:rPr>
          <w:rFonts w:ascii="Calibri" w:hAnsi="Calibri"/>
        </w:rPr>
        <w:t>Access current research regarding adult learning theories.</w:t>
      </w:r>
    </w:p>
    <w:p w14:paraId="033DB2E7" w14:textId="77777777" w:rsidR="00F326A7" w:rsidRPr="00185849" w:rsidRDefault="00F326A7" w:rsidP="00AB5B48">
      <w:pPr>
        <w:numPr>
          <w:ilvl w:val="0"/>
          <w:numId w:val="24"/>
        </w:numPr>
        <w:autoSpaceDE w:val="0"/>
        <w:autoSpaceDN w:val="0"/>
        <w:adjustRightInd w:val="0"/>
        <w:rPr>
          <w:rFonts w:ascii="Calibri" w:hAnsi="Calibri"/>
        </w:rPr>
      </w:pPr>
      <w:r w:rsidRPr="00185849">
        <w:rPr>
          <w:rFonts w:ascii="Calibri" w:hAnsi="Calibri"/>
        </w:rPr>
        <w:t>Articulate a personal teaching philosophy based on theories of adult learning.</w:t>
      </w:r>
    </w:p>
    <w:p w14:paraId="7104FD57" w14:textId="77777777" w:rsidR="00F326A7" w:rsidRPr="00185849" w:rsidRDefault="00F326A7" w:rsidP="00AB5B48">
      <w:pPr>
        <w:numPr>
          <w:ilvl w:val="0"/>
          <w:numId w:val="24"/>
        </w:numPr>
        <w:autoSpaceDE w:val="0"/>
        <w:autoSpaceDN w:val="0"/>
        <w:adjustRightInd w:val="0"/>
        <w:rPr>
          <w:rFonts w:ascii="Calibri" w:hAnsi="Calibri"/>
        </w:rPr>
      </w:pPr>
      <w:r w:rsidRPr="00185849">
        <w:rPr>
          <w:rFonts w:ascii="Calibri" w:hAnsi="Calibri"/>
        </w:rPr>
        <w:t>Understand the relationship between adult learning theories and diverse adult learner needs.</w:t>
      </w:r>
    </w:p>
    <w:p w14:paraId="7CD95868" w14:textId="77777777" w:rsidR="00F326A7" w:rsidRPr="00185849" w:rsidRDefault="00F326A7" w:rsidP="00317206">
      <w:pPr>
        <w:rPr>
          <w:rFonts w:eastAsia="Times"/>
        </w:rPr>
      </w:pPr>
    </w:p>
    <w:p w14:paraId="39218A03" w14:textId="77777777" w:rsidR="00F326A7" w:rsidRPr="00185849" w:rsidRDefault="00F326A7" w:rsidP="00380760">
      <w:pPr>
        <w:pStyle w:val="Heading4"/>
        <w:jc w:val="left"/>
        <w:rPr>
          <w:szCs w:val="24"/>
        </w:rPr>
      </w:pPr>
      <w:bookmarkStart w:id="27" w:name="_Toc30149737"/>
      <w:bookmarkStart w:id="28" w:name="_Toc30749353"/>
      <w:r w:rsidRPr="00185849">
        <w:rPr>
          <w:szCs w:val="24"/>
        </w:rPr>
        <w:t>Standard 7: Interpersonal Relationships and the Learning Environment</w:t>
      </w:r>
      <w:bookmarkEnd w:id="27"/>
      <w:bookmarkEnd w:id="28"/>
      <w:r w:rsidRPr="00185849">
        <w:rPr>
          <w:szCs w:val="24"/>
        </w:rPr>
        <w:t xml:space="preserve"> </w:t>
      </w:r>
    </w:p>
    <w:p w14:paraId="56B87539" w14:textId="77777777" w:rsidR="00F326A7" w:rsidRPr="00185849" w:rsidRDefault="00F326A7" w:rsidP="00380760">
      <w:pPr>
        <w:rPr>
          <w:rFonts w:ascii="Calibri" w:hAnsi="Calibri"/>
        </w:rPr>
      </w:pPr>
      <w:r w:rsidRPr="00185849">
        <w:rPr>
          <w:rFonts w:ascii="Calibri" w:hAnsi="Calibri"/>
        </w:rPr>
        <w:t>Teachers model respect and promote positive interpersonal relationships to create a positive and inclusive learning environment in the school and classroom. Teachers use motivation, group facilitation, and conflict resolution skills to increase self-efficacy and self-directed learning. Teachers foster openness and trust with and among all students in the classroom</w:t>
      </w:r>
      <w:r w:rsidRPr="00185849">
        <w:rPr>
          <w:rFonts w:ascii="Calibri" w:hAnsi="Calibri"/>
          <w:i/>
        </w:rPr>
        <w:t xml:space="preserve">.   </w:t>
      </w:r>
      <w:r w:rsidRPr="00185849">
        <w:rPr>
          <w:rFonts w:ascii="Calibri" w:hAnsi="Calibri"/>
        </w:rPr>
        <w:lastRenderedPageBreak/>
        <w:t xml:space="preserve">Teachers facilitate the development of clear expectations for social interaction in the classroom, understanding the role that culture plays in the learning environment. </w:t>
      </w:r>
    </w:p>
    <w:p w14:paraId="7D75E744" w14:textId="77777777" w:rsidR="00F326A7" w:rsidRPr="00185849" w:rsidRDefault="00F326A7" w:rsidP="00F326A7">
      <w:pPr>
        <w:rPr>
          <w:rFonts w:ascii="Calibri" w:hAnsi="Calibri"/>
        </w:rPr>
      </w:pPr>
    </w:p>
    <w:p w14:paraId="2F361A8F" w14:textId="77777777" w:rsidR="00F326A7" w:rsidRPr="00185849" w:rsidRDefault="00F326A7" w:rsidP="00185849">
      <w:pPr>
        <w:pStyle w:val="Heading5"/>
        <w:rPr>
          <w:szCs w:val="24"/>
        </w:rPr>
      </w:pPr>
      <w:r w:rsidRPr="00185849">
        <w:rPr>
          <w:szCs w:val="24"/>
        </w:rPr>
        <w:t xml:space="preserve">Adult </w:t>
      </w:r>
      <w:r w:rsidR="00D3286E" w:rsidRPr="00185849">
        <w:rPr>
          <w:szCs w:val="24"/>
        </w:rPr>
        <w:t>E</w:t>
      </w:r>
      <w:r w:rsidRPr="00185849">
        <w:rPr>
          <w:szCs w:val="24"/>
        </w:rPr>
        <w:t>ducation teacher outcomes include abilities to:</w:t>
      </w:r>
    </w:p>
    <w:p w14:paraId="49A5A75B" w14:textId="77777777" w:rsidR="00F326A7" w:rsidRPr="00185849" w:rsidRDefault="00F326A7" w:rsidP="00AB5B48">
      <w:pPr>
        <w:numPr>
          <w:ilvl w:val="0"/>
          <w:numId w:val="19"/>
        </w:numPr>
        <w:rPr>
          <w:rFonts w:ascii="Calibri" w:hAnsi="Calibri"/>
        </w:rPr>
      </w:pPr>
      <w:r w:rsidRPr="00185849">
        <w:rPr>
          <w:rFonts w:ascii="Calibri" w:hAnsi="Calibri"/>
        </w:rPr>
        <w:t>Demonstrate strategies to foster self-esteem and respect.</w:t>
      </w:r>
    </w:p>
    <w:p w14:paraId="73122BDE" w14:textId="77777777" w:rsidR="00F326A7" w:rsidRPr="00185849" w:rsidRDefault="00F326A7" w:rsidP="00AB5B48">
      <w:pPr>
        <w:numPr>
          <w:ilvl w:val="0"/>
          <w:numId w:val="19"/>
        </w:numPr>
        <w:rPr>
          <w:rFonts w:ascii="Calibri" w:hAnsi="Calibri"/>
        </w:rPr>
      </w:pPr>
      <w:r w:rsidRPr="00185849">
        <w:rPr>
          <w:rFonts w:ascii="Calibri" w:hAnsi="Calibri"/>
        </w:rPr>
        <w:t>Demonstrate the ability to relate to and communicate effectively with students in a positive manner.</w:t>
      </w:r>
    </w:p>
    <w:p w14:paraId="1B29CD60" w14:textId="77777777" w:rsidR="00F326A7" w:rsidRPr="00185849" w:rsidRDefault="00F326A7" w:rsidP="00AB5B48">
      <w:pPr>
        <w:numPr>
          <w:ilvl w:val="0"/>
          <w:numId w:val="19"/>
        </w:numPr>
        <w:rPr>
          <w:rFonts w:ascii="Calibri" w:hAnsi="Calibri"/>
        </w:rPr>
      </w:pPr>
      <w:r w:rsidRPr="00185849">
        <w:rPr>
          <w:rFonts w:ascii="Calibri" w:hAnsi="Calibri"/>
        </w:rPr>
        <w:t>Demonstrate group facilitation and conflict resolution skills.</w:t>
      </w:r>
    </w:p>
    <w:p w14:paraId="2DB89ABE" w14:textId="77777777" w:rsidR="00F326A7" w:rsidRPr="00185849" w:rsidRDefault="00F326A7" w:rsidP="00AB5B48">
      <w:pPr>
        <w:numPr>
          <w:ilvl w:val="0"/>
          <w:numId w:val="19"/>
        </w:numPr>
        <w:rPr>
          <w:rFonts w:ascii="Calibri" w:hAnsi="Calibri"/>
        </w:rPr>
      </w:pPr>
      <w:r w:rsidRPr="00185849">
        <w:rPr>
          <w:rFonts w:ascii="Calibri" w:hAnsi="Calibri"/>
        </w:rPr>
        <w:t>Analyze students’ background, experiences, languages, skills, and abilities to build a collaborative learning community.</w:t>
      </w:r>
    </w:p>
    <w:p w14:paraId="2D876BEC" w14:textId="77777777" w:rsidR="00F326A7" w:rsidRPr="00185849" w:rsidRDefault="00F326A7" w:rsidP="00317206">
      <w:pPr>
        <w:rPr>
          <w:rFonts w:eastAsia="Times"/>
        </w:rPr>
      </w:pPr>
    </w:p>
    <w:p w14:paraId="3F43F72E" w14:textId="77777777" w:rsidR="00F326A7" w:rsidRPr="00185849" w:rsidRDefault="00F326A7" w:rsidP="00380760">
      <w:pPr>
        <w:pStyle w:val="Heading4"/>
        <w:jc w:val="left"/>
        <w:rPr>
          <w:szCs w:val="24"/>
        </w:rPr>
      </w:pPr>
      <w:bookmarkStart w:id="29" w:name="_Toc30149738"/>
      <w:bookmarkStart w:id="30" w:name="_Toc30749354"/>
      <w:r w:rsidRPr="00185849">
        <w:rPr>
          <w:szCs w:val="24"/>
        </w:rPr>
        <w:t>Standard 8:  Curriculum and Instructional Planning</w:t>
      </w:r>
      <w:bookmarkEnd w:id="29"/>
      <w:bookmarkEnd w:id="30"/>
      <w:r w:rsidRPr="00185849">
        <w:rPr>
          <w:szCs w:val="24"/>
        </w:rPr>
        <w:t xml:space="preserve"> </w:t>
      </w:r>
    </w:p>
    <w:p w14:paraId="2D6E6D43" w14:textId="77777777" w:rsidR="00F326A7" w:rsidRPr="00185849" w:rsidRDefault="00F326A7" w:rsidP="00380760">
      <w:pPr>
        <w:rPr>
          <w:rFonts w:ascii="Calibri" w:hAnsi="Calibri"/>
        </w:rPr>
      </w:pPr>
      <w:r w:rsidRPr="00185849">
        <w:rPr>
          <w:rFonts w:ascii="Calibri" w:hAnsi="Calibri"/>
        </w:rPr>
        <w:t xml:space="preserve">Teachers develop curriculum and plan instruction to assist all students in the development of cognitive, affective and psychomotor skills appropriate to course content. Each teacher prepares units and lesson plans, including learning outcomes and appropriate student assessment techniques that are aligned to students’ individual needs and interests and the current content standards, taking into account the learners’ cultures and backgrounds. </w:t>
      </w:r>
      <w:r w:rsidRPr="00185849">
        <w:rPr>
          <w:rFonts w:ascii="Calibri" w:hAnsi="Calibri"/>
          <w:bCs/>
        </w:rPr>
        <w:t xml:space="preserve">Teachers </w:t>
      </w:r>
      <w:r w:rsidRPr="00185849">
        <w:rPr>
          <w:rFonts w:ascii="Calibri" w:hAnsi="Calibri"/>
        </w:rPr>
        <w:t>adapt curriculum and instruction to accommodate students’ special needs</w:t>
      </w:r>
      <w:r w:rsidRPr="00185849">
        <w:rPr>
          <w:rFonts w:ascii="Calibri" w:hAnsi="Calibri"/>
          <w:i/>
        </w:rPr>
        <w:t>.</w:t>
      </w:r>
    </w:p>
    <w:p w14:paraId="00627D1C" w14:textId="77777777" w:rsidR="00F326A7" w:rsidRPr="00185849" w:rsidRDefault="00F326A7" w:rsidP="00F326A7">
      <w:pPr>
        <w:autoSpaceDE w:val="0"/>
        <w:autoSpaceDN w:val="0"/>
        <w:adjustRightInd w:val="0"/>
        <w:rPr>
          <w:rFonts w:ascii="Calibri" w:hAnsi="Calibri"/>
          <w:bCs/>
        </w:rPr>
      </w:pPr>
    </w:p>
    <w:p w14:paraId="5D663F83" w14:textId="77777777" w:rsidR="00F326A7" w:rsidRPr="00185849" w:rsidRDefault="00F326A7" w:rsidP="00185849">
      <w:pPr>
        <w:pStyle w:val="Heading5"/>
        <w:rPr>
          <w:szCs w:val="24"/>
        </w:rPr>
      </w:pPr>
      <w:r w:rsidRPr="00185849">
        <w:rPr>
          <w:szCs w:val="24"/>
        </w:rPr>
        <w:t xml:space="preserve">Adult </w:t>
      </w:r>
      <w:r w:rsidR="00D3286E" w:rsidRPr="00185849">
        <w:rPr>
          <w:szCs w:val="24"/>
        </w:rPr>
        <w:t>E</w:t>
      </w:r>
      <w:r w:rsidRPr="00185849">
        <w:rPr>
          <w:szCs w:val="24"/>
        </w:rPr>
        <w:t>ducation teacher outcomes include abilities to:</w:t>
      </w:r>
    </w:p>
    <w:p w14:paraId="369F621A" w14:textId="77777777" w:rsidR="00F326A7" w:rsidRPr="00185849" w:rsidRDefault="00F326A7" w:rsidP="00AB5B48">
      <w:pPr>
        <w:numPr>
          <w:ilvl w:val="0"/>
          <w:numId w:val="14"/>
        </w:numPr>
        <w:autoSpaceDE w:val="0"/>
        <w:autoSpaceDN w:val="0"/>
        <w:adjustRightInd w:val="0"/>
        <w:rPr>
          <w:rFonts w:ascii="Calibri" w:hAnsi="Calibri"/>
        </w:rPr>
      </w:pPr>
      <w:r w:rsidRPr="00185849">
        <w:rPr>
          <w:rFonts w:ascii="Calibri" w:hAnsi="Calibri"/>
        </w:rPr>
        <w:t>Develop standards-aligned, relevant, and sequential curriculum that promotes and reflects critical thinking, interpersonal skills, and effective communication.</w:t>
      </w:r>
    </w:p>
    <w:p w14:paraId="1B835BAF" w14:textId="77777777" w:rsidR="00F326A7" w:rsidRPr="00185849" w:rsidRDefault="00F326A7" w:rsidP="00AB5B48">
      <w:pPr>
        <w:numPr>
          <w:ilvl w:val="0"/>
          <w:numId w:val="14"/>
        </w:numPr>
        <w:autoSpaceDE w:val="0"/>
        <w:autoSpaceDN w:val="0"/>
        <w:adjustRightInd w:val="0"/>
        <w:rPr>
          <w:rFonts w:ascii="Calibri" w:hAnsi="Calibri"/>
        </w:rPr>
      </w:pPr>
      <w:r w:rsidRPr="00185849">
        <w:rPr>
          <w:rFonts w:ascii="Calibri" w:hAnsi="Calibri"/>
        </w:rPr>
        <w:t>Plan and adapt high level, challenging and culturally relevant curriculum to students’ learning, physical, mental, or emotional needs.</w:t>
      </w:r>
    </w:p>
    <w:p w14:paraId="1961130E" w14:textId="77777777" w:rsidR="00F326A7" w:rsidRPr="00185849" w:rsidRDefault="00F326A7" w:rsidP="00AB5B48">
      <w:pPr>
        <w:numPr>
          <w:ilvl w:val="0"/>
          <w:numId w:val="14"/>
        </w:numPr>
        <w:autoSpaceDE w:val="0"/>
        <w:autoSpaceDN w:val="0"/>
        <w:adjustRightInd w:val="0"/>
        <w:rPr>
          <w:rFonts w:ascii="Calibri" w:hAnsi="Calibri"/>
        </w:rPr>
      </w:pPr>
      <w:r w:rsidRPr="00185849">
        <w:rPr>
          <w:rFonts w:ascii="Calibri" w:hAnsi="Calibri"/>
        </w:rPr>
        <w:t>Consider appropriate resources and materials to the learning goals and objectives of the curriculum.</w:t>
      </w:r>
    </w:p>
    <w:p w14:paraId="3C24C8B1" w14:textId="77777777" w:rsidR="00F326A7" w:rsidRPr="00185849" w:rsidRDefault="00F326A7" w:rsidP="00AB5B48">
      <w:pPr>
        <w:numPr>
          <w:ilvl w:val="0"/>
          <w:numId w:val="14"/>
        </w:numPr>
        <w:autoSpaceDE w:val="0"/>
        <w:autoSpaceDN w:val="0"/>
        <w:adjustRightInd w:val="0"/>
        <w:rPr>
          <w:rFonts w:ascii="Calibri" w:hAnsi="Calibri"/>
        </w:rPr>
      </w:pPr>
      <w:r w:rsidRPr="00185849">
        <w:rPr>
          <w:rFonts w:ascii="Calibri" w:hAnsi="Calibri"/>
        </w:rPr>
        <w:t xml:space="preserve">Critically evaluate the objectivity and reliability of sources of information. </w:t>
      </w:r>
    </w:p>
    <w:p w14:paraId="69377E1A" w14:textId="77777777" w:rsidR="00F326A7" w:rsidRPr="00185849" w:rsidRDefault="00F326A7" w:rsidP="00317206">
      <w:pPr>
        <w:rPr>
          <w:rFonts w:eastAsia="Times"/>
        </w:rPr>
      </w:pPr>
    </w:p>
    <w:p w14:paraId="10ED9699" w14:textId="77777777" w:rsidR="00F326A7" w:rsidRPr="00185849" w:rsidRDefault="00F326A7" w:rsidP="00380760">
      <w:pPr>
        <w:pStyle w:val="Heading4"/>
        <w:jc w:val="left"/>
        <w:rPr>
          <w:szCs w:val="24"/>
        </w:rPr>
      </w:pPr>
      <w:bookmarkStart w:id="31" w:name="_Toc30149739"/>
      <w:bookmarkStart w:id="32" w:name="_Toc30749355"/>
      <w:r w:rsidRPr="00185849">
        <w:rPr>
          <w:szCs w:val="24"/>
        </w:rPr>
        <w:t>Standard 9: Using Education Technology in the Classroom</w:t>
      </w:r>
      <w:bookmarkEnd w:id="31"/>
      <w:bookmarkEnd w:id="32"/>
      <w:r w:rsidRPr="00185849">
        <w:rPr>
          <w:szCs w:val="24"/>
        </w:rPr>
        <w:t xml:space="preserve"> </w:t>
      </w:r>
    </w:p>
    <w:p w14:paraId="5BB9A4EF" w14:textId="2343EA37" w:rsidR="00F326A7" w:rsidRPr="00185849" w:rsidRDefault="00F326A7" w:rsidP="00BF584F">
      <w:pPr>
        <w:pStyle w:val="Header"/>
        <w:tabs>
          <w:tab w:val="clear" w:pos="4320"/>
          <w:tab w:val="clear" w:pos="8640"/>
        </w:tabs>
        <w:spacing w:after="240"/>
      </w:pPr>
      <w:r w:rsidRPr="00185849">
        <w:rPr>
          <w:rFonts w:ascii="Calibri" w:hAnsi="Calibri"/>
        </w:rPr>
        <w:t xml:space="preserve">Teachers </w:t>
      </w:r>
      <w:r w:rsidRPr="00185849">
        <w:rPr>
          <w:rFonts w:ascii="Calibri" w:eastAsia="Times" w:hAnsi="Calibri"/>
        </w:rPr>
        <w:t xml:space="preserve">select and use appropriate technology to facilitate the </w:t>
      </w:r>
      <w:r w:rsidRPr="00185849">
        <w:rPr>
          <w:rFonts w:ascii="Calibri" w:hAnsi="Calibri"/>
        </w:rPr>
        <w:t>teaching and learning process for all students in the classroom. Teachers demonstrate the legal and ethical uses of education technology. Teachers</w:t>
      </w:r>
      <w:r w:rsidRPr="00185849">
        <w:rPr>
          <w:rFonts w:ascii="Calibri" w:eastAsia="Times" w:hAnsi="Calibri"/>
        </w:rPr>
        <w:t xml:space="preserve"> </w:t>
      </w:r>
      <w:r w:rsidRPr="00185849">
        <w:rPr>
          <w:rFonts w:ascii="Calibri" w:hAnsi="Calibri"/>
        </w:rPr>
        <w:t>appropriately use technology for accessing, analyzing, and managing information in the instructional setting.</w:t>
      </w:r>
      <w:r w:rsidRPr="00185849">
        <w:t xml:space="preserve"> </w:t>
      </w:r>
    </w:p>
    <w:p w14:paraId="7BF93CDD" w14:textId="77777777" w:rsidR="00F326A7" w:rsidRPr="00185849" w:rsidRDefault="00F326A7" w:rsidP="00185849">
      <w:pPr>
        <w:pStyle w:val="Heading5"/>
        <w:rPr>
          <w:szCs w:val="24"/>
        </w:rPr>
      </w:pPr>
      <w:r w:rsidRPr="00185849">
        <w:rPr>
          <w:szCs w:val="24"/>
        </w:rPr>
        <w:t xml:space="preserve">Adult </w:t>
      </w:r>
      <w:r w:rsidR="00D3286E" w:rsidRPr="00185849">
        <w:rPr>
          <w:szCs w:val="24"/>
        </w:rPr>
        <w:t>E</w:t>
      </w:r>
      <w:r w:rsidRPr="00185849">
        <w:rPr>
          <w:szCs w:val="24"/>
        </w:rPr>
        <w:t>ducation teacher outcomes include abilities to:</w:t>
      </w:r>
    </w:p>
    <w:p w14:paraId="23A0D489" w14:textId="77777777" w:rsidR="00F326A7" w:rsidRPr="00185849" w:rsidRDefault="00F326A7" w:rsidP="00AB5B48">
      <w:pPr>
        <w:numPr>
          <w:ilvl w:val="0"/>
          <w:numId w:val="15"/>
        </w:numPr>
        <w:rPr>
          <w:rFonts w:ascii="Calibri" w:hAnsi="Calibri"/>
        </w:rPr>
      </w:pPr>
      <w:r w:rsidRPr="00185849">
        <w:rPr>
          <w:rFonts w:ascii="Calibri" w:hAnsi="Calibri"/>
        </w:rPr>
        <w:t>Use appropriate technology to promote self-directed, project-based learning.</w:t>
      </w:r>
    </w:p>
    <w:p w14:paraId="6C06551F" w14:textId="77777777" w:rsidR="00F326A7" w:rsidRPr="00185849" w:rsidRDefault="00F326A7" w:rsidP="00AB5B48">
      <w:pPr>
        <w:numPr>
          <w:ilvl w:val="0"/>
          <w:numId w:val="15"/>
        </w:numPr>
        <w:rPr>
          <w:rFonts w:ascii="Calibri" w:hAnsi="Calibri"/>
        </w:rPr>
      </w:pPr>
      <w:r w:rsidRPr="00185849">
        <w:rPr>
          <w:rFonts w:ascii="Calibri" w:hAnsi="Calibri"/>
        </w:rPr>
        <w:t xml:space="preserve">Use established criteria to select available education technology resources to support, manage, and enhance student learning and design lessons accordingly.  </w:t>
      </w:r>
    </w:p>
    <w:p w14:paraId="49FC7FCC" w14:textId="77777777" w:rsidR="00F326A7" w:rsidRPr="00185849" w:rsidRDefault="00F326A7" w:rsidP="00AB5B48">
      <w:pPr>
        <w:numPr>
          <w:ilvl w:val="0"/>
          <w:numId w:val="15"/>
        </w:numPr>
        <w:rPr>
          <w:rFonts w:ascii="Calibri" w:hAnsi="Calibri"/>
        </w:rPr>
      </w:pPr>
      <w:r w:rsidRPr="00185849">
        <w:rPr>
          <w:rFonts w:ascii="Calibri" w:hAnsi="Calibri"/>
        </w:rPr>
        <w:t>Demonstrate basic operations and troubleshooting techniques to utilize classroom technology devices.</w:t>
      </w:r>
    </w:p>
    <w:p w14:paraId="76BF808F" w14:textId="77777777" w:rsidR="00F326A7" w:rsidRPr="00185849" w:rsidRDefault="00F326A7" w:rsidP="00AB5B48">
      <w:pPr>
        <w:numPr>
          <w:ilvl w:val="0"/>
          <w:numId w:val="15"/>
        </w:numPr>
        <w:rPr>
          <w:rFonts w:ascii="Calibri" w:hAnsi="Calibri"/>
        </w:rPr>
      </w:pPr>
      <w:r w:rsidRPr="00185849">
        <w:rPr>
          <w:rFonts w:ascii="Calibri" w:hAnsi="Calibri"/>
        </w:rPr>
        <w:t xml:space="preserve">Manage and analyze electronic data to improve instructional planning and delivery. </w:t>
      </w:r>
    </w:p>
    <w:p w14:paraId="2BB3EAC8" w14:textId="77777777" w:rsidR="00F326A7" w:rsidRPr="00185849" w:rsidRDefault="00F326A7" w:rsidP="00AB5B48">
      <w:pPr>
        <w:numPr>
          <w:ilvl w:val="0"/>
          <w:numId w:val="15"/>
        </w:numPr>
        <w:rPr>
          <w:rFonts w:ascii="Calibri" w:hAnsi="Calibri"/>
        </w:rPr>
      </w:pPr>
      <w:r w:rsidRPr="00185849">
        <w:rPr>
          <w:rFonts w:ascii="Calibri" w:hAnsi="Calibri"/>
        </w:rPr>
        <w:t xml:space="preserve">Interact with students using electronic communication and a variety of technology-based collaborative tools. </w:t>
      </w:r>
    </w:p>
    <w:p w14:paraId="3042C5D0" w14:textId="77777777" w:rsidR="00F326A7" w:rsidRPr="00185849" w:rsidRDefault="00F326A7" w:rsidP="00AB5B48">
      <w:pPr>
        <w:numPr>
          <w:ilvl w:val="0"/>
          <w:numId w:val="15"/>
        </w:numPr>
        <w:rPr>
          <w:rFonts w:ascii="Calibri" w:hAnsi="Calibri"/>
        </w:rPr>
      </w:pPr>
      <w:r w:rsidRPr="00185849">
        <w:rPr>
          <w:rFonts w:ascii="Calibri" w:hAnsi="Calibri"/>
        </w:rPr>
        <w:lastRenderedPageBreak/>
        <w:t>Convey issues of ethics, copyright, privacy, security, safety, and applicable policies for technology use.</w:t>
      </w:r>
    </w:p>
    <w:p w14:paraId="0CAB7729" w14:textId="77777777" w:rsidR="00F326A7" w:rsidRPr="00185849" w:rsidRDefault="00F326A7" w:rsidP="00AB5B48">
      <w:pPr>
        <w:numPr>
          <w:ilvl w:val="0"/>
          <w:numId w:val="15"/>
        </w:numPr>
        <w:rPr>
          <w:rFonts w:ascii="Calibri" w:hAnsi="Calibri"/>
        </w:rPr>
      </w:pPr>
      <w:r w:rsidRPr="00185849">
        <w:rPr>
          <w:rFonts w:ascii="Calibri" w:hAnsi="Calibri"/>
        </w:rPr>
        <w:t>Identify appropriate technology resources to assist adults with disabilities.</w:t>
      </w:r>
    </w:p>
    <w:p w14:paraId="0FBE3257" w14:textId="77777777" w:rsidR="00F326A7" w:rsidRPr="00185849" w:rsidRDefault="00F326A7" w:rsidP="00317206">
      <w:pPr>
        <w:rPr>
          <w:rFonts w:eastAsia="Times"/>
        </w:rPr>
      </w:pPr>
    </w:p>
    <w:p w14:paraId="0E9DFF10" w14:textId="77777777" w:rsidR="00F326A7" w:rsidRPr="00185849" w:rsidRDefault="00F326A7" w:rsidP="00380760">
      <w:pPr>
        <w:pStyle w:val="Heading4"/>
        <w:jc w:val="left"/>
        <w:rPr>
          <w:rFonts w:eastAsia="Times"/>
          <w:szCs w:val="24"/>
        </w:rPr>
      </w:pPr>
      <w:bookmarkStart w:id="33" w:name="_Toc30149740"/>
      <w:bookmarkStart w:id="34" w:name="_Toc30749356"/>
      <w:r w:rsidRPr="00185849">
        <w:rPr>
          <w:rFonts w:eastAsia="Times"/>
          <w:szCs w:val="24"/>
        </w:rPr>
        <w:t>Standard 10: Instructional Practices</w:t>
      </w:r>
      <w:bookmarkEnd w:id="33"/>
      <w:bookmarkEnd w:id="34"/>
      <w:r w:rsidRPr="00185849">
        <w:rPr>
          <w:rFonts w:eastAsia="Times"/>
          <w:szCs w:val="24"/>
        </w:rPr>
        <w:t xml:space="preserve"> </w:t>
      </w:r>
    </w:p>
    <w:p w14:paraId="5E4EB8EA" w14:textId="77777777" w:rsidR="00F326A7" w:rsidRPr="00792900" w:rsidRDefault="00F326A7" w:rsidP="00380760">
      <w:pPr>
        <w:rPr>
          <w:rFonts w:ascii="Calibri" w:eastAsia="Times" w:hAnsi="Calibri" w:cs="Calibri"/>
        </w:rPr>
      </w:pPr>
      <w:r w:rsidRPr="00792900">
        <w:rPr>
          <w:rFonts w:ascii="Calibri" w:hAnsi="Calibri" w:cs="Calibri"/>
          <w:bCs/>
        </w:rPr>
        <w:t xml:space="preserve">Teachers </w:t>
      </w:r>
      <w:r w:rsidRPr="00792900">
        <w:rPr>
          <w:rFonts w:ascii="Calibri" w:eastAsia="Times" w:hAnsi="Calibri" w:cs="Calibri"/>
        </w:rPr>
        <w:t xml:space="preserve">apply essential themes, concepts, and skills related to adult learning theories, to planning instruction. Using multiple domains of instruction, </w:t>
      </w:r>
      <w:r w:rsidRPr="00792900">
        <w:rPr>
          <w:rFonts w:ascii="Calibri" w:hAnsi="Calibri" w:cs="Calibri"/>
          <w:bCs/>
        </w:rPr>
        <w:t xml:space="preserve">teachers </w:t>
      </w:r>
      <w:r w:rsidRPr="00792900">
        <w:rPr>
          <w:rFonts w:ascii="Calibri" w:eastAsia="Times" w:hAnsi="Calibri" w:cs="Calibri"/>
        </w:rPr>
        <w:t xml:space="preserve">apply effective teaching strategies. Teachers implement a variety of standards-based andragogical strategies, plan instruction, and select materials appropriate to students’ similarities, differences and exceptionalities including diverse learning styles, literacy and numeracy skills, and language needs. </w:t>
      </w:r>
    </w:p>
    <w:p w14:paraId="0D18DA61" w14:textId="77777777" w:rsidR="00F326A7" w:rsidRPr="00185849" w:rsidRDefault="00F326A7" w:rsidP="00317206">
      <w:pPr>
        <w:rPr>
          <w:rFonts w:eastAsia="Times"/>
        </w:rPr>
      </w:pPr>
    </w:p>
    <w:p w14:paraId="0D7E67E6" w14:textId="77777777" w:rsidR="00F326A7" w:rsidRPr="00185849" w:rsidRDefault="00F326A7" w:rsidP="00185849">
      <w:pPr>
        <w:pStyle w:val="Heading5"/>
        <w:rPr>
          <w:rFonts w:eastAsia="Times"/>
          <w:szCs w:val="24"/>
        </w:rPr>
      </w:pPr>
      <w:r w:rsidRPr="00185849">
        <w:rPr>
          <w:szCs w:val="24"/>
        </w:rPr>
        <w:t xml:space="preserve">Adult </w:t>
      </w:r>
      <w:r w:rsidR="00D3286E" w:rsidRPr="00185849">
        <w:rPr>
          <w:szCs w:val="24"/>
        </w:rPr>
        <w:t>E</w:t>
      </w:r>
      <w:r w:rsidRPr="00185849">
        <w:rPr>
          <w:szCs w:val="24"/>
        </w:rPr>
        <w:t xml:space="preserve">ducation teacher </w:t>
      </w:r>
      <w:r w:rsidRPr="00185849">
        <w:rPr>
          <w:rFonts w:eastAsia="Times"/>
          <w:szCs w:val="24"/>
        </w:rPr>
        <w:t>outcomes include abilities to:</w:t>
      </w:r>
    </w:p>
    <w:p w14:paraId="45649FEC" w14:textId="77777777" w:rsidR="00F326A7" w:rsidRPr="00792900" w:rsidRDefault="00F326A7" w:rsidP="00792900">
      <w:pPr>
        <w:pStyle w:val="ListParagraph"/>
        <w:numPr>
          <w:ilvl w:val="0"/>
          <w:numId w:val="32"/>
        </w:numPr>
        <w:rPr>
          <w:rFonts w:eastAsia="Times"/>
          <w:sz w:val="24"/>
        </w:rPr>
      </w:pPr>
      <w:r w:rsidRPr="00792900">
        <w:rPr>
          <w:rFonts w:eastAsia="Times"/>
          <w:sz w:val="24"/>
        </w:rPr>
        <w:t xml:space="preserve">Identify and analyze personal and institutional bias to increase cultural competence and instructional effectiveness. </w:t>
      </w:r>
    </w:p>
    <w:p w14:paraId="4057F182" w14:textId="77777777" w:rsidR="00F326A7" w:rsidRPr="00792900" w:rsidRDefault="00F326A7" w:rsidP="00792900">
      <w:pPr>
        <w:pStyle w:val="ListParagraph"/>
        <w:numPr>
          <w:ilvl w:val="0"/>
          <w:numId w:val="32"/>
        </w:numPr>
        <w:rPr>
          <w:rFonts w:eastAsia="Times"/>
          <w:sz w:val="24"/>
        </w:rPr>
      </w:pPr>
      <w:r w:rsidRPr="00792900">
        <w:rPr>
          <w:rFonts w:eastAsia="Times"/>
          <w:sz w:val="24"/>
        </w:rPr>
        <w:t xml:space="preserve">Develop outcomes-based learning objectives based on the learner’s needs, interests and skill levels, including language in cultural contexts and other special needs. </w:t>
      </w:r>
    </w:p>
    <w:p w14:paraId="08D8DABA" w14:textId="77777777" w:rsidR="00F326A7" w:rsidRPr="00792900" w:rsidRDefault="00F326A7" w:rsidP="00792900">
      <w:pPr>
        <w:pStyle w:val="ListParagraph"/>
        <w:numPr>
          <w:ilvl w:val="0"/>
          <w:numId w:val="32"/>
        </w:numPr>
        <w:rPr>
          <w:rFonts w:eastAsia="Times"/>
          <w:sz w:val="24"/>
        </w:rPr>
      </w:pPr>
      <w:r w:rsidRPr="00792900">
        <w:rPr>
          <w:rFonts w:eastAsia="Times"/>
          <w:sz w:val="24"/>
        </w:rPr>
        <w:t>Differentiate instruction, taking into consideration cognitive, physical, social, cultural, and emotional characteristics of adults.</w:t>
      </w:r>
    </w:p>
    <w:p w14:paraId="024BC487" w14:textId="77777777" w:rsidR="00F326A7" w:rsidRPr="00792900" w:rsidRDefault="00F326A7" w:rsidP="00792900">
      <w:pPr>
        <w:pStyle w:val="ListParagraph"/>
        <w:numPr>
          <w:ilvl w:val="0"/>
          <w:numId w:val="32"/>
        </w:numPr>
        <w:rPr>
          <w:rFonts w:eastAsia="Times"/>
          <w:sz w:val="24"/>
        </w:rPr>
      </w:pPr>
      <w:r w:rsidRPr="00792900">
        <w:rPr>
          <w:rFonts w:eastAsia="Times"/>
          <w:sz w:val="24"/>
        </w:rPr>
        <w:t>Use a variety of systemic instructional strategies to make content comprehensible to English language learners.</w:t>
      </w:r>
    </w:p>
    <w:p w14:paraId="2FBF0FF0" w14:textId="77777777" w:rsidR="00F326A7" w:rsidRPr="00792900" w:rsidRDefault="00F326A7" w:rsidP="00792900">
      <w:pPr>
        <w:pStyle w:val="ListParagraph"/>
        <w:numPr>
          <w:ilvl w:val="0"/>
          <w:numId w:val="32"/>
        </w:numPr>
        <w:rPr>
          <w:rFonts w:eastAsia="Times"/>
          <w:sz w:val="24"/>
        </w:rPr>
      </w:pPr>
      <w:r w:rsidRPr="00792900">
        <w:rPr>
          <w:rFonts w:eastAsia="Times"/>
          <w:sz w:val="24"/>
        </w:rPr>
        <w:t xml:space="preserve">Adjust instruction based on analysis of student data, including testing, discussion, inquiry, and examination of student work </w:t>
      </w:r>
      <w:r w:rsidRPr="00792900">
        <w:rPr>
          <w:sz w:val="24"/>
        </w:rPr>
        <w:t>to improve instruction and increase students’ motivation</w:t>
      </w:r>
      <w:r w:rsidRPr="00792900">
        <w:rPr>
          <w:rFonts w:eastAsia="Times"/>
          <w:sz w:val="24"/>
        </w:rPr>
        <w:t>.</w:t>
      </w:r>
    </w:p>
    <w:p w14:paraId="4FD33A10" w14:textId="77777777" w:rsidR="00F326A7" w:rsidRPr="00792900" w:rsidRDefault="00F326A7" w:rsidP="00792900">
      <w:pPr>
        <w:pStyle w:val="ListParagraph"/>
        <w:numPr>
          <w:ilvl w:val="0"/>
          <w:numId w:val="32"/>
        </w:numPr>
        <w:rPr>
          <w:rFonts w:eastAsia="Times"/>
          <w:sz w:val="24"/>
        </w:rPr>
      </w:pPr>
      <w:r w:rsidRPr="00792900">
        <w:rPr>
          <w:rFonts w:eastAsia="Times"/>
          <w:sz w:val="24"/>
        </w:rPr>
        <w:t>Deliver lessons that are based on instructional goals, student performance objectives, appropriate teaching strategies, relevant classroom materials, and assessment data.</w:t>
      </w:r>
    </w:p>
    <w:p w14:paraId="75675A6A" w14:textId="77777777" w:rsidR="00F326A7" w:rsidRPr="00792900" w:rsidRDefault="00F326A7" w:rsidP="00792900">
      <w:pPr>
        <w:pStyle w:val="ListParagraph"/>
        <w:numPr>
          <w:ilvl w:val="0"/>
          <w:numId w:val="32"/>
        </w:numPr>
        <w:rPr>
          <w:rFonts w:eastAsia="Times"/>
          <w:sz w:val="24"/>
        </w:rPr>
      </w:pPr>
      <w:r w:rsidRPr="00792900">
        <w:rPr>
          <w:rFonts w:eastAsia="Times"/>
          <w:sz w:val="24"/>
        </w:rPr>
        <w:t>Encourage students to identify learning goals, strategies, and self-evaluation criteria.</w:t>
      </w:r>
    </w:p>
    <w:p w14:paraId="19049636" w14:textId="77777777" w:rsidR="00F326A7" w:rsidRPr="00792900" w:rsidRDefault="00F326A7" w:rsidP="00792900">
      <w:pPr>
        <w:pStyle w:val="ListParagraph"/>
        <w:numPr>
          <w:ilvl w:val="0"/>
          <w:numId w:val="32"/>
        </w:numPr>
        <w:rPr>
          <w:rFonts w:eastAsia="Times"/>
          <w:sz w:val="24"/>
        </w:rPr>
      </w:pPr>
      <w:r w:rsidRPr="00792900">
        <w:rPr>
          <w:rFonts w:eastAsia="Times"/>
          <w:sz w:val="24"/>
        </w:rPr>
        <w:t>Encourage and support students throughout the educational process, providing guidance as needed.</w:t>
      </w:r>
    </w:p>
    <w:p w14:paraId="60035947" w14:textId="77777777" w:rsidR="00F326A7" w:rsidRPr="00792900" w:rsidRDefault="00F326A7" w:rsidP="00792900">
      <w:pPr>
        <w:pStyle w:val="ListParagraph"/>
        <w:numPr>
          <w:ilvl w:val="0"/>
          <w:numId w:val="32"/>
        </w:numPr>
        <w:rPr>
          <w:rFonts w:eastAsia="Times"/>
          <w:sz w:val="24"/>
        </w:rPr>
      </w:pPr>
      <w:r w:rsidRPr="00792900">
        <w:rPr>
          <w:rFonts w:eastAsia="Times"/>
          <w:sz w:val="24"/>
        </w:rPr>
        <w:t>Offer a variety of options for students to demonstrate the learning outcomes.</w:t>
      </w:r>
    </w:p>
    <w:p w14:paraId="7B84D374" w14:textId="77777777" w:rsidR="00F326A7" w:rsidRPr="00792900" w:rsidRDefault="00F326A7" w:rsidP="00792900">
      <w:pPr>
        <w:pStyle w:val="ListParagraph"/>
        <w:numPr>
          <w:ilvl w:val="0"/>
          <w:numId w:val="32"/>
        </w:numPr>
        <w:rPr>
          <w:rFonts w:eastAsia="Times"/>
          <w:sz w:val="24"/>
        </w:rPr>
      </w:pPr>
      <w:r w:rsidRPr="00792900">
        <w:rPr>
          <w:rFonts w:eastAsia="Times"/>
          <w:sz w:val="24"/>
        </w:rPr>
        <w:t>Promote learning networks, discussion groups, and study circles among learners.</w:t>
      </w:r>
    </w:p>
    <w:p w14:paraId="31B1011A" w14:textId="77777777" w:rsidR="00F326A7" w:rsidRPr="00792900" w:rsidRDefault="00F326A7" w:rsidP="00792900">
      <w:pPr>
        <w:pStyle w:val="ListParagraph"/>
        <w:numPr>
          <w:ilvl w:val="0"/>
          <w:numId w:val="32"/>
        </w:numPr>
        <w:rPr>
          <w:rFonts w:eastAsia="Times"/>
          <w:sz w:val="24"/>
        </w:rPr>
      </w:pPr>
      <w:r w:rsidRPr="00792900">
        <w:rPr>
          <w:rFonts w:eastAsia="Times"/>
          <w:sz w:val="24"/>
        </w:rPr>
        <w:t>Work collaboratively with students to select methods, materials, and resources for instruction.</w:t>
      </w:r>
    </w:p>
    <w:p w14:paraId="6E8414F0" w14:textId="77777777" w:rsidR="00F326A7" w:rsidRPr="00792900" w:rsidRDefault="00F326A7" w:rsidP="00792900">
      <w:pPr>
        <w:pStyle w:val="ListParagraph"/>
        <w:numPr>
          <w:ilvl w:val="0"/>
          <w:numId w:val="32"/>
        </w:numPr>
        <w:rPr>
          <w:sz w:val="24"/>
        </w:rPr>
      </w:pPr>
      <w:r w:rsidRPr="00792900">
        <w:rPr>
          <w:sz w:val="24"/>
        </w:rPr>
        <w:t>Facilitate the development of self-directed learning.</w:t>
      </w:r>
    </w:p>
    <w:p w14:paraId="5C243ADD" w14:textId="77777777" w:rsidR="00F326A7" w:rsidRPr="00792900" w:rsidRDefault="00F326A7" w:rsidP="00792900">
      <w:pPr>
        <w:pStyle w:val="ListParagraph"/>
        <w:numPr>
          <w:ilvl w:val="0"/>
          <w:numId w:val="32"/>
        </w:numPr>
        <w:rPr>
          <w:sz w:val="24"/>
        </w:rPr>
      </w:pPr>
      <w:r w:rsidRPr="00792900">
        <w:rPr>
          <w:sz w:val="24"/>
        </w:rPr>
        <w:t xml:space="preserve">Foster an environment that encourages positive student attitudes toward learning. </w:t>
      </w:r>
    </w:p>
    <w:p w14:paraId="7D9E5348" w14:textId="4FB5FAEB" w:rsidR="00F326A7" w:rsidRPr="00380760" w:rsidRDefault="00F326A7" w:rsidP="00380760">
      <w:pPr>
        <w:pStyle w:val="ListParagraph"/>
        <w:numPr>
          <w:ilvl w:val="0"/>
          <w:numId w:val="32"/>
        </w:numPr>
        <w:rPr>
          <w:sz w:val="24"/>
        </w:rPr>
      </w:pPr>
      <w:r w:rsidRPr="00792900">
        <w:rPr>
          <w:sz w:val="24"/>
        </w:rPr>
        <w:t>Apply varied strategies that include problem solving, essential employability skills, and critical thinking skills.</w:t>
      </w:r>
    </w:p>
    <w:p w14:paraId="3DEDE37F" w14:textId="77777777" w:rsidR="00F326A7" w:rsidRPr="00185849" w:rsidRDefault="00F326A7" w:rsidP="00380760">
      <w:pPr>
        <w:pStyle w:val="Heading4"/>
        <w:jc w:val="left"/>
        <w:rPr>
          <w:szCs w:val="24"/>
        </w:rPr>
      </w:pPr>
      <w:bookmarkStart w:id="35" w:name="_Toc30149741"/>
      <w:bookmarkStart w:id="36" w:name="_Toc30749357"/>
      <w:r w:rsidRPr="00185849">
        <w:rPr>
          <w:szCs w:val="24"/>
        </w:rPr>
        <w:t>Standard 11: Assessing Student Learning</w:t>
      </w:r>
      <w:bookmarkEnd w:id="35"/>
      <w:bookmarkEnd w:id="36"/>
      <w:r w:rsidRPr="00185849">
        <w:rPr>
          <w:szCs w:val="24"/>
        </w:rPr>
        <w:t xml:space="preserve"> </w:t>
      </w:r>
    </w:p>
    <w:p w14:paraId="6A3D602B" w14:textId="77777777" w:rsidR="00F326A7" w:rsidRPr="00185849" w:rsidRDefault="00F326A7" w:rsidP="00380760">
      <w:pPr>
        <w:autoSpaceDE w:val="0"/>
        <w:autoSpaceDN w:val="0"/>
        <w:adjustRightInd w:val="0"/>
        <w:rPr>
          <w:rFonts w:ascii="Calibri" w:hAnsi="Calibri"/>
          <w:bCs/>
        </w:rPr>
      </w:pPr>
      <w:r w:rsidRPr="00185849">
        <w:rPr>
          <w:rFonts w:ascii="Calibri" w:hAnsi="Calibri"/>
          <w:bCs/>
        </w:rPr>
        <w:lastRenderedPageBreak/>
        <w:t xml:space="preserve">Teachers will be able to </w:t>
      </w:r>
      <w:r w:rsidRPr="00185849">
        <w:rPr>
          <w:rFonts w:ascii="Calibri" w:hAnsi="Calibri"/>
        </w:rPr>
        <w:t>use multiple measures for assessing student achievement, to improve instruction, guide learning, and plan further instruction. Teachers base student assessments on course content and objectives</w:t>
      </w:r>
      <w:r w:rsidRPr="00185849">
        <w:rPr>
          <w:rFonts w:ascii="Calibri" w:hAnsi="Calibri"/>
          <w:bCs/>
        </w:rPr>
        <w:t>.</w:t>
      </w:r>
    </w:p>
    <w:p w14:paraId="299DB0AB" w14:textId="77777777" w:rsidR="00F326A7" w:rsidRPr="00185849" w:rsidRDefault="00F326A7" w:rsidP="00F326A7">
      <w:pPr>
        <w:autoSpaceDE w:val="0"/>
        <w:autoSpaceDN w:val="0"/>
        <w:adjustRightInd w:val="0"/>
        <w:rPr>
          <w:rFonts w:ascii="Calibri" w:hAnsi="Calibri"/>
          <w:bCs/>
          <w:u w:val="single"/>
        </w:rPr>
      </w:pPr>
    </w:p>
    <w:p w14:paraId="218F5BF3" w14:textId="77777777" w:rsidR="00F326A7" w:rsidRPr="00185849" w:rsidRDefault="00F326A7" w:rsidP="00185849">
      <w:pPr>
        <w:pStyle w:val="Heading5"/>
        <w:rPr>
          <w:szCs w:val="24"/>
        </w:rPr>
      </w:pPr>
      <w:r w:rsidRPr="00185849">
        <w:rPr>
          <w:szCs w:val="24"/>
        </w:rPr>
        <w:t xml:space="preserve">Adult </w:t>
      </w:r>
      <w:r w:rsidR="00D3286E" w:rsidRPr="00185849">
        <w:rPr>
          <w:szCs w:val="24"/>
        </w:rPr>
        <w:t>E</w:t>
      </w:r>
      <w:r w:rsidRPr="00185849">
        <w:rPr>
          <w:szCs w:val="24"/>
        </w:rPr>
        <w:t>ducation teacher outcomes include abilities to:</w:t>
      </w:r>
    </w:p>
    <w:p w14:paraId="13C74C3A" w14:textId="77777777" w:rsidR="00F326A7" w:rsidRPr="00185849" w:rsidRDefault="00F326A7" w:rsidP="00AB5B48">
      <w:pPr>
        <w:numPr>
          <w:ilvl w:val="0"/>
          <w:numId w:val="13"/>
        </w:numPr>
        <w:autoSpaceDE w:val="0"/>
        <w:autoSpaceDN w:val="0"/>
        <w:adjustRightInd w:val="0"/>
        <w:rPr>
          <w:rFonts w:ascii="Calibri" w:hAnsi="Calibri"/>
        </w:rPr>
      </w:pPr>
      <w:r w:rsidRPr="00185849">
        <w:rPr>
          <w:rFonts w:ascii="Calibri" w:hAnsi="Calibri"/>
        </w:rPr>
        <w:t>Align assessments to curriculum and instruction.</w:t>
      </w:r>
    </w:p>
    <w:p w14:paraId="5FC40377" w14:textId="77777777" w:rsidR="00F326A7" w:rsidRPr="00185849" w:rsidRDefault="00F326A7" w:rsidP="00AB5B48">
      <w:pPr>
        <w:numPr>
          <w:ilvl w:val="0"/>
          <w:numId w:val="13"/>
        </w:numPr>
        <w:autoSpaceDE w:val="0"/>
        <w:autoSpaceDN w:val="0"/>
        <w:adjustRightInd w:val="0"/>
        <w:rPr>
          <w:rFonts w:ascii="Calibri" w:hAnsi="Calibri"/>
        </w:rPr>
      </w:pPr>
      <w:r w:rsidRPr="00185849">
        <w:rPr>
          <w:rFonts w:ascii="Calibri" w:hAnsi="Calibri"/>
        </w:rPr>
        <w:t>Determine students’ prior knowledge to define a learning sequence that</w:t>
      </w:r>
      <w:r w:rsidRPr="00185849">
        <w:rPr>
          <w:rFonts w:ascii="Calibri" w:hAnsi="Calibri"/>
          <w:bCs/>
        </w:rPr>
        <w:t xml:space="preserve"> establishes appropriate instructional objectives</w:t>
      </w:r>
      <w:r w:rsidRPr="00185849">
        <w:rPr>
          <w:rFonts w:ascii="Calibri" w:hAnsi="Calibri"/>
        </w:rPr>
        <w:t>.</w:t>
      </w:r>
    </w:p>
    <w:p w14:paraId="7DC5E77C" w14:textId="77777777" w:rsidR="00F326A7" w:rsidRPr="00185849" w:rsidRDefault="00F326A7" w:rsidP="00AB5B48">
      <w:pPr>
        <w:numPr>
          <w:ilvl w:val="0"/>
          <w:numId w:val="13"/>
        </w:numPr>
        <w:autoSpaceDE w:val="0"/>
        <w:autoSpaceDN w:val="0"/>
        <w:adjustRightInd w:val="0"/>
        <w:rPr>
          <w:rFonts w:ascii="Calibri" w:hAnsi="Calibri"/>
        </w:rPr>
      </w:pPr>
      <w:r w:rsidRPr="00185849">
        <w:rPr>
          <w:rFonts w:ascii="Calibri" w:hAnsi="Calibri"/>
        </w:rPr>
        <w:t xml:space="preserve">Monitor student progress through varied formal and informal assessments, including cognitive, affective and psychomotor measures to determine student achievement of the course objectives. </w:t>
      </w:r>
    </w:p>
    <w:p w14:paraId="2C4E7888" w14:textId="77777777" w:rsidR="00F326A7" w:rsidRPr="00185849" w:rsidRDefault="00F326A7" w:rsidP="00AB5B48">
      <w:pPr>
        <w:numPr>
          <w:ilvl w:val="0"/>
          <w:numId w:val="13"/>
        </w:numPr>
        <w:autoSpaceDE w:val="0"/>
        <w:autoSpaceDN w:val="0"/>
        <w:adjustRightInd w:val="0"/>
        <w:rPr>
          <w:rFonts w:ascii="Calibri" w:hAnsi="Calibri"/>
        </w:rPr>
      </w:pPr>
      <w:r w:rsidRPr="00185849">
        <w:rPr>
          <w:rFonts w:ascii="Calibri" w:hAnsi="Calibri"/>
        </w:rPr>
        <w:t>Evaluate the effectiveness of instruction and adjust instructional strategies based on student assessment data.</w:t>
      </w:r>
    </w:p>
    <w:p w14:paraId="5972D63E" w14:textId="77777777" w:rsidR="00F326A7" w:rsidRPr="00185849" w:rsidRDefault="00F326A7" w:rsidP="00AB5B48">
      <w:pPr>
        <w:numPr>
          <w:ilvl w:val="0"/>
          <w:numId w:val="13"/>
        </w:numPr>
        <w:autoSpaceDE w:val="0"/>
        <w:autoSpaceDN w:val="0"/>
        <w:adjustRightInd w:val="0"/>
        <w:rPr>
          <w:rFonts w:ascii="Calibri" w:hAnsi="Calibri"/>
        </w:rPr>
      </w:pPr>
      <w:r w:rsidRPr="00185849">
        <w:rPr>
          <w:rFonts w:ascii="Calibri" w:hAnsi="Calibri"/>
        </w:rPr>
        <w:t>Keep accurate records of student achievement to provide specific and timely feedback to students.</w:t>
      </w:r>
    </w:p>
    <w:p w14:paraId="68F377F7" w14:textId="77777777" w:rsidR="00F326A7" w:rsidRPr="00185849" w:rsidRDefault="00F326A7" w:rsidP="00F326A7">
      <w:pPr>
        <w:autoSpaceDE w:val="0"/>
        <w:autoSpaceDN w:val="0"/>
        <w:adjustRightInd w:val="0"/>
        <w:rPr>
          <w:rFonts w:ascii="Calibri" w:hAnsi="Calibri"/>
        </w:rPr>
      </w:pPr>
    </w:p>
    <w:p w14:paraId="5F4E1BF1" w14:textId="77777777" w:rsidR="00F326A7" w:rsidRPr="00185849" w:rsidRDefault="00F326A7" w:rsidP="00380760">
      <w:pPr>
        <w:pStyle w:val="Heading4"/>
        <w:jc w:val="left"/>
        <w:rPr>
          <w:szCs w:val="24"/>
        </w:rPr>
      </w:pPr>
      <w:bookmarkStart w:id="37" w:name="_Toc30149742"/>
      <w:bookmarkStart w:id="38" w:name="_Toc30749358"/>
      <w:r w:rsidRPr="00185849">
        <w:rPr>
          <w:szCs w:val="24"/>
        </w:rPr>
        <w:t>Standard 12: School and Community Resources</w:t>
      </w:r>
      <w:bookmarkEnd w:id="37"/>
      <w:bookmarkEnd w:id="38"/>
    </w:p>
    <w:p w14:paraId="5292C4E4" w14:textId="77777777" w:rsidR="00F326A7" w:rsidRPr="00185849" w:rsidRDefault="00F326A7" w:rsidP="00380760">
      <w:pPr>
        <w:autoSpaceDE w:val="0"/>
        <w:autoSpaceDN w:val="0"/>
        <w:adjustRightInd w:val="0"/>
        <w:rPr>
          <w:rFonts w:ascii="Calibri" w:hAnsi="Calibri"/>
          <w:bCs/>
        </w:rPr>
      </w:pPr>
      <w:r w:rsidRPr="00185849">
        <w:rPr>
          <w:rFonts w:ascii="Calibri" w:hAnsi="Calibri"/>
          <w:bCs/>
        </w:rPr>
        <w:t>Teachers are able to recognize students’ personal and academic challenges and to refer students to appropriate school and community resources available to support student learning. Teachers can advise and guide students in strategies to meet their goals.</w:t>
      </w:r>
    </w:p>
    <w:p w14:paraId="63983E96" w14:textId="77777777" w:rsidR="00F326A7" w:rsidRPr="00185849" w:rsidRDefault="00F326A7" w:rsidP="00F326A7">
      <w:pPr>
        <w:autoSpaceDE w:val="0"/>
        <w:autoSpaceDN w:val="0"/>
        <w:adjustRightInd w:val="0"/>
        <w:jc w:val="both"/>
        <w:rPr>
          <w:rFonts w:ascii="Calibri" w:hAnsi="Calibri"/>
          <w:bCs/>
        </w:rPr>
      </w:pPr>
      <w:r w:rsidRPr="00185849">
        <w:rPr>
          <w:rFonts w:ascii="Calibri" w:hAnsi="Calibri"/>
          <w:bCs/>
        </w:rPr>
        <w:t xml:space="preserve"> </w:t>
      </w:r>
    </w:p>
    <w:p w14:paraId="62A5DF93" w14:textId="77777777" w:rsidR="00F326A7" w:rsidRPr="00185849" w:rsidRDefault="00F326A7" w:rsidP="00185849">
      <w:pPr>
        <w:pStyle w:val="Heading5"/>
        <w:rPr>
          <w:szCs w:val="24"/>
        </w:rPr>
      </w:pPr>
      <w:r w:rsidRPr="00185849">
        <w:rPr>
          <w:szCs w:val="24"/>
        </w:rPr>
        <w:t xml:space="preserve">Adult </w:t>
      </w:r>
      <w:r w:rsidR="00D3286E" w:rsidRPr="00185849">
        <w:rPr>
          <w:szCs w:val="24"/>
        </w:rPr>
        <w:t>E</w:t>
      </w:r>
      <w:r w:rsidRPr="00185849">
        <w:rPr>
          <w:szCs w:val="24"/>
        </w:rPr>
        <w:t>ducation teacher outcomes include abilities to:</w:t>
      </w:r>
    </w:p>
    <w:p w14:paraId="107EF780" w14:textId="77777777" w:rsidR="00F326A7" w:rsidRPr="00185849" w:rsidRDefault="00F326A7" w:rsidP="00AB5B48">
      <w:pPr>
        <w:numPr>
          <w:ilvl w:val="0"/>
          <w:numId w:val="18"/>
        </w:numPr>
        <w:autoSpaceDE w:val="0"/>
        <w:autoSpaceDN w:val="0"/>
        <w:adjustRightInd w:val="0"/>
        <w:rPr>
          <w:rFonts w:ascii="Calibri" w:hAnsi="Calibri"/>
        </w:rPr>
      </w:pPr>
      <w:r w:rsidRPr="00185849">
        <w:rPr>
          <w:rFonts w:ascii="Calibri" w:hAnsi="Calibri"/>
        </w:rPr>
        <w:t>Demonstrate an awareness of student assessment, placement, and guidance services and how students can benefit from such services.</w:t>
      </w:r>
    </w:p>
    <w:p w14:paraId="71E9AEF5" w14:textId="77777777" w:rsidR="00F326A7" w:rsidRPr="00185849" w:rsidRDefault="00F326A7" w:rsidP="00AB5B48">
      <w:pPr>
        <w:numPr>
          <w:ilvl w:val="0"/>
          <w:numId w:val="18"/>
        </w:numPr>
        <w:autoSpaceDE w:val="0"/>
        <w:autoSpaceDN w:val="0"/>
        <w:adjustRightInd w:val="0"/>
        <w:rPr>
          <w:rFonts w:ascii="Calibri" w:hAnsi="Calibri"/>
        </w:rPr>
      </w:pPr>
      <w:r w:rsidRPr="00185849">
        <w:rPr>
          <w:rFonts w:ascii="Calibri" w:hAnsi="Calibri"/>
        </w:rPr>
        <w:t>Demonstrate how to access services from appropriate schools, community organizations, and agencies to reduce barriers and improve student achievement.</w:t>
      </w:r>
    </w:p>
    <w:p w14:paraId="21AEA513" w14:textId="086D66FF" w:rsidR="00F326A7" w:rsidRPr="00185849" w:rsidRDefault="00F326A7" w:rsidP="00F326A7">
      <w:pPr>
        <w:numPr>
          <w:ilvl w:val="0"/>
          <w:numId w:val="18"/>
        </w:numPr>
        <w:autoSpaceDE w:val="0"/>
        <w:autoSpaceDN w:val="0"/>
        <w:adjustRightInd w:val="0"/>
        <w:rPr>
          <w:rFonts w:ascii="Calibri" w:hAnsi="Calibri"/>
        </w:rPr>
      </w:pPr>
      <w:r w:rsidRPr="00185849">
        <w:rPr>
          <w:rFonts w:ascii="Calibri" w:hAnsi="Calibri"/>
        </w:rPr>
        <w:t>Assist students in identifying personal and career goals in adult education.</w:t>
      </w:r>
    </w:p>
    <w:p w14:paraId="43FF8CE3" w14:textId="77777777" w:rsidR="00F326A7" w:rsidRPr="00185849" w:rsidRDefault="00F326A7" w:rsidP="00F326A7">
      <w:pPr>
        <w:autoSpaceDE w:val="0"/>
        <w:autoSpaceDN w:val="0"/>
        <w:adjustRightInd w:val="0"/>
        <w:rPr>
          <w:rFonts w:ascii="Calibri" w:hAnsi="Calibri"/>
        </w:rPr>
      </w:pPr>
    </w:p>
    <w:p w14:paraId="3DCCC924" w14:textId="77777777" w:rsidR="00F326A7" w:rsidRPr="00185849" w:rsidRDefault="00F326A7" w:rsidP="00792900">
      <w:pPr>
        <w:pStyle w:val="Heading4"/>
        <w:jc w:val="left"/>
        <w:rPr>
          <w:szCs w:val="24"/>
        </w:rPr>
      </w:pPr>
      <w:bookmarkStart w:id="39" w:name="_Toc30149743"/>
      <w:bookmarkStart w:id="40" w:name="_Toc30749359"/>
      <w:r w:rsidRPr="00185849">
        <w:rPr>
          <w:szCs w:val="24"/>
        </w:rPr>
        <w:t>Standard 13: Professional Responsibilities</w:t>
      </w:r>
      <w:bookmarkEnd w:id="39"/>
      <w:bookmarkEnd w:id="40"/>
      <w:r w:rsidRPr="00185849">
        <w:rPr>
          <w:szCs w:val="24"/>
        </w:rPr>
        <w:t xml:space="preserve"> </w:t>
      </w:r>
    </w:p>
    <w:p w14:paraId="51C65077" w14:textId="60DF5DC6" w:rsidR="00F326A7" w:rsidRPr="00185849" w:rsidRDefault="00F326A7" w:rsidP="00BF584F">
      <w:pPr>
        <w:autoSpaceDE w:val="0"/>
        <w:autoSpaceDN w:val="0"/>
        <w:adjustRightInd w:val="0"/>
        <w:spacing w:after="240"/>
        <w:rPr>
          <w:rFonts w:ascii="Calibri" w:hAnsi="Calibri"/>
          <w:b/>
          <w:bCs/>
        </w:rPr>
      </w:pPr>
      <w:r w:rsidRPr="00185849">
        <w:rPr>
          <w:rFonts w:ascii="Calibri" w:hAnsi="Calibri"/>
          <w:bCs/>
        </w:rPr>
        <w:t>Teachers are aware of the responsibility to conduct themselves in a professional manner consistent with expectations for teachers in California public schools. Teachers develop a professional perspective by examining contemporary education issues, policies, and teaching practices.</w:t>
      </w:r>
      <w:r w:rsidRPr="00185849">
        <w:rPr>
          <w:rFonts w:ascii="Calibri" w:hAnsi="Calibri"/>
          <w:b/>
          <w:bCs/>
        </w:rPr>
        <w:t xml:space="preserve"> </w:t>
      </w:r>
    </w:p>
    <w:p w14:paraId="4009D759" w14:textId="77777777" w:rsidR="00F326A7" w:rsidRPr="00185849" w:rsidRDefault="00F326A7" w:rsidP="00792900">
      <w:pPr>
        <w:pStyle w:val="Heading5"/>
      </w:pPr>
      <w:r w:rsidRPr="00185849">
        <w:t xml:space="preserve">Adult </w:t>
      </w:r>
      <w:r w:rsidR="00D3286E" w:rsidRPr="00185849">
        <w:t>E</w:t>
      </w:r>
      <w:r w:rsidRPr="00185849">
        <w:t>ducation teacher outcomes include abilities to:</w:t>
      </w:r>
    </w:p>
    <w:p w14:paraId="54973D4F" w14:textId="77777777" w:rsidR="00F326A7" w:rsidRPr="00185849" w:rsidRDefault="00F326A7" w:rsidP="00AB5B48">
      <w:pPr>
        <w:numPr>
          <w:ilvl w:val="0"/>
          <w:numId w:val="17"/>
        </w:numPr>
        <w:autoSpaceDE w:val="0"/>
        <w:autoSpaceDN w:val="0"/>
        <w:adjustRightInd w:val="0"/>
        <w:rPr>
          <w:rFonts w:ascii="Calibri" w:hAnsi="Calibri"/>
          <w:bCs/>
        </w:rPr>
      </w:pPr>
      <w:r w:rsidRPr="00185849">
        <w:rPr>
          <w:rFonts w:ascii="Calibri" w:hAnsi="Calibri"/>
          <w:bCs/>
        </w:rPr>
        <w:t>Demonstrate knowledge of federal, state, and district legal and regulatory requirements as well as work site policies.</w:t>
      </w:r>
    </w:p>
    <w:p w14:paraId="4917E095" w14:textId="77777777" w:rsidR="00F326A7" w:rsidRPr="00185849" w:rsidRDefault="00F326A7" w:rsidP="00AB5B48">
      <w:pPr>
        <w:numPr>
          <w:ilvl w:val="0"/>
          <w:numId w:val="17"/>
        </w:numPr>
        <w:autoSpaceDE w:val="0"/>
        <w:autoSpaceDN w:val="0"/>
        <w:adjustRightInd w:val="0"/>
        <w:rPr>
          <w:rFonts w:ascii="Calibri" w:hAnsi="Calibri"/>
          <w:bCs/>
        </w:rPr>
      </w:pPr>
      <w:r w:rsidRPr="00185849">
        <w:rPr>
          <w:rFonts w:ascii="Calibri" w:hAnsi="Calibri"/>
        </w:rPr>
        <w:t>Interact with a professional organization relative to adult education.</w:t>
      </w:r>
    </w:p>
    <w:p w14:paraId="340F88A6" w14:textId="77777777" w:rsidR="00F326A7" w:rsidRPr="00185849" w:rsidRDefault="00F326A7" w:rsidP="00AB5B48">
      <w:pPr>
        <w:numPr>
          <w:ilvl w:val="0"/>
          <w:numId w:val="17"/>
        </w:numPr>
        <w:autoSpaceDE w:val="0"/>
        <w:autoSpaceDN w:val="0"/>
        <w:adjustRightInd w:val="0"/>
        <w:rPr>
          <w:rFonts w:ascii="Calibri" w:hAnsi="Calibri"/>
          <w:bCs/>
        </w:rPr>
      </w:pPr>
      <w:r w:rsidRPr="00185849">
        <w:rPr>
          <w:rFonts w:ascii="Calibri" w:hAnsi="Calibri"/>
        </w:rPr>
        <w:t>Understand teacher rights and responsibilities.</w:t>
      </w:r>
    </w:p>
    <w:p w14:paraId="52FA1DF2" w14:textId="77777777" w:rsidR="00F326A7" w:rsidRPr="00185849" w:rsidRDefault="00F326A7" w:rsidP="00AB5B48">
      <w:pPr>
        <w:numPr>
          <w:ilvl w:val="0"/>
          <w:numId w:val="17"/>
        </w:numPr>
        <w:autoSpaceDE w:val="0"/>
        <w:autoSpaceDN w:val="0"/>
        <w:adjustRightInd w:val="0"/>
        <w:rPr>
          <w:rFonts w:ascii="Calibri" w:hAnsi="Calibri"/>
          <w:bCs/>
        </w:rPr>
      </w:pPr>
      <w:r w:rsidRPr="00185849">
        <w:rPr>
          <w:rFonts w:ascii="Calibri" w:hAnsi="Calibri"/>
          <w:bCs/>
        </w:rPr>
        <w:t>Understand the importance of keeping and maintaining accurate records in the classroom.</w:t>
      </w:r>
    </w:p>
    <w:p w14:paraId="605BBE5B" w14:textId="77777777" w:rsidR="00F326A7" w:rsidRPr="00185849" w:rsidRDefault="00F326A7" w:rsidP="00AB5B48">
      <w:pPr>
        <w:numPr>
          <w:ilvl w:val="0"/>
          <w:numId w:val="17"/>
        </w:numPr>
        <w:autoSpaceDE w:val="0"/>
        <w:autoSpaceDN w:val="0"/>
        <w:adjustRightInd w:val="0"/>
        <w:rPr>
          <w:rFonts w:ascii="Calibri" w:hAnsi="Calibri"/>
          <w:bCs/>
        </w:rPr>
      </w:pPr>
      <w:r w:rsidRPr="00185849">
        <w:rPr>
          <w:rFonts w:ascii="Calibri" w:hAnsi="Calibri"/>
          <w:bCs/>
        </w:rPr>
        <w:t>Understand the importance of maintaining ongoing professional development activities.</w:t>
      </w:r>
    </w:p>
    <w:p w14:paraId="22DBCABE" w14:textId="4885639B" w:rsidR="00101A38" w:rsidRDefault="00F326A7" w:rsidP="00317206">
      <w:pPr>
        <w:numPr>
          <w:ilvl w:val="0"/>
          <w:numId w:val="17"/>
        </w:numPr>
        <w:autoSpaceDE w:val="0"/>
        <w:autoSpaceDN w:val="0"/>
        <w:adjustRightInd w:val="0"/>
        <w:rPr>
          <w:rFonts w:ascii="Calibri" w:hAnsi="Calibri"/>
          <w:bCs/>
        </w:rPr>
      </w:pPr>
      <w:r w:rsidRPr="00185849">
        <w:rPr>
          <w:rFonts w:ascii="Calibri" w:hAnsi="Calibri"/>
          <w:bCs/>
        </w:rPr>
        <w:lastRenderedPageBreak/>
        <w:t>Initiate and maintain communication and relationships with adult education stakeholder</w:t>
      </w:r>
      <w:r w:rsidR="00317206" w:rsidRPr="00185849">
        <w:rPr>
          <w:rFonts w:ascii="Calibri" w:hAnsi="Calibri"/>
          <w:bCs/>
        </w:rPr>
        <w:t>s.</w:t>
      </w:r>
    </w:p>
    <w:p w14:paraId="39D56B98" w14:textId="681A2000" w:rsidR="00762B83" w:rsidRDefault="00762B83">
      <w:pPr>
        <w:rPr>
          <w:rFonts w:ascii="Calibri" w:hAnsi="Calibri"/>
          <w:bCs/>
        </w:rPr>
      </w:pPr>
      <w:r>
        <w:rPr>
          <w:rFonts w:ascii="Calibri" w:hAnsi="Calibri"/>
          <w:bCs/>
        </w:rPr>
        <w:br w:type="page"/>
      </w:r>
    </w:p>
    <w:p w14:paraId="7B097235" w14:textId="6D27BD21" w:rsidR="00356997" w:rsidRPr="00FF66A1" w:rsidRDefault="00356997" w:rsidP="00AC142D">
      <w:pPr>
        <w:pStyle w:val="Heading2"/>
        <w:rPr>
          <w:rFonts w:ascii="Calibri" w:hAnsi="Calibri"/>
          <w:b w:val="0"/>
        </w:rPr>
      </w:pPr>
      <w:bookmarkStart w:id="41" w:name="_Toc152250936"/>
      <w:r w:rsidRPr="0027799C">
        <w:rPr>
          <w:rFonts w:ascii="Calibri" w:hAnsi="Calibri"/>
        </w:rPr>
        <w:lastRenderedPageBreak/>
        <w:t>Appendix A</w:t>
      </w:r>
      <w:r w:rsidR="00255C6C">
        <w:br/>
      </w:r>
      <w:r w:rsidRPr="0027799C">
        <w:rPr>
          <w:rFonts w:ascii="Calibri" w:hAnsi="Calibri"/>
        </w:rPr>
        <w:t xml:space="preserve">Program Planning Prompts for Category I </w:t>
      </w:r>
      <w:r w:rsidR="00255C6C">
        <w:t>(</w:t>
      </w:r>
      <w:r w:rsidRPr="0027799C">
        <w:rPr>
          <w:rFonts w:ascii="Calibri" w:hAnsi="Calibri"/>
        </w:rPr>
        <w:t>Standards 1-4</w:t>
      </w:r>
      <w:r w:rsidR="00793AC2">
        <w:t>)</w:t>
      </w:r>
      <w:bookmarkEnd w:id="41"/>
    </w:p>
    <w:p w14:paraId="07B4B31C" w14:textId="77777777" w:rsidR="008330AB" w:rsidRDefault="008330AB" w:rsidP="00762B83">
      <w:pPr>
        <w:autoSpaceDE w:val="0"/>
        <w:autoSpaceDN w:val="0"/>
        <w:adjustRightInd w:val="0"/>
        <w:rPr>
          <w:rFonts w:ascii="Calibri" w:hAnsi="Calibri"/>
          <w:bCs/>
        </w:rPr>
      </w:pPr>
    </w:p>
    <w:p w14:paraId="58B09E48" w14:textId="1FDFAC71" w:rsidR="008330AB" w:rsidRPr="00E86C96" w:rsidRDefault="008330AB" w:rsidP="00E86C96">
      <w:pPr>
        <w:pStyle w:val="BodyTextIndent2"/>
        <w:spacing w:after="0" w:line="240" w:lineRule="auto"/>
        <w:ind w:left="0"/>
        <w:rPr>
          <w:rFonts w:ascii="Calibri" w:hAnsi="Calibri"/>
        </w:rPr>
      </w:pPr>
      <w:r w:rsidRPr="00E86C96">
        <w:rPr>
          <w:rFonts w:ascii="Calibri" w:hAnsi="Calibri"/>
        </w:rPr>
        <w:t xml:space="preserve">The </w:t>
      </w:r>
      <w:r w:rsidR="00D930F2">
        <w:rPr>
          <w:rFonts w:ascii="Calibri" w:hAnsi="Calibri"/>
        </w:rPr>
        <w:t xml:space="preserve">following </w:t>
      </w:r>
      <w:r w:rsidRPr="00E86C96">
        <w:rPr>
          <w:rFonts w:ascii="Calibri" w:hAnsi="Calibri"/>
        </w:rPr>
        <w:t>program planning prompts are included to clarify the nature of the standard and to help programs think about how to address the standard.</w:t>
      </w:r>
    </w:p>
    <w:p w14:paraId="1CF75CD2" w14:textId="77777777" w:rsidR="008330AB" w:rsidRDefault="008330AB" w:rsidP="00762B83">
      <w:pPr>
        <w:autoSpaceDE w:val="0"/>
        <w:autoSpaceDN w:val="0"/>
        <w:adjustRightInd w:val="0"/>
        <w:rPr>
          <w:rFonts w:ascii="Calibri" w:hAnsi="Calibri"/>
          <w:bCs/>
        </w:rPr>
      </w:pPr>
    </w:p>
    <w:p w14:paraId="58853184" w14:textId="77777777" w:rsidR="006C177D" w:rsidRPr="00E91F0A" w:rsidRDefault="006C177D" w:rsidP="00E91F0A">
      <w:pPr>
        <w:pStyle w:val="Heading3"/>
        <w:jc w:val="left"/>
        <w:rPr>
          <w:sz w:val="24"/>
          <w:szCs w:val="24"/>
        </w:rPr>
      </w:pPr>
      <w:bookmarkStart w:id="42" w:name="_Toc152250937"/>
      <w:r w:rsidRPr="00E91F0A">
        <w:rPr>
          <w:sz w:val="24"/>
          <w:szCs w:val="24"/>
        </w:rPr>
        <w:t>Standard 1: Program Design and Rationale</w:t>
      </w:r>
      <w:bookmarkEnd w:id="42"/>
    </w:p>
    <w:p w14:paraId="4A6DB34B" w14:textId="77777777" w:rsidR="00F025AC" w:rsidRDefault="00F025AC" w:rsidP="00E91F0A">
      <w:pPr>
        <w:pStyle w:val="Heading4"/>
      </w:pPr>
      <w:r>
        <w:t>Program Planning Prompts</w:t>
      </w:r>
    </w:p>
    <w:p w14:paraId="08C96D4C" w14:textId="77777777" w:rsidR="006C177D" w:rsidRPr="00185849" w:rsidRDefault="006C177D" w:rsidP="00E86C96">
      <w:pPr>
        <w:pStyle w:val="BodyTextIndent2"/>
        <w:numPr>
          <w:ilvl w:val="0"/>
          <w:numId w:val="33"/>
        </w:numPr>
        <w:spacing w:after="0" w:line="240" w:lineRule="auto"/>
        <w:rPr>
          <w:rFonts w:ascii="Calibri" w:hAnsi="Calibri"/>
        </w:rPr>
      </w:pPr>
      <w:r w:rsidRPr="00185849">
        <w:rPr>
          <w:rFonts w:ascii="Calibri" w:hAnsi="Calibri"/>
        </w:rPr>
        <w:t>What is the knowledge and research base on which the program is designed?</w:t>
      </w:r>
    </w:p>
    <w:p w14:paraId="3272B601" w14:textId="77777777" w:rsidR="006C177D" w:rsidRPr="00185849" w:rsidRDefault="006C177D" w:rsidP="00E86C96">
      <w:pPr>
        <w:pStyle w:val="BodyTextIndent2"/>
        <w:numPr>
          <w:ilvl w:val="0"/>
          <w:numId w:val="33"/>
        </w:numPr>
        <w:spacing w:after="0" w:line="240" w:lineRule="auto"/>
        <w:rPr>
          <w:rFonts w:ascii="Calibri" w:hAnsi="Calibri"/>
        </w:rPr>
      </w:pPr>
      <w:r w:rsidRPr="00185849">
        <w:rPr>
          <w:rFonts w:ascii="Calibri" w:hAnsi="Calibri"/>
        </w:rPr>
        <w:t xml:space="preserve">How is the design of the program grounded in a rationale based on sound theory of andragogy, articulated clearly, and evident in the delivery of the program’s coursework? </w:t>
      </w:r>
    </w:p>
    <w:p w14:paraId="75BD2372" w14:textId="77777777" w:rsidR="006C177D" w:rsidRPr="00185849" w:rsidRDefault="006C177D" w:rsidP="00E86C96">
      <w:pPr>
        <w:pStyle w:val="BodyTextIndent2"/>
        <w:numPr>
          <w:ilvl w:val="0"/>
          <w:numId w:val="33"/>
        </w:numPr>
        <w:spacing w:after="0" w:line="240" w:lineRule="auto"/>
        <w:rPr>
          <w:rFonts w:ascii="Calibri" w:hAnsi="Calibri"/>
        </w:rPr>
      </w:pPr>
      <w:r w:rsidRPr="00185849">
        <w:rPr>
          <w:rFonts w:ascii="Calibri" w:hAnsi="Calibri"/>
        </w:rPr>
        <w:t xml:space="preserve">How is the program coursework sequenced to support teacher development? </w:t>
      </w:r>
    </w:p>
    <w:p w14:paraId="7405B982" w14:textId="77777777" w:rsidR="006C177D" w:rsidRPr="00185849" w:rsidRDefault="006C177D" w:rsidP="00E86C96">
      <w:pPr>
        <w:pStyle w:val="BodyTextIndent2"/>
        <w:numPr>
          <w:ilvl w:val="0"/>
          <w:numId w:val="33"/>
        </w:numPr>
        <w:spacing w:after="0" w:line="240" w:lineRule="auto"/>
        <w:rPr>
          <w:rFonts w:ascii="Calibri" w:hAnsi="Calibri"/>
        </w:rPr>
      </w:pPr>
      <w:r w:rsidRPr="00185849">
        <w:rPr>
          <w:rFonts w:ascii="Calibri" w:hAnsi="Calibri"/>
        </w:rPr>
        <w:t>How are the coursework and related experiences integrated to form a cohesive set of learning experiences that prepare the adult education teacher for the contemporary conditions of California adult education?</w:t>
      </w:r>
    </w:p>
    <w:p w14:paraId="1AAA9C0D" w14:textId="77777777" w:rsidR="006C177D" w:rsidRPr="00185849" w:rsidRDefault="006C177D" w:rsidP="00E86C96">
      <w:pPr>
        <w:pStyle w:val="BodyTextIndent2"/>
        <w:numPr>
          <w:ilvl w:val="0"/>
          <w:numId w:val="33"/>
        </w:numPr>
        <w:spacing w:after="0" w:line="240" w:lineRule="auto"/>
        <w:rPr>
          <w:rFonts w:ascii="Calibri" w:hAnsi="Calibri"/>
        </w:rPr>
      </w:pPr>
      <w:r w:rsidRPr="00185849">
        <w:rPr>
          <w:rFonts w:ascii="Calibri" w:hAnsi="Calibri"/>
        </w:rPr>
        <w:t xml:space="preserve">How do the design of the program content and delivery systems reflect the standards and the program’s theoretical basis? </w:t>
      </w:r>
    </w:p>
    <w:p w14:paraId="1E3160E3" w14:textId="77777777" w:rsidR="006C177D" w:rsidRPr="00185849" w:rsidRDefault="006C177D" w:rsidP="00E86C96">
      <w:pPr>
        <w:pStyle w:val="BodyTextIndent2"/>
        <w:numPr>
          <w:ilvl w:val="0"/>
          <w:numId w:val="33"/>
        </w:numPr>
        <w:spacing w:after="0" w:line="240" w:lineRule="auto"/>
        <w:rPr>
          <w:rFonts w:ascii="Calibri" w:hAnsi="Calibri"/>
        </w:rPr>
      </w:pPr>
      <w:r w:rsidRPr="00185849">
        <w:rPr>
          <w:rFonts w:ascii="Calibri" w:hAnsi="Calibri"/>
        </w:rPr>
        <w:t>What opportunities does the program provide for adult education teachers to learn and demonstrate their competence according to current teacher education standards?</w:t>
      </w:r>
    </w:p>
    <w:p w14:paraId="675EA6D9" w14:textId="77777777" w:rsidR="006C177D" w:rsidRPr="00185849" w:rsidRDefault="006C177D" w:rsidP="00E86C96">
      <w:pPr>
        <w:pStyle w:val="BodyTextIndent2"/>
        <w:numPr>
          <w:ilvl w:val="0"/>
          <w:numId w:val="33"/>
        </w:numPr>
        <w:spacing w:after="0" w:line="240" w:lineRule="auto"/>
        <w:rPr>
          <w:rFonts w:ascii="Calibri" w:hAnsi="Calibri"/>
        </w:rPr>
      </w:pPr>
      <w:r w:rsidRPr="00185849">
        <w:rPr>
          <w:rFonts w:ascii="Calibri" w:hAnsi="Calibri"/>
        </w:rPr>
        <w:t>How does the program design include planned processes for the comprehensive assessment of individual adult education teachers on all competencies addressed in the program?</w:t>
      </w:r>
    </w:p>
    <w:p w14:paraId="3533D07D" w14:textId="77777777" w:rsidR="006C177D" w:rsidRDefault="006C177D" w:rsidP="00E86C96">
      <w:pPr>
        <w:numPr>
          <w:ilvl w:val="0"/>
          <w:numId w:val="33"/>
        </w:numPr>
        <w:rPr>
          <w:rFonts w:ascii="Calibri" w:hAnsi="Calibri"/>
        </w:rPr>
      </w:pPr>
      <w:r w:rsidRPr="00185849">
        <w:rPr>
          <w:rFonts w:ascii="Calibri" w:hAnsi="Calibri"/>
        </w:rPr>
        <w:t xml:space="preserve">How does the program design take into account the diverse needs of all teachers to </w:t>
      </w:r>
      <w:proofErr w:type="gramStart"/>
      <w:r w:rsidRPr="00185849">
        <w:rPr>
          <w:rFonts w:ascii="Calibri" w:hAnsi="Calibri"/>
        </w:rPr>
        <w:t>insure</w:t>
      </w:r>
      <w:proofErr w:type="gramEnd"/>
      <w:r w:rsidRPr="00185849">
        <w:rPr>
          <w:rFonts w:ascii="Calibri" w:hAnsi="Calibri"/>
        </w:rPr>
        <w:t xml:space="preserve"> equity and access to the program, including the use of appropriate technology?</w:t>
      </w:r>
    </w:p>
    <w:p w14:paraId="1FD21657" w14:textId="77777777" w:rsidR="006C177D" w:rsidRDefault="006C177D" w:rsidP="006C177D">
      <w:pPr>
        <w:rPr>
          <w:rFonts w:ascii="Calibri" w:hAnsi="Calibri"/>
        </w:rPr>
      </w:pPr>
    </w:p>
    <w:p w14:paraId="59AFD3A8" w14:textId="77777777" w:rsidR="006C177D" w:rsidRPr="00E91F0A" w:rsidRDefault="006C177D" w:rsidP="00E91F0A">
      <w:pPr>
        <w:pStyle w:val="Heading3"/>
        <w:jc w:val="left"/>
        <w:rPr>
          <w:sz w:val="24"/>
          <w:szCs w:val="24"/>
        </w:rPr>
      </w:pPr>
      <w:bookmarkStart w:id="43" w:name="_Toc152250938"/>
      <w:r w:rsidRPr="00E91F0A">
        <w:rPr>
          <w:sz w:val="24"/>
          <w:szCs w:val="24"/>
        </w:rPr>
        <w:t>Standard 2: Collaboration with Local Educators</w:t>
      </w:r>
      <w:bookmarkEnd w:id="43"/>
    </w:p>
    <w:p w14:paraId="2EFA2FB8" w14:textId="19FE5C7D" w:rsidR="00F025AC" w:rsidRPr="00F025AC" w:rsidRDefault="00F025AC" w:rsidP="00E91F0A">
      <w:pPr>
        <w:pStyle w:val="Heading4"/>
      </w:pPr>
      <w:r>
        <w:t>Program Planning Prompts</w:t>
      </w:r>
    </w:p>
    <w:p w14:paraId="4957BBE2" w14:textId="77777777" w:rsidR="006C177D" w:rsidRPr="00185849" w:rsidRDefault="006C177D" w:rsidP="00E86C96">
      <w:pPr>
        <w:numPr>
          <w:ilvl w:val="0"/>
          <w:numId w:val="34"/>
        </w:numPr>
        <w:autoSpaceDE w:val="0"/>
        <w:autoSpaceDN w:val="0"/>
        <w:adjustRightInd w:val="0"/>
        <w:rPr>
          <w:rFonts w:ascii="Calibri" w:hAnsi="Calibri"/>
        </w:rPr>
      </w:pPr>
      <w:r w:rsidRPr="00185849">
        <w:rPr>
          <w:rFonts w:ascii="Calibri" w:hAnsi="Calibri"/>
        </w:rPr>
        <w:t>What is the effective and ongoing system of communication and collaboration between the program sponsor and the school where beginning teachers are employed or placed?</w:t>
      </w:r>
    </w:p>
    <w:p w14:paraId="45CF9D80" w14:textId="77777777" w:rsidR="006C177D" w:rsidRPr="00185849" w:rsidRDefault="006C177D" w:rsidP="00E86C96">
      <w:pPr>
        <w:numPr>
          <w:ilvl w:val="0"/>
          <w:numId w:val="34"/>
        </w:numPr>
        <w:autoSpaceDE w:val="0"/>
        <w:autoSpaceDN w:val="0"/>
        <w:adjustRightInd w:val="0"/>
        <w:rPr>
          <w:rFonts w:ascii="Calibri" w:hAnsi="Calibri"/>
        </w:rPr>
      </w:pPr>
      <w:r w:rsidRPr="00185849">
        <w:rPr>
          <w:rFonts w:ascii="Calibri" w:hAnsi="Calibri"/>
        </w:rPr>
        <w:t xml:space="preserve">How does the program sponsor collaborate with the employer in providing a common early orientation before or during the first calendar month of teaching?  </w:t>
      </w:r>
    </w:p>
    <w:p w14:paraId="48DA0D84" w14:textId="77777777" w:rsidR="006C177D" w:rsidRPr="00185849" w:rsidRDefault="006C177D" w:rsidP="00E86C96">
      <w:pPr>
        <w:numPr>
          <w:ilvl w:val="0"/>
          <w:numId w:val="34"/>
        </w:numPr>
        <w:rPr>
          <w:rFonts w:ascii="Calibri" w:hAnsi="Calibri"/>
        </w:rPr>
      </w:pPr>
      <w:r w:rsidRPr="00185849">
        <w:rPr>
          <w:rFonts w:ascii="Calibri" w:hAnsi="Calibri"/>
        </w:rPr>
        <w:t>How do the employer and site mentor participate in the systematic documentation of each teacher’s progress and competency?</w:t>
      </w:r>
    </w:p>
    <w:p w14:paraId="70456EDF" w14:textId="77777777" w:rsidR="006C177D" w:rsidRDefault="006C177D" w:rsidP="006C177D">
      <w:pPr>
        <w:rPr>
          <w:rFonts w:ascii="Calibri" w:hAnsi="Calibri"/>
        </w:rPr>
      </w:pPr>
    </w:p>
    <w:p w14:paraId="32BB4CC2" w14:textId="77777777" w:rsidR="006C177D" w:rsidRPr="00E91F0A" w:rsidRDefault="006C177D" w:rsidP="00E91F0A">
      <w:pPr>
        <w:pStyle w:val="Heading3"/>
        <w:jc w:val="left"/>
        <w:rPr>
          <w:sz w:val="24"/>
          <w:szCs w:val="24"/>
        </w:rPr>
      </w:pPr>
      <w:bookmarkStart w:id="44" w:name="_Toc152250939"/>
      <w:r w:rsidRPr="00E91F0A">
        <w:rPr>
          <w:sz w:val="24"/>
          <w:szCs w:val="24"/>
        </w:rPr>
        <w:t>Standard 3: Early Orientation</w:t>
      </w:r>
      <w:bookmarkEnd w:id="44"/>
    </w:p>
    <w:p w14:paraId="78C64EA8" w14:textId="0257854C" w:rsidR="00F025AC" w:rsidRPr="00F025AC" w:rsidRDefault="00F025AC" w:rsidP="00E91F0A">
      <w:pPr>
        <w:pStyle w:val="Heading4"/>
      </w:pPr>
      <w:r>
        <w:t>Program Planning Prompts</w:t>
      </w:r>
    </w:p>
    <w:p w14:paraId="567C901B" w14:textId="77777777" w:rsidR="006C177D" w:rsidRPr="00185849" w:rsidRDefault="006C177D" w:rsidP="00E86C96">
      <w:pPr>
        <w:numPr>
          <w:ilvl w:val="0"/>
          <w:numId w:val="35"/>
        </w:numPr>
        <w:rPr>
          <w:rFonts w:ascii="Calibri" w:hAnsi="Calibri"/>
        </w:rPr>
      </w:pPr>
      <w:r w:rsidRPr="00185849">
        <w:rPr>
          <w:rFonts w:ascii="Calibri" w:hAnsi="Calibri"/>
        </w:rPr>
        <w:t>How is an overview of instructional planning and effective andragogical strategies in a diverse learning environment addressed in the orientation?</w:t>
      </w:r>
    </w:p>
    <w:p w14:paraId="03B14FA7" w14:textId="77777777" w:rsidR="006C177D" w:rsidRPr="00185849" w:rsidRDefault="006C177D" w:rsidP="00E86C96">
      <w:pPr>
        <w:numPr>
          <w:ilvl w:val="0"/>
          <w:numId w:val="35"/>
        </w:numPr>
        <w:rPr>
          <w:rFonts w:ascii="Calibri" w:hAnsi="Calibri"/>
        </w:rPr>
      </w:pPr>
      <w:r w:rsidRPr="00185849">
        <w:rPr>
          <w:rFonts w:ascii="Calibri" w:hAnsi="Calibri"/>
        </w:rPr>
        <w:t>How is an overview of classroom management and its effect on the learning environment addressed in the orientation?</w:t>
      </w:r>
    </w:p>
    <w:p w14:paraId="4449661A" w14:textId="77777777" w:rsidR="006C177D" w:rsidRPr="00185849" w:rsidRDefault="006C177D" w:rsidP="00E86C96">
      <w:pPr>
        <w:numPr>
          <w:ilvl w:val="0"/>
          <w:numId w:val="35"/>
        </w:numPr>
        <w:rPr>
          <w:rFonts w:ascii="Calibri" w:hAnsi="Calibri"/>
        </w:rPr>
      </w:pPr>
      <w:r w:rsidRPr="00185849">
        <w:rPr>
          <w:rFonts w:ascii="Calibri" w:hAnsi="Calibri"/>
        </w:rPr>
        <w:t>How is an overview of legal and ethical responsibilities and school policies and procedures included in the orientation?</w:t>
      </w:r>
    </w:p>
    <w:p w14:paraId="4EDEC245" w14:textId="77777777" w:rsidR="006C177D" w:rsidRPr="00185849" w:rsidRDefault="006C177D" w:rsidP="00E86C96">
      <w:pPr>
        <w:numPr>
          <w:ilvl w:val="0"/>
          <w:numId w:val="35"/>
        </w:numPr>
        <w:rPr>
          <w:rFonts w:ascii="Calibri" w:hAnsi="Calibri"/>
        </w:rPr>
      </w:pPr>
      <w:r w:rsidRPr="00185849">
        <w:rPr>
          <w:rFonts w:ascii="Calibri" w:hAnsi="Calibri"/>
        </w:rPr>
        <w:lastRenderedPageBreak/>
        <w:t>What basic information on research-based teaching, evaluation and assessment for all students, including those with special needs (</w:t>
      </w:r>
      <w:proofErr w:type="spellStart"/>
      <w:r w:rsidRPr="00185849">
        <w:rPr>
          <w:rFonts w:ascii="Calibri" w:hAnsi="Calibri"/>
        </w:rPr>
        <w:t>e.g</w:t>
      </w:r>
      <w:proofErr w:type="spellEnd"/>
      <w:r w:rsidRPr="00185849">
        <w:rPr>
          <w:rFonts w:ascii="Calibri" w:hAnsi="Calibri"/>
        </w:rPr>
        <w:t>, disabilities, English learners, gifted and talented) does the orientation cover?</w:t>
      </w:r>
    </w:p>
    <w:p w14:paraId="52CFAE34" w14:textId="77777777" w:rsidR="006C177D" w:rsidRPr="00185849" w:rsidRDefault="006C177D" w:rsidP="00E86C96">
      <w:pPr>
        <w:numPr>
          <w:ilvl w:val="0"/>
          <w:numId w:val="35"/>
        </w:numPr>
        <w:rPr>
          <w:rFonts w:ascii="Calibri" w:hAnsi="Calibri"/>
        </w:rPr>
      </w:pPr>
      <w:r w:rsidRPr="00185849">
        <w:rPr>
          <w:rFonts w:ascii="Calibri" w:hAnsi="Calibri"/>
        </w:rPr>
        <w:t>What delivery methods for the orientation are used to provide easy access for candidates?</w:t>
      </w:r>
    </w:p>
    <w:p w14:paraId="045AD244" w14:textId="77777777" w:rsidR="006C177D" w:rsidRDefault="006C177D" w:rsidP="006C177D">
      <w:pPr>
        <w:rPr>
          <w:rFonts w:ascii="Calibri" w:hAnsi="Calibri"/>
        </w:rPr>
      </w:pPr>
    </w:p>
    <w:p w14:paraId="2B413839" w14:textId="77777777" w:rsidR="006C177D" w:rsidRPr="00E91F0A" w:rsidRDefault="006C177D" w:rsidP="00E91F0A">
      <w:pPr>
        <w:pStyle w:val="Heading3"/>
        <w:jc w:val="left"/>
        <w:rPr>
          <w:sz w:val="24"/>
          <w:szCs w:val="24"/>
        </w:rPr>
      </w:pPr>
      <w:bookmarkStart w:id="45" w:name="_Toc152250940"/>
      <w:r w:rsidRPr="00E91F0A">
        <w:rPr>
          <w:sz w:val="24"/>
          <w:szCs w:val="24"/>
        </w:rPr>
        <w:t>Standard 4: Beginning Teacher Support, Supervision, and Advisement</w:t>
      </w:r>
      <w:bookmarkEnd w:id="45"/>
    </w:p>
    <w:p w14:paraId="3445A69F" w14:textId="68C22608" w:rsidR="00F025AC" w:rsidRPr="00F025AC" w:rsidRDefault="00F025AC" w:rsidP="00E91F0A">
      <w:pPr>
        <w:pStyle w:val="Heading4"/>
      </w:pPr>
      <w:r>
        <w:t>Program Planning Prompts</w:t>
      </w:r>
    </w:p>
    <w:p w14:paraId="00169B0F" w14:textId="77777777" w:rsidR="006C177D" w:rsidRPr="00185849" w:rsidRDefault="006C177D" w:rsidP="00E86C96">
      <w:pPr>
        <w:pStyle w:val="ListParagraph"/>
        <w:numPr>
          <w:ilvl w:val="0"/>
          <w:numId w:val="36"/>
        </w:numPr>
        <w:spacing w:line="240" w:lineRule="auto"/>
        <w:rPr>
          <w:sz w:val="24"/>
          <w:szCs w:val="24"/>
        </w:rPr>
      </w:pPr>
      <w:r w:rsidRPr="00185849">
        <w:rPr>
          <w:sz w:val="24"/>
          <w:szCs w:val="24"/>
        </w:rPr>
        <w:t>How does the program ensure that supervisors and site mentors are selected based on successful teaching experience and knowledge of current educational practices?</w:t>
      </w:r>
    </w:p>
    <w:p w14:paraId="7E473256" w14:textId="77777777" w:rsidR="006C177D" w:rsidRPr="00185849" w:rsidRDefault="006C177D" w:rsidP="00E86C96">
      <w:pPr>
        <w:pStyle w:val="ListParagraph"/>
        <w:numPr>
          <w:ilvl w:val="0"/>
          <w:numId w:val="36"/>
        </w:numPr>
        <w:spacing w:line="240" w:lineRule="auto"/>
        <w:rPr>
          <w:sz w:val="24"/>
          <w:szCs w:val="24"/>
        </w:rPr>
      </w:pPr>
      <w:r w:rsidRPr="00185849">
        <w:rPr>
          <w:sz w:val="24"/>
          <w:szCs w:val="24"/>
        </w:rPr>
        <w:t xml:space="preserve">How does the program </w:t>
      </w:r>
      <w:proofErr w:type="gramStart"/>
      <w:r w:rsidRPr="00185849">
        <w:rPr>
          <w:sz w:val="24"/>
          <w:szCs w:val="24"/>
        </w:rPr>
        <w:t>insure</w:t>
      </w:r>
      <w:proofErr w:type="gramEnd"/>
      <w:r w:rsidRPr="00185849">
        <w:rPr>
          <w:sz w:val="24"/>
          <w:szCs w:val="24"/>
        </w:rPr>
        <w:t xml:space="preserve"> that supervisors are skilled in observation, analysis, and feedback techniques and in fostering learning among adults?</w:t>
      </w:r>
    </w:p>
    <w:p w14:paraId="0C630DAD" w14:textId="77777777" w:rsidR="006C177D" w:rsidRPr="00185849" w:rsidRDefault="006C177D" w:rsidP="00E86C96">
      <w:pPr>
        <w:pStyle w:val="ListParagraph"/>
        <w:numPr>
          <w:ilvl w:val="0"/>
          <w:numId w:val="36"/>
        </w:numPr>
        <w:spacing w:line="240" w:lineRule="auto"/>
        <w:rPr>
          <w:sz w:val="24"/>
          <w:szCs w:val="24"/>
        </w:rPr>
      </w:pPr>
      <w:r w:rsidRPr="00185849">
        <w:rPr>
          <w:sz w:val="24"/>
          <w:szCs w:val="24"/>
        </w:rPr>
        <w:t>How does the program address the Standards of Category II in the process of assistance and feedback?</w:t>
      </w:r>
    </w:p>
    <w:p w14:paraId="4F104D7C" w14:textId="77777777" w:rsidR="006C177D" w:rsidRPr="00185849" w:rsidRDefault="006C177D" w:rsidP="00E86C96">
      <w:pPr>
        <w:pStyle w:val="ListParagraph"/>
        <w:numPr>
          <w:ilvl w:val="0"/>
          <w:numId w:val="36"/>
        </w:numPr>
        <w:spacing w:line="240" w:lineRule="auto"/>
        <w:rPr>
          <w:sz w:val="24"/>
          <w:szCs w:val="24"/>
        </w:rPr>
      </w:pPr>
      <w:r w:rsidRPr="00185849">
        <w:rPr>
          <w:sz w:val="24"/>
          <w:szCs w:val="24"/>
        </w:rPr>
        <w:t>How does the program sponsor coordinate with the employer and site mentor to provide supervision and assessment of the teacher?</w:t>
      </w:r>
    </w:p>
    <w:p w14:paraId="3F796B42" w14:textId="77777777" w:rsidR="006C177D" w:rsidRPr="00185849" w:rsidRDefault="006C177D" w:rsidP="00E86C96">
      <w:pPr>
        <w:pStyle w:val="ListParagraph"/>
        <w:numPr>
          <w:ilvl w:val="0"/>
          <w:numId w:val="36"/>
        </w:numPr>
        <w:spacing w:line="240" w:lineRule="auto"/>
        <w:rPr>
          <w:sz w:val="24"/>
          <w:szCs w:val="24"/>
        </w:rPr>
      </w:pPr>
      <w:r w:rsidRPr="00185849">
        <w:rPr>
          <w:sz w:val="24"/>
          <w:szCs w:val="24"/>
        </w:rPr>
        <w:t xml:space="preserve">How do site mentors give feedback to the candidates for success in teaching? </w:t>
      </w:r>
    </w:p>
    <w:p w14:paraId="30149B51" w14:textId="77777777" w:rsidR="006C177D" w:rsidRPr="00380760" w:rsidRDefault="006C177D" w:rsidP="00E86C96">
      <w:pPr>
        <w:pStyle w:val="ListParagraph"/>
        <w:numPr>
          <w:ilvl w:val="0"/>
          <w:numId w:val="36"/>
        </w:numPr>
        <w:spacing w:line="240" w:lineRule="auto"/>
        <w:rPr>
          <w:sz w:val="24"/>
          <w:szCs w:val="24"/>
        </w:rPr>
      </w:pPr>
      <w:r w:rsidRPr="00185849">
        <w:rPr>
          <w:sz w:val="24"/>
          <w:szCs w:val="24"/>
        </w:rPr>
        <w:t xml:space="preserve">How does the program </w:t>
      </w:r>
      <w:proofErr w:type="gramStart"/>
      <w:r w:rsidRPr="00185849">
        <w:rPr>
          <w:sz w:val="24"/>
          <w:szCs w:val="24"/>
        </w:rPr>
        <w:t>insure</w:t>
      </w:r>
      <w:proofErr w:type="gramEnd"/>
      <w:r w:rsidRPr="00185849">
        <w:rPr>
          <w:sz w:val="24"/>
          <w:szCs w:val="24"/>
        </w:rPr>
        <w:t xml:space="preserve"> that supervisors provide guidance for multiple, systematic and developmental instructional events?</w:t>
      </w:r>
    </w:p>
    <w:p w14:paraId="3302CCD4" w14:textId="77777777" w:rsidR="008330AB" w:rsidRPr="00185849" w:rsidRDefault="008330AB" w:rsidP="00762B83">
      <w:pPr>
        <w:autoSpaceDE w:val="0"/>
        <w:autoSpaceDN w:val="0"/>
        <w:adjustRightInd w:val="0"/>
        <w:rPr>
          <w:rFonts w:ascii="Calibri" w:hAnsi="Calibri"/>
          <w:bCs/>
        </w:rPr>
      </w:pPr>
    </w:p>
    <w:sectPr w:rsidR="008330AB" w:rsidRPr="00185849" w:rsidSect="000B747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9A6C4" w14:textId="77777777" w:rsidR="00270434" w:rsidRDefault="00270434">
      <w:r>
        <w:separator/>
      </w:r>
    </w:p>
  </w:endnote>
  <w:endnote w:type="continuationSeparator" w:id="0">
    <w:p w14:paraId="56D42985" w14:textId="77777777" w:rsidR="00270434" w:rsidRDefault="00270434">
      <w:r>
        <w:continuationSeparator/>
      </w:r>
    </w:p>
  </w:endnote>
  <w:endnote w:type="continuationNotice" w:id="1">
    <w:p w14:paraId="3D6FDC12" w14:textId="77777777" w:rsidR="00270434" w:rsidRDefault="002704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EC937" w14:textId="21E5F089" w:rsidR="00DF7D21" w:rsidRPr="00DF7D21" w:rsidRDefault="00DF7D21">
    <w:pPr>
      <w:pStyle w:val="Footer"/>
      <w:rPr>
        <w:rFonts w:ascii="Calibri" w:hAnsi="Calibri" w:cs="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19F50" w14:textId="77777777" w:rsidR="00126645" w:rsidRPr="00212969" w:rsidRDefault="00126645">
    <w:pPr>
      <w:pStyle w:val="Footer"/>
      <w:rPr>
        <w:rFonts w:ascii="Calibri" w:hAnsi="Calibri" w:cs="Calibri"/>
        <w:i/>
      </w:rPr>
    </w:pPr>
    <w:r w:rsidRPr="00212969">
      <w:rPr>
        <w:rFonts w:ascii="Calibri" w:hAnsi="Calibri" w:cs="Calibri"/>
        <w:i/>
      </w:rPr>
      <w:t>Adult Education Preconditions</w:t>
    </w:r>
    <w:r w:rsidRPr="00212969">
      <w:rPr>
        <w:rFonts w:ascii="Calibri" w:hAnsi="Calibri" w:cs="Calibri"/>
        <w:i/>
      </w:rPr>
      <w:tab/>
    </w:r>
    <w:r w:rsidRPr="00212969">
      <w:rPr>
        <w:rFonts w:ascii="Calibri" w:hAnsi="Calibri" w:cs="Calibri"/>
        <w:i/>
      </w:rPr>
      <w:tab/>
    </w:r>
    <w:sdt>
      <w:sdtPr>
        <w:rPr>
          <w:rFonts w:ascii="Calibri" w:hAnsi="Calibri"/>
          <w:i/>
        </w:rPr>
        <w:id w:val="593903730"/>
        <w:docPartObj>
          <w:docPartGallery w:val="Page Numbers (Bottom of Page)"/>
          <w:docPartUnique/>
        </w:docPartObj>
      </w:sdtPr>
      <w:sdtEndPr>
        <w:rPr>
          <w:noProof/>
        </w:rPr>
      </w:sdtEndPr>
      <w:sdtContent>
        <w:r w:rsidRPr="00212969">
          <w:rPr>
            <w:rFonts w:ascii="Calibri" w:hAnsi="Calibri"/>
            <w:i/>
          </w:rPr>
          <w:fldChar w:fldCharType="begin"/>
        </w:r>
        <w:r w:rsidRPr="00212969">
          <w:rPr>
            <w:rFonts w:ascii="Calibri" w:hAnsi="Calibri"/>
            <w:i/>
          </w:rPr>
          <w:instrText xml:space="preserve"> PAGE   \* MERGEFORMAT </w:instrText>
        </w:r>
        <w:r w:rsidRPr="00212969">
          <w:rPr>
            <w:rFonts w:ascii="Calibri" w:hAnsi="Calibri"/>
            <w:i/>
          </w:rPr>
          <w:fldChar w:fldCharType="separate"/>
        </w:r>
        <w:r w:rsidRPr="00212969">
          <w:rPr>
            <w:rFonts w:ascii="Calibri" w:hAnsi="Calibri"/>
            <w:i/>
            <w:noProof/>
          </w:rPr>
          <w:t>2</w:t>
        </w:r>
        <w:r w:rsidRPr="00212969">
          <w:rPr>
            <w:rFonts w:ascii="Calibri" w:hAnsi="Calibri"/>
            <w:i/>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CF3D5" w14:textId="1CD40AA7" w:rsidR="00DF7D21" w:rsidRPr="00212969" w:rsidRDefault="00DF7D21">
    <w:pPr>
      <w:pStyle w:val="Footer"/>
      <w:rPr>
        <w:rFonts w:ascii="Calibri" w:hAnsi="Calibri" w:cs="Calibri"/>
        <w:i/>
      </w:rPr>
    </w:pPr>
    <w:r w:rsidRPr="00212969">
      <w:rPr>
        <w:rFonts w:ascii="Calibri" w:hAnsi="Calibri" w:cs="Calibri"/>
        <w:i/>
      </w:rPr>
      <w:t>Adult Education Program Standards</w:t>
    </w:r>
    <w:r w:rsidRPr="00212969">
      <w:rPr>
        <w:rFonts w:ascii="Calibri" w:hAnsi="Calibri" w:cs="Calibri"/>
        <w:i/>
      </w:rPr>
      <w:tab/>
    </w:r>
    <w:r w:rsidRPr="00212969">
      <w:rPr>
        <w:rFonts w:ascii="Calibri" w:hAnsi="Calibri" w:cs="Calibri"/>
        <w:i/>
      </w:rPr>
      <w:tab/>
    </w:r>
    <w:sdt>
      <w:sdtPr>
        <w:rPr>
          <w:rFonts w:ascii="Calibri" w:hAnsi="Calibri"/>
          <w:i/>
        </w:rPr>
        <w:id w:val="-1962256412"/>
        <w:docPartObj>
          <w:docPartGallery w:val="Page Numbers (Bottom of Page)"/>
          <w:docPartUnique/>
        </w:docPartObj>
      </w:sdtPr>
      <w:sdtEndPr>
        <w:rPr>
          <w:noProof/>
        </w:rPr>
      </w:sdtEndPr>
      <w:sdtContent>
        <w:r w:rsidRPr="00212969">
          <w:rPr>
            <w:rFonts w:ascii="Calibri" w:hAnsi="Calibri"/>
            <w:i/>
          </w:rPr>
          <w:fldChar w:fldCharType="begin"/>
        </w:r>
        <w:r w:rsidRPr="00212969">
          <w:rPr>
            <w:rFonts w:ascii="Calibri" w:hAnsi="Calibri"/>
            <w:i/>
          </w:rPr>
          <w:instrText xml:space="preserve"> PAGE   \* MERGEFORMAT </w:instrText>
        </w:r>
        <w:r w:rsidRPr="00212969">
          <w:rPr>
            <w:rFonts w:ascii="Calibri" w:hAnsi="Calibri"/>
            <w:i/>
          </w:rPr>
          <w:fldChar w:fldCharType="separate"/>
        </w:r>
        <w:r w:rsidRPr="00212969">
          <w:rPr>
            <w:rFonts w:ascii="Calibri" w:hAnsi="Calibri"/>
            <w:i/>
            <w:noProof/>
          </w:rPr>
          <w:t>2</w:t>
        </w:r>
        <w:r w:rsidRPr="00212969">
          <w:rPr>
            <w:rFonts w:ascii="Calibri" w:hAnsi="Calibri"/>
            <w:i/>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0F044" w14:textId="77777777" w:rsidR="00270434" w:rsidRDefault="00270434">
      <w:r>
        <w:separator/>
      </w:r>
    </w:p>
  </w:footnote>
  <w:footnote w:type="continuationSeparator" w:id="0">
    <w:p w14:paraId="6A0AF64C" w14:textId="77777777" w:rsidR="00270434" w:rsidRDefault="00270434">
      <w:r>
        <w:continuationSeparator/>
      </w:r>
    </w:p>
  </w:footnote>
  <w:footnote w:type="continuationNotice" w:id="1">
    <w:p w14:paraId="760FD8F0" w14:textId="77777777" w:rsidR="00270434" w:rsidRDefault="002704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626D33"/>
    <w:multiLevelType w:val="hybridMultilevel"/>
    <w:tmpl w:val="EC8A1E94"/>
    <w:lvl w:ilvl="0" w:tplc="995A83DC">
      <w:start w:val="9"/>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A076504"/>
    <w:multiLevelType w:val="hybridMultilevel"/>
    <w:tmpl w:val="B95CAC44"/>
    <w:lvl w:ilvl="0" w:tplc="FFFFFFFF">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BB84F4F"/>
    <w:multiLevelType w:val="hybridMultilevel"/>
    <w:tmpl w:val="9C2CB26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801B34"/>
    <w:multiLevelType w:val="hybridMultilevel"/>
    <w:tmpl w:val="B95CAC4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D173CD"/>
    <w:multiLevelType w:val="hybridMultilevel"/>
    <w:tmpl w:val="9C2CB26A"/>
    <w:lvl w:ilvl="0" w:tplc="FFFFFFFF">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4BA61AC"/>
    <w:multiLevelType w:val="hybridMultilevel"/>
    <w:tmpl w:val="20B4DA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4F06CC1"/>
    <w:multiLevelType w:val="hybridMultilevel"/>
    <w:tmpl w:val="E9FC271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6BD78A5"/>
    <w:multiLevelType w:val="hybridMultilevel"/>
    <w:tmpl w:val="4D007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33297C"/>
    <w:multiLevelType w:val="hybridMultilevel"/>
    <w:tmpl w:val="500C4C0E"/>
    <w:lvl w:ilvl="0" w:tplc="00010409">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A4D7434"/>
    <w:multiLevelType w:val="hybridMultilevel"/>
    <w:tmpl w:val="DD06B1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671FA3"/>
    <w:multiLevelType w:val="hybridMultilevel"/>
    <w:tmpl w:val="DA22CD7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3C3850"/>
    <w:multiLevelType w:val="hybridMultilevel"/>
    <w:tmpl w:val="4D3C80EC"/>
    <w:lvl w:ilvl="0" w:tplc="FFFFFFFF">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4A73AD2"/>
    <w:multiLevelType w:val="hybridMultilevel"/>
    <w:tmpl w:val="8CA4EE7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217037"/>
    <w:multiLevelType w:val="hybridMultilevel"/>
    <w:tmpl w:val="E2266020"/>
    <w:lvl w:ilvl="0" w:tplc="A2D8A34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311D51"/>
    <w:multiLevelType w:val="hybridMultilevel"/>
    <w:tmpl w:val="EAE84DAE"/>
    <w:lvl w:ilvl="0" w:tplc="7B10BB60">
      <w:start w:val="2"/>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D1626E6"/>
    <w:multiLevelType w:val="hybridMultilevel"/>
    <w:tmpl w:val="FCC80F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F1769F"/>
    <w:multiLevelType w:val="hybridMultilevel"/>
    <w:tmpl w:val="25F69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71D6B"/>
    <w:multiLevelType w:val="hybridMultilevel"/>
    <w:tmpl w:val="9EA47F4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523578"/>
    <w:multiLevelType w:val="hybridMultilevel"/>
    <w:tmpl w:val="E8860E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332F39"/>
    <w:multiLevelType w:val="hybridMultilevel"/>
    <w:tmpl w:val="6EAAFE6A"/>
    <w:lvl w:ilvl="0" w:tplc="B1BADC5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FF47CF2"/>
    <w:multiLevelType w:val="hybridMultilevel"/>
    <w:tmpl w:val="4D3C80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A9756A"/>
    <w:multiLevelType w:val="hybridMultilevel"/>
    <w:tmpl w:val="5A4699E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35A586C"/>
    <w:multiLevelType w:val="hybridMultilevel"/>
    <w:tmpl w:val="D46E1D9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0E7111"/>
    <w:multiLevelType w:val="hybridMultilevel"/>
    <w:tmpl w:val="4068370C"/>
    <w:lvl w:ilvl="0" w:tplc="3C56339C">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8C56A4"/>
    <w:multiLevelType w:val="hybridMultilevel"/>
    <w:tmpl w:val="3050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03382A"/>
    <w:multiLevelType w:val="hybridMultilevel"/>
    <w:tmpl w:val="8B9C84D4"/>
    <w:lvl w:ilvl="0" w:tplc="FFFFFFFF">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1FD031E"/>
    <w:multiLevelType w:val="hybridMultilevel"/>
    <w:tmpl w:val="8B9C84D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34756A6"/>
    <w:multiLevelType w:val="hybridMultilevel"/>
    <w:tmpl w:val="C9E6252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83873F9"/>
    <w:multiLevelType w:val="hybridMultilevel"/>
    <w:tmpl w:val="E34A477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97040A0"/>
    <w:multiLevelType w:val="hybridMultilevel"/>
    <w:tmpl w:val="EA2678CC"/>
    <w:lvl w:ilvl="0" w:tplc="C652ED90">
      <w:start w:val="1"/>
      <w:numFmt w:val="bullet"/>
      <w:lvlText w:val=""/>
      <w:lvlJc w:val="left"/>
      <w:pPr>
        <w:tabs>
          <w:tab w:val="num" w:pos="1080"/>
        </w:tabs>
        <w:ind w:left="1080" w:hanging="360"/>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2405A1"/>
    <w:multiLevelType w:val="hybridMultilevel"/>
    <w:tmpl w:val="82243ACE"/>
    <w:lvl w:ilvl="0" w:tplc="9B3E25EE">
      <w:start w:val="1"/>
      <w:numFmt w:val="upperLetter"/>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338381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1088235663">
    <w:abstractNumId w:val="3"/>
  </w:num>
  <w:num w:numId="3" w16cid:durableId="1803189232">
    <w:abstractNumId w:val="4"/>
  </w:num>
  <w:num w:numId="4" w16cid:durableId="2080058060">
    <w:abstractNumId w:val="1"/>
  </w:num>
  <w:num w:numId="5" w16cid:durableId="1436170535">
    <w:abstractNumId w:val="2"/>
  </w:num>
  <w:num w:numId="6" w16cid:durableId="535432304">
    <w:abstractNumId w:val="23"/>
  </w:num>
  <w:num w:numId="7" w16cid:durableId="28533615">
    <w:abstractNumId w:val="13"/>
  </w:num>
  <w:num w:numId="8" w16cid:durableId="2071221763">
    <w:abstractNumId w:val="12"/>
  </w:num>
  <w:num w:numId="9" w16cid:durableId="1784957259">
    <w:abstractNumId w:val="10"/>
  </w:num>
  <w:num w:numId="10" w16cid:durableId="1662541238">
    <w:abstractNumId w:val="34"/>
  </w:num>
  <w:num w:numId="11" w16cid:durableId="1373924599">
    <w:abstractNumId w:val="14"/>
  </w:num>
  <w:num w:numId="12" w16cid:durableId="1206258314">
    <w:abstractNumId w:val="27"/>
  </w:num>
  <w:num w:numId="13" w16cid:durableId="1454861483">
    <w:abstractNumId w:val="17"/>
  </w:num>
  <w:num w:numId="14" w16cid:durableId="2112626495">
    <w:abstractNumId w:val="26"/>
  </w:num>
  <w:num w:numId="15" w16cid:durableId="1200817870">
    <w:abstractNumId w:val="32"/>
  </w:num>
  <w:num w:numId="16" w16cid:durableId="1868524827">
    <w:abstractNumId w:val="33"/>
  </w:num>
  <w:num w:numId="17" w16cid:durableId="1107625429">
    <w:abstractNumId w:val="35"/>
  </w:num>
  <w:num w:numId="18" w16cid:durableId="2068332164">
    <w:abstractNumId w:val="15"/>
  </w:num>
  <w:num w:numId="19" w16cid:durableId="959073380">
    <w:abstractNumId w:val="11"/>
  </w:num>
  <w:num w:numId="20" w16cid:durableId="715785485">
    <w:abstractNumId w:val="31"/>
  </w:num>
  <w:num w:numId="21" w16cid:durableId="1890072876">
    <w:abstractNumId w:val="7"/>
  </w:num>
  <w:num w:numId="22" w16cid:durableId="1879390412">
    <w:abstractNumId w:val="25"/>
  </w:num>
  <w:num w:numId="23" w16cid:durableId="584653924">
    <w:abstractNumId w:val="8"/>
  </w:num>
  <w:num w:numId="24" w16cid:durableId="1599562853">
    <w:abstractNumId w:val="22"/>
  </w:num>
  <w:num w:numId="25" w16cid:durableId="300695982">
    <w:abstractNumId w:val="29"/>
  </w:num>
  <w:num w:numId="26" w16cid:durableId="1708945355">
    <w:abstractNumId w:val="21"/>
  </w:num>
  <w:num w:numId="27" w16cid:durableId="1741176222">
    <w:abstractNumId w:val="24"/>
  </w:num>
  <w:num w:numId="28" w16cid:durableId="518589975">
    <w:abstractNumId w:val="18"/>
  </w:num>
  <w:num w:numId="29" w16cid:durableId="36591659">
    <w:abstractNumId w:val="28"/>
  </w:num>
  <w:num w:numId="30" w16cid:durableId="1248996678">
    <w:abstractNumId w:val="5"/>
  </w:num>
  <w:num w:numId="31" w16cid:durableId="1926722486">
    <w:abstractNumId w:val="19"/>
  </w:num>
  <w:num w:numId="32" w16cid:durableId="43724035">
    <w:abstractNumId w:val="20"/>
  </w:num>
  <w:num w:numId="33" w16cid:durableId="1867061822">
    <w:abstractNumId w:val="30"/>
  </w:num>
  <w:num w:numId="34" w16cid:durableId="1304847940">
    <w:abstractNumId w:val="9"/>
  </w:num>
  <w:num w:numId="35" w16cid:durableId="94904856">
    <w:abstractNumId w:val="16"/>
  </w:num>
  <w:num w:numId="36" w16cid:durableId="436144330">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235"/>
    <w:rsid w:val="00001631"/>
    <w:rsid w:val="00002433"/>
    <w:rsid w:val="00011A34"/>
    <w:rsid w:val="000235EC"/>
    <w:rsid w:val="000346D2"/>
    <w:rsid w:val="00036266"/>
    <w:rsid w:val="00040DAE"/>
    <w:rsid w:val="00045595"/>
    <w:rsid w:val="00050D03"/>
    <w:rsid w:val="00061439"/>
    <w:rsid w:val="000665D2"/>
    <w:rsid w:val="000703DD"/>
    <w:rsid w:val="00071B22"/>
    <w:rsid w:val="000824D1"/>
    <w:rsid w:val="00097A02"/>
    <w:rsid w:val="00097C8B"/>
    <w:rsid w:val="000A2FDA"/>
    <w:rsid w:val="000A375D"/>
    <w:rsid w:val="000A3DE9"/>
    <w:rsid w:val="000A609A"/>
    <w:rsid w:val="000B747F"/>
    <w:rsid w:val="000C3C27"/>
    <w:rsid w:val="000C41B6"/>
    <w:rsid w:val="000E7940"/>
    <w:rsid w:val="000F0093"/>
    <w:rsid w:val="000F092E"/>
    <w:rsid w:val="000F0BFE"/>
    <w:rsid w:val="00101A38"/>
    <w:rsid w:val="00126645"/>
    <w:rsid w:val="00127FB5"/>
    <w:rsid w:val="00137861"/>
    <w:rsid w:val="0014188F"/>
    <w:rsid w:val="00153B56"/>
    <w:rsid w:val="00154987"/>
    <w:rsid w:val="00156EC3"/>
    <w:rsid w:val="00160668"/>
    <w:rsid w:val="001717B4"/>
    <w:rsid w:val="0018269C"/>
    <w:rsid w:val="00185849"/>
    <w:rsid w:val="00187048"/>
    <w:rsid w:val="0019458A"/>
    <w:rsid w:val="00194D78"/>
    <w:rsid w:val="00196E1B"/>
    <w:rsid w:val="001970C1"/>
    <w:rsid w:val="001C43EC"/>
    <w:rsid w:val="001C7680"/>
    <w:rsid w:val="001D3B6E"/>
    <w:rsid w:val="001E104A"/>
    <w:rsid w:val="001E32A1"/>
    <w:rsid w:val="001F0B64"/>
    <w:rsid w:val="001F6A5F"/>
    <w:rsid w:val="00207BD7"/>
    <w:rsid w:val="00211C6F"/>
    <w:rsid w:val="00212969"/>
    <w:rsid w:val="00216650"/>
    <w:rsid w:val="00216CA2"/>
    <w:rsid w:val="002201EE"/>
    <w:rsid w:val="00224BE9"/>
    <w:rsid w:val="00233AF4"/>
    <w:rsid w:val="00236E4E"/>
    <w:rsid w:val="002502D5"/>
    <w:rsid w:val="00251FEE"/>
    <w:rsid w:val="00252B12"/>
    <w:rsid w:val="00255C6C"/>
    <w:rsid w:val="002646DB"/>
    <w:rsid w:val="0026504B"/>
    <w:rsid w:val="00270434"/>
    <w:rsid w:val="00275676"/>
    <w:rsid w:val="0027799C"/>
    <w:rsid w:val="002862B8"/>
    <w:rsid w:val="00290056"/>
    <w:rsid w:val="0029423D"/>
    <w:rsid w:val="00295542"/>
    <w:rsid w:val="002973B2"/>
    <w:rsid w:val="002B0F03"/>
    <w:rsid w:val="002C233F"/>
    <w:rsid w:val="002C2C1B"/>
    <w:rsid w:val="002C38E5"/>
    <w:rsid w:val="002D2A5C"/>
    <w:rsid w:val="002D4F31"/>
    <w:rsid w:val="002E0479"/>
    <w:rsid w:val="002E0D16"/>
    <w:rsid w:val="002E34E7"/>
    <w:rsid w:val="002F1396"/>
    <w:rsid w:val="002F3903"/>
    <w:rsid w:val="0030090F"/>
    <w:rsid w:val="00305AB9"/>
    <w:rsid w:val="00316FA1"/>
    <w:rsid w:val="00317206"/>
    <w:rsid w:val="00324158"/>
    <w:rsid w:val="0032776D"/>
    <w:rsid w:val="00337B2F"/>
    <w:rsid w:val="003446DF"/>
    <w:rsid w:val="00344B71"/>
    <w:rsid w:val="003501C5"/>
    <w:rsid w:val="00354AF8"/>
    <w:rsid w:val="00356997"/>
    <w:rsid w:val="00357F3A"/>
    <w:rsid w:val="00366B2A"/>
    <w:rsid w:val="003775C5"/>
    <w:rsid w:val="00380760"/>
    <w:rsid w:val="003B0BDC"/>
    <w:rsid w:val="003C3B2F"/>
    <w:rsid w:val="003E070E"/>
    <w:rsid w:val="003E7C51"/>
    <w:rsid w:val="003F553A"/>
    <w:rsid w:val="00402F99"/>
    <w:rsid w:val="00403E80"/>
    <w:rsid w:val="004047ED"/>
    <w:rsid w:val="004057DB"/>
    <w:rsid w:val="00407412"/>
    <w:rsid w:val="00416EAE"/>
    <w:rsid w:val="00417506"/>
    <w:rsid w:val="004439C5"/>
    <w:rsid w:val="00446CEF"/>
    <w:rsid w:val="00447BD9"/>
    <w:rsid w:val="00454941"/>
    <w:rsid w:val="0046015B"/>
    <w:rsid w:val="00470F59"/>
    <w:rsid w:val="0049509C"/>
    <w:rsid w:val="00495299"/>
    <w:rsid w:val="0049760F"/>
    <w:rsid w:val="004B6A1C"/>
    <w:rsid w:val="004B6B0E"/>
    <w:rsid w:val="004C2F36"/>
    <w:rsid w:val="004C4EED"/>
    <w:rsid w:val="004E6977"/>
    <w:rsid w:val="004F3117"/>
    <w:rsid w:val="00503FE7"/>
    <w:rsid w:val="00521747"/>
    <w:rsid w:val="00523E09"/>
    <w:rsid w:val="00525E27"/>
    <w:rsid w:val="00526077"/>
    <w:rsid w:val="00527471"/>
    <w:rsid w:val="00532F7C"/>
    <w:rsid w:val="00541CCA"/>
    <w:rsid w:val="005507F5"/>
    <w:rsid w:val="00554561"/>
    <w:rsid w:val="005631E7"/>
    <w:rsid w:val="00565FA9"/>
    <w:rsid w:val="00571034"/>
    <w:rsid w:val="00573291"/>
    <w:rsid w:val="005A303F"/>
    <w:rsid w:val="005A39CF"/>
    <w:rsid w:val="005A7A0B"/>
    <w:rsid w:val="005B2B67"/>
    <w:rsid w:val="005B3B08"/>
    <w:rsid w:val="005C7299"/>
    <w:rsid w:val="005C7C3D"/>
    <w:rsid w:val="005E14A6"/>
    <w:rsid w:val="00600A49"/>
    <w:rsid w:val="0060414D"/>
    <w:rsid w:val="00604538"/>
    <w:rsid w:val="00614110"/>
    <w:rsid w:val="00617C91"/>
    <w:rsid w:val="00620A1C"/>
    <w:rsid w:val="0062399A"/>
    <w:rsid w:val="00624BD5"/>
    <w:rsid w:val="006256A1"/>
    <w:rsid w:val="00627CF4"/>
    <w:rsid w:val="006348A3"/>
    <w:rsid w:val="0063533A"/>
    <w:rsid w:val="00637ACD"/>
    <w:rsid w:val="00641BF4"/>
    <w:rsid w:val="00653C80"/>
    <w:rsid w:val="00666080"/>
    <w:rsid w:val="00674585"/>
    <w:rsid w:val="00677AD4"/>
    <w:rsid w:val="0069298C"/>
    <w:rsid w:val="006936EF"/>
    <w:rsid w:val="006940A0"/>
    <w:rsid w:val="006B1586"/>
    <w:rsid w:val="006B7D1F"/>
    <w:rsid w:val="006B7F2C"/>
    <w:rsid w:val="006C177D"/>
    <w:rsid w:val="006C1E36"/>
    <w:rsid w:val="006D42DA"/>
    <w:rsid w:val="006D7657"/>
    <w:rsid w:val="006E0F84"/>
    <w:rsid w:val="006E6E68"/>
    <w:rsid w:val="006E7982"/>
    <w:rsid w:val="006F008E"/>
    <w:rsid w:val="00706C2E"/>
    <w:rsid w:val="00716DAE"/>
    <w:rsid w:val="00717567"/>
    <w:rsid w:val="0072145B"/>
    <w:rsid w:val="007364E9"/>
    <w:rsid w:val="007400B7"/>
    <w:rsid w:val="00740A28"/>
    <w:rsid w:val="0074356E"/>
    <w:rsid w:val="00745428"/>
    <w:rsid w:val="0075523D"/>
    <w:rsid w:val="00762B83"/>
    <w:rsid w:val="00764731"/>
    <w:rsid w:val="00767A9A"/>
    <w:rsid w:val="0078074B"/>
    <w:rsid w:val="00782075"/>
    <w:rsid w:val="0078440E"/>
    <w:rsid w:val="00785C27"/>
    <w:rsid w:val="00785CCF"/>
    <w:rsid w:val="00792900"/>
    <w:rsid w:val="00793AC2"/>
    <w:rsid w:val="00794DF4"/>
    <w:rsid w:val="007A0AD5"/>
    <w:rsid w:val="007A68CB"/>
    <w:rsid w:val="007B24E6"/>
    <w:rsid w:val="007C45F3"/>
    <w:rsid w:val="007F085A"/>
    <w:rsid w:val="007F1CF1"/>
    <w:rsid w:val="007F2BCF"/>
    <w:rsid w:val="007F7278"/>
    <w:rsid w:val="00806E8B"/>
    <w:rsid w:val="00815903"/>
    <w:rsid w:val="00817D2B"/>
    <w:rsid w:val="00824F20"/>
    <w:rsid w:val="00830C5E"/>
    <w:rsid w:val="008330AB"/>
    <w:rsid w:val="00843525"/>
    <w:rsid w:val="00844107"/>
    <w:rsid w:val="00845764"/>
    <w:rsid w:val="0085684A"/>
    <w:rsid w:val="00890F0A"/>
    <w:rsid w:val="00892652"/>
    <w:rsid w:val="00893550"/>
    <w:rsid w:val="008A38C8"/>
    <w:rsid w:val="008A405B"/>
    <w:rsid w:val="008B5CE2"/>
    <w:rsid w:val="008D0C56"/>
    <w:rsid w:val="008F13E8"/>
    <w:rsid w:val="008F4432"/>
    <w:rsid w:val="0090755E"/>
    <w:rsid w:val="009322A2"/>
    <w:rsid w:val="00934042"/>
    <w:rsid w:val="00941763"/>
    <w:rsid w:val="00944320"/>
    <w:rsid w:val="00962284"/>
    <w:rsid w:val="00972E87"/>
    <w:rsid w:val="00975E23"/>
    <w:rsid w:val="00976FD9"/>
    <w:rsid w:val="00983BD6"/>
    <w:rsid w:val="0099738E"/>
    <w:rsid w:val="009A0567"/>
    <w:rsid w:val="009A0C83"/>
    <w:rsid w:val="009A408A"/>
    <w:rsid w:val="009C0A62"/>
    <w:rsid w:val="009C5CD6"/>
    <w:rsid w:val="009C604B"/>
    <w:rsid w:val="009D36DA"/>
    <w:rsid w:val="009E42AC"/>
    <w:rsid w:val="009F109F"/>
    <w:rsid w:val="009F768D"/>
    <w:rsid w:val="00A11165"/>
    <w:rsid w:val="00A1172E"/>
    <w:rsid w:val="00A215CE"/>
    <w:rsid w:val="00A23EDB"/>
    <w:rsid w:val="00A3100F"/>
    <w:rsid w:val="00A341EA"/>
    <w:rsid w:val="00A4525B"/>
    <w:rsid w:val="00A47283"/>
    <w:rsid w:val="00A53B47"/>
    <w:rsid w:val="00A63C0E"/>
    <w:rsid w:val="00A63F0B"/>
    <w:rsid w:val="00A73D08"/>
    <w:rsid w:val="00A74733"/>
    <w:rsid w:val="00A82FA2"/>
    <w:rsid w:val="00AA6A08"/>
    <w:rsid w:val="00AA6A17"/>
    <w:rsid w:val="00AB0031"/>
    <w:rsid w:val="00AB1080"/>
    <w:rsid w:val="00AB34B8"/>
    <w:rsid w:val="00AB38D4"/>
    <w:rsid w:val="00AB5B48"/>
    <w:rsid w:val="00AB7E47"/>
    <w:rsid w:val="00AC142D"/>
    <w:rsid w:val="00AC3D2E"/>
    <w:rsid w:val="00AC5F43"/>
    <w:rsid w:val="00AF2280"/>
    <w:rsid w:val="00AF4A3E"/>
    <w:rsid w:val="00B07E2E"/>
    <w:rsid w:val="00B1308F"/>
    <w:rsid w:val="00B25A40"/>
    <w:rsid w:val="00B32864"/>
    <w:rsid w:val="00B34B6E"/>
    <w:rsid w:val="00B36A19"/>
    <w:rsid w:val="00B42DBF"/>
    <w:rsid w:val="00B43F0C"/>
    <w:rsid w:val="00B50A5A"/>
    <w:rsid w:val="00B53E01"/>
    <w:rsid w:val="00B56D81"/>
    <w:rsid w:val="00B749B8"/>
    <w:rsid w:val="00B86D18"/>
    <w:rsid w:val="00B95D76"/>
    <w:rsid w:val="00BA15CD"/>
    <w:rsid w:val="00BA355F"/>
    <w:rsid w:val="00BA79C1"/>
    <w:rsid w:val="00BA7F82"/>
    <w:rsid w:val="00BB0063"/>
    <w:rsid w:val="00BB1DFC"/>
    <w:rsid w:val="00BB364F"/>
    <w:rsid w:val="00BC56BC"/>
    <w:rsid w:val="00BC72FC"/>
    <w:rsid w:val="00BD1D94"/>
    <w:rsid w:val="00BD1E20"/>
    <w:rsid w:val="00BD7BB6"/>
    <w:rsid w:val="00BE6A95"/>
    <w:rsid w:val="00BF584F"/>
    <w:rsid w:val="00C0434A"/>
    <w:rsid w:val="00C0435F"/>
    <w:rsid w:val="00C06E95"/>
    <w:rsid w:val="00C12BDB"/>
    <w:rsid w:val="00C36922"/>
    <w:rsid w:val="00C4385E"/>
    <w:rsid w:val="00C440CC"/>
    <w:rsid w:val="00C45620"/>
    <w:rsid w:val="00C4576F"/>
    <w:rsid w:val="00C46F37"/>
    <w:rsid w:val="00C478C0"/>
    <w:rsid w:val="00C5019A"/>
    <w:rsid w:val="00C52531"/>
    <w:rsid w:val="00C668D8"/>
    <w:rsid w:val="00C70BBE"/>
    <w:rsid w:val="00C7237E"/>
    <w:rsid w:val="00C7464F"/>
    <w:rsid w:val="00C74BD3"/>
    <w:rsid w:val="00C80850"/>
    <w:rsid w:val="00C81168"/>
    <w:rsid w:val="00C81896"/>
    <w:rsid w:val="00C83A03"/>
    <w:rsid w:val="00C8575D"/>
    <w:rsid w:val="00C85B75"/>
    <w:rsid w:val="00C92FE5"/>
    <w:rsid w:val="00C9588F"/>
    <w:rsid w:val="00C974E3"/>
    <w:rsid w:val="00CA43DD"/>
    <w:rsid w:val="00CA4D1F"/>
    <w:rsid w:val="00CB27ED"/>
    <w:rsid w:val="00CB3568"/>
    <w:rsid w:val="00CB46AF"/>
    <w:rsid w:val="00CB5EB5"/>
    <w:rsid w:val="00CC38F2"/>
    <w:rsid w:val="00CC4DFB"/>
    <w:rsid w:val="00CC5F95"/>
    <w:rsid w:val="00CC6D8C"/>
    <w:rsid w:val="00CD2FC2"/>
    <w:rsid w:val="00CD7EBB"/>
    <w:rsid w:val="00CE0696"/>
    <w:rsid w:val="00D004EB"/>
    <w:rsid w:val="00D06963"/>
    <w:rsid w:val="00D07371"/>
    <w:rsid w:val="00D120ED"/>
    <w:rsid w:val="00D15E37"/>
    <w:rsid w:val="00D20231"/>
    <w:rsid w:val="00D20B6E"/>
    <w:rsid w:val="00D2233C"/>
    <w:rsid w:val="00D32279"/>
    <w:rsid w:val="00D3286E"/>
    <w:rsid w:val="00D34806"/>
    <w:rsid w:val="00D3777B"/>
    <w:rsid w:val="00D43CDD"/>
    <w:rsid w:val="00D53209"/>
    <w:rsid w:val="00D630DC"/>
    <w:rsid w:val="00D8303F"/>
    <w:rsid w:val="00D85F75"/>
    <w:rsid w:val="00D86B35"/>
    <w:rsid w:val="00D927FE"/>
    <w:rsid w:val="00D930F2"/>
    <w:rsid w:val="00D9392A"/>
    <w:rsid w:val="00D97DA3"/>
    <w:rsid w:val="00DA314D"/>
    <w:rsid w:val="00DB21E8"/>
    <w:rsid w:val="00DB44EF"/>
    <w:rsid w:val="00DB6A4C"/>
    <w:rsid w:val="00DD04C0"/>
    <w:rsid w:val="00DD51CD"/>
    <w:rsid w:val="00DD7201"/>
    <w:rsid w:val="00DE112E"/>
    <w:rsid w:val="00DE47D2"/>
    <w:rsid w:val="00DE4C9E"/>
    <w:rsid w:val="00DF2BD8"/>
    <w:rsid w:val="00DF5E46"/>
    <w:rsid w:val="00DF7D21"/>
    <w:rsid w:val="00E01E87"/>
    <w:rsid w:val="00E170C3"/>
    <w:rsid w:val="00E20880"/>
    <w:rsid w:val="00E354EA"/>
    <w:rsid w:val="00E46950"/>
    <w:rsid w:val="00E47235"/>
    <w:rsid w:val="00E51B29"/>
    <w:rsid w:val="00E52765"/>
    <w:rsid w:val="00E62C4A"/>
    <w:rsid w:val="00E64C6E"/>
    <w:rsid w:val="00E85098"/>
    <w:rsid w:val="00E86C96"/>
    <w:rsid w:val="00E91F0A"/>
    <w:rsid w:val="00E9403B"/>
    <w:rsid w:val="00E97684"/>
    <w:rsid w:val="00EA18C5"/>
    <w:rsid w:val="00EC1D69"/>
    <w:rsid w:val="00EC1FBF"/>
    <w:rsid w:val="00EC3574"/>
    <w:rsid w:val="00ED699D"/>
    <w:rsid w:val="00EF20EE"/>
    <w:rsid w:val="00EF618C"/>
    <w:rsid w:val="00F0182B"/>
    <w:rsid w:val="00F025AC"/>
    <w:rsid w:val="00F03D2F"/>
    <w:rsid w:val="00F056E4"/>
    <w:rsid w:val="00F0602E"/>
    <w:rsid w:val="00F06E11"/>
    <w:rsid w:val="00F1181D"/>
    <w:rsid w:val="00F11A7D"/>
    <w:rsid w:val="00F2736D"/>
    <w:rsid w:val="00F326A7"/>
    <w:rsid w:val="00F602D3"/>
    <w:rsid w:val="00F613EE"/>
    <w:rsid w:val="00F70C9B"/>
    <w:rsid w:val="00F717D4"/>
    <w:rsid w:val="00F80AA7"/>
    <w:rsid w:val="00F855C4"/>
    <w:rsid w:val="00F90EB0"/>
    <w:rsid w:val="00FA102D"/>
    <w:rsid w:val="00FB4F38"/>
    <w:rsid w:val="00FC1001"/>
    <w:rsid w:val="00FD123B"/>
    <w:rsid w:val="00FE1842"/>
    <w:rsid w:val="00FE73EA"/>
    <w:rsid w:val="00FF16FB"/>
    <w:rsid w:val="00FF4A56"/>
    <w:rsid w:val="00FF4B3D"/>
    <w:rsid w:val="00FF66A1"/>
    <w:rsid w:val="00FF6CA8"/>
    <w:rsid w:val="00FF7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6BB4FF"/>
  <w15:chartTrackingRefBased/>
  <w15:docId w15:val="{B13FEA0F-2420-4570-9982-86C86D20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5849"/>
    <w:rPr>
      <w:sz w:val="24"/>
      <w:szCs w:val="24"/>
    </w:rPr>
  </w:style>
  <w:style w:type="paragraph" w:styleId="Heading1">
    <w:name w:val="heading 1"/>
    <w:basedOn w:val="Normal"/>
    <w:next w:val="Normal"/>
    <w:qFormat/>
    <w:rsid w:val="00600A49"/>
    <w:pPr>
      <w:jc w:val="center"/>
      <w:outlineLvl w:val="0"/>
    </w:pPr>
    <w:rPr>
      <w:rFonts w:ascii="Calibri" w:hAnsi="Calibri"/>
      <w:b/>
      <w:sz w:val="44"/>
      <w:szCs w:val="44"/>
    </w:rPr>
  </w:style>
  <w:style w:type="paragraph" w:styleId="Heading2">
    <w:name w:val="heading 2"/>
    <w:basedOn w:val="Normal"/>
    <w:next w:val="Normal"/>
    <w:qFormat/>
    <w:rsid w:val="00D20B6E"/>
    <w:pPr>
      <w:keepNext/>
      <w:spacing w:before="240" w:after="60"/>
      <w:jc w:val="center"/>
      <w:outlineLvl w:val="1"/>
    </w:pPr>
    <w:rPr>
      <w:rFonts w:asciiTheme="minorHAnsi" w:hAnsiTheme="minorHAnsi" w:cstheme="minorHAnsi"/>
      <w:b/>
      <w:bCs/>
      <w:iCs/>
      <w:sz w:val="28"/>
      <w:szCs w:val="28"/>
    </w:rPr>
  </w:style>
  <w:style w:type="paragraph" w:styleId="Heading3">
    <w:name w:val="heading 3"/>
    <w:basedOn w:val="Header"/>
    <w:next w:val="Normal"/>
    <w:qFormat/>
    <w:rsid w:val="00185849"/>
    <w:pPr>
      <w:tabs>
        <w:tab w:val="clear" w:pos="4320"/>
        <w:tab w:val="clear" w:pos="8640"/>
      </w:tabs>
      <w:jc w:val="center"/>
      <w:outlineLvl w:val="2"/>
    </w:pPr>
    <w:rPr>
      <w:rFonts w:ascii="Calibri" w:hAnsi="Calibri"/>
      <w:b/>
      <w:bCs/>
      <w:sz w:val="28"/>
      <w:szCs w:val="28"/>
    </w:rPr>
  </w:style>
  <w:style w:type="paragraph" w:styleId="Heading4">
    <w:name w:val="heading 4"/>
    <w:basedOn w:val="Normal"/>
    <w:next w:val="Normal"/>
    <w:link w:val="Heading4Char"/>
    <w:unhideWhenUsed/>
    <w:qFormat/>
    <w:rsid w:val="00185849"/>
    <w:pPr>
      <w:autoSpaceDE w:val="0"/>
      <w:autoSpaceDN w:val="0"/>
      <w:adjustRightInd w:val="0"/>
      <w:jc w:val="both"/>
      <w:outlineLvl w:val="3"/>
    </w:pPr>
    <w:rPr>
      <w:rFonts w:ascii="Calibri" w:hAnsi="Calibri"/>
      <w:b/>
      <w:bCs/>
      <w:szCs w:val="22"/>
    </w:rPr>
  </w:style>
  <w:style w:type="paragraph" w:styleId="Heading5">
    <w:name w:val="heading 5"/>
    <w:basedOn w:val="Normal"/>
    <w:next w:val="Normal"/>
    <w:link w:val="Heading5Char"/>
    <w:unhideWhenUsed/>
    <w:qFormat/>
    <w:rsid w:val="00185849"/>
    <w:pPr>
      <w:autoSpaceDE w:val="0"/>
      <w:autoSpaceDN w:val="0"/>
      <w:adjustRightInd w:val="0"/>
      <w:outlineLvl w:val="4"/>
    </w:pPr>
    <w:rPr>
      <w:rFonts w:ascii="Calibri" w:hAnsi="Calibri"/>
      <w:bCs/>
      <w:szCs w:val="22"/>
      <w:u w:val="single"/>
    </w:rPr>
  </w:style>
  <w:style w:type="paragraph" w:styleId="Heading6">
    <w:name w:val="heading 6"/>
    <w:basedOn w:val="Normal"/>
    <w:next w:val="Normal"/>
    <w:qFormat/>
    <w:rsid w:val="00DB21E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7235"/>
    <w:pPr>
      <w:tabs>
        <w:tab w:val="center" w:pos="4320"/>
        <w:tab w:val="right" w:pos="8640"/>
      </w:tabs>
    </w:pPr>
  </w:style>
  <w:style w:type="paragraph" w:styleId="Footer">
    <w:name w:val="footer"/>
    <w:basedOn w:val="Normal"/>
    <w:link w:val="FooterChar"/>
    <w:uiPriority w:val="99"/>
    <w:rsid w:val="00E47235"/>
    <w:pPr>
      <w:tabs>
        <w:tab w:val="center" w:pos="4320"/>
        <w:tab w:val="right" w:pos="8640"/>
      </w:tabs>
    </w:pPr>
  </w:style>
  <w:style w:type="character" w:styleId="PageNumber">
    <w:name w:val="page number"/>
    <w:basedOn w:val="DefaultParagraphFont"/>
    <w:rsid w:val="00E47235"/>
  </w:style>
  <w:style w:type="character" w:styleId="Hyperlink">
    <w:name w:val="Hyperlink"/>
    <w:uiPriority w:val="99"/>
    <w:rsid w:val="00E47235"/>
    <w:rPr>
      <w:color w:val="0000FF"/>
      <w:u w:val="single"/>
    </w:rPr>
  </w:style>
  <w:style w:type="paragraph" w:styleId="Title">
    <w:name w:val="Title"/>
    <w:basedOn w:val="Normal"/>
    <w:link w:val="TitleChar"/>
    <w:qFormat/>
    <w:rsid w:val="00E47235"/>
    <w:pPr>
      <w:widowControl w:val="0"/>
      <w:spacing w:line="360" w:lineRule="atLeast"/>
      <w:ind w:right="720"/>
      <w:jc w:val="center"/>
    </w:pPr>
    <w:rPr>
      <w:rFonts w:eastAsia="Times"/>
      <w:b/>
      <w:szCs w:val="20"/>
    </w:rPr>
  </w:style>
  <w:style w:type="table" w:styleId="TableGrid">
    <w:name w:val="Table Grid"/>
    <w:basedOn w:val="TableNormal"/>
    <w:rsid w:val="00E47235"/>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21">
    <w:name w:val="header21"/>
    <w:rsid w:val="0049509C"/>
    <w:rPr>
      <w:rFonts w:ascii="Verdana" w:hAnsi="Verdana" w:hint="default"/>
      <w:b/>
      <w:bCs/>
      <w:color w:val="000000"/>
      <w:sz w:val="19"/>
      <w:szCs w:val="19"/>
    </w:rPr>
  </w:style>
  <w:style w:type="character" w:customStyle="1" w:styleId="content1">
    <w:name w:val="content1"/>
    <w:rsid w:val="0049509C"/>
    <w:rPr>
      <w:rFonts w:ascii="Verdana" w:hAnsi="Verdana" w:hint="default"/>
      <w:color w:val="000000"/>
      <w:sz w:val="17"/>
      <w:szCs w:val="17"/>
    </w:rPr>
  </w:style>
  <w:style w:type="character" w:customStyle="1" w:styleId="footer1">
    <w:name w:val="footer1"/>
    <w:rsid w:val="0049509C"/>
    <w:rPr>
      <w:rFonts w:ascii="Verdana" w:hAnsi="Verdana" w:hint="default"/>
      <w:color w:val="000000"/>
      <w:sz w:val="14"/>
      <w:szCs w:val="14"/>
    </w:rPr>
  </w:style>
  <w:style w:type="paragraph" w:styleId="BodyText3">
    <w:name w:val="Body Text 3"/>
    <w:basedOn w:val="Normal"/>
    <w:rsid w:val="00740A28"/>
    <w:pPr>
      <w:ind w:right="-180"/>
      <w:jc w:val="both"/>
    </w:pPr>
    <w:rPr>
      <w:rFonts w:ascii="New York" w:eastAsia="Times" w:hAnsi="New York"/>
      <w:szCs w:val="20"/>
    </w:rPr>
  </w:style>
  <w:style w:type="paragraph" w:styleId="BodyText2">
    <w:name w:val="Body Text 2"/>
    <w:basedOn w:val="Normal"/>
    <w:rsid w:val="00740A28"/>
    <w:pPr>
      <w:spacing w:after="120" w:line="480" w:lineRule="auto"/>
    </w:pPr>
  </w:style>
  <w:style w:type="paragraph" w:styleId="BalloonText">
    <w:name w:val="Balloon Text"/>
    <w:basedOn w:val="Normal"/>
    <w:semiHidden/>
    <w:rsid w:val="00A53B47"/>
    <w:rPr>
      <w:rFonts w:ascii="Tahoma" w:hAnsi="Tahoma" w:cs="Tahoma"/>
      <w:sz w:val="16"/>
      <w:szCs w:val="16"/>
    </w:rPr>
  </w:style>
  <w:style w:type="paragraph" w:styleId="HTMLPreformatted">
    <w:name w:val="HTML Preformatted"/>
    <w:basedOn w:val="Normal"/>
    <w:rsid w:val="00DB4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semiHidden/>
    <w:rsid w:val="006256A1"/>
    <w:rPr>
      <w:sz w:val="16"/>
      <w:szCs w:val="16"/>
    </w:rPr>
  </w:style>
  <w:style w:type="paragraph" w:styleId="CommentText">
    <w:name w:val="annotation text"/>
    <w:basedOn w:val="Normal"/>
    <w:semiHidden/>
    <w:rsid w:val="006256A1"/>
    <w:rPr>
      <w:sz w:val="20"/>
      <w:szCs w:val="20"/>
    </w:rPr>
  </w:style>
  <w:style w:type="paragraph" w:styleId="CommentSubject">
    <w:name w:val="annotation subject"/>
    <w:basedOn w:val="CommentText"/>
    <w:next w:val="CommentText"/>
    <w:semiHidden/>
    <w:rsid w:val="006256A1"/>
    <w:rPr>
      <w:b/>
      <w:bCs/>
    </w:rPr>
  </w:style>
  <w:style w:type="character" w:customStyle="1" w:styleId="graytext">
    <w:name w:val="gray_text"/>
    <w:basedOn w:val="DefaultParagraphFont"/>
    <w:rsid w:val="001E104A"/>
  </w:style>
  <w:style w:type="paragraph" w:styleId="BodyTextIndent2">
    <w:name w:val="Body Text Indent 2"/>
    <w:basedOn w:val="Normal"/>
    <w:link w:val="BodyTextIndent2Char"/>
    <w:rsid w:val="00101A38"/>
    <w:pPr>
      <w:spacing w:after="120" w:line="480" w:lineRule="auto"/>
      <w:ind w:left="360"/>
    </w:pPr>
  </w:style>
  <w:style w:type="paragraph" w:customStyle="1" w:styleId="Subhead1">
    <w:name w:val="Subhead 1"/>
    <w:basedOn w:val="Normal"/>
    <w:rsid w:val="00101A38"/>
    <w:rPr>
      <w:rFonts w:ascii="Helvetica" w:hAnsi="Helvetica"/>
      <w:b/>
      <w:sz w:val="28"/>
      <w:szCs w:val="20"/>
    </w:rPr>
  </w:style>
  <w:style w:type="paragraph" w:styleId="BodyText">
    <w:name w:val="Body Text"/>
    <w:basedOn w:val="Normal"/>
    <w:rsid w:val="00101A38"/>
    <w:pPr>
      <w:spacing w:after="120"/>
    </w:pPr>
  </w:style>
  <w:style w:type="paragraph" w:styleId="BodyTextIndent">
    <w:name w:val="Body Text Indent"/>
    <w:basedOn w:val="Normal"/>
    <w:rsid w:val="002C2C1B"/>
    <w:pPr>
      <w:spacing w:after="120"/>
      <w:ind w:left="360"/>
    </w:pPr>
  </w:style>
  <w:style w:type="character" w:styleId="FootnoteReference">
    <w:name w:val="footnote reference"/>
    <w:semiHidden/>
    <w:rsid w:val="002C2C1B"/>
    <w:rPr>
      <w:vertAlign w:val="superscript"/>
    </w:rPr>
  </w:style>
  <w:style w:type="paragraph" w:styleId="FootnoteText">
    <w:name w:val="footnote text"/>
    <w:basedOn w:val="Normal"/>
    <w:semiHidden/>
    <w:rsid w:val="002C2C1B"/>
    <w:rPr>
      <w:rFonts w:ascii="Palatino" w:eastAsia="Times" w:hAnsi="Palatino"/>
      <w:sz w:val="20"/>
      <w:szCs w:val="20"/>
    </w:rPr>
  </w:style>
  <w:style w:type="character" w:customStyle="1" w:styleId="cathybuell">
    <w:name w:val="cathy buell"/>
    <w:semiHidden/>
    <w:rsid w:val="002C2C1B"/>
    <w:rPr>
      <w:rFonts w:ascii="Arial" w:hAnsi="Arial" w:cs="Arial"/>
      <w:color w:val="000080"/>
      <w:sz w:val="20"/>
      <w:szCs w:val="20"/>
    </w:rPr>
  </w:style>
  <w:style w:type="paragraph" w:customStyle="1" w:styleId="tpename">
    <w:name w:val="tpe name"/>
    <w:basedOn w:val="Normal"/>
    <w:rsid w:val="002C2C1B"/>
    <w:pPr>
      <w:overflowPunct w:val="0"/>
      <w:autoSpaceDE w:val="0"/>
      <w:autoSpaceDN w:val="0"/>
      <w:adjustRightInd w:val="0"/>
      <w:jc w:val="both"/>
      <w:textAlignment w:val="baseline"/>
    </w:pPr>
    <w:rPr>
      <w:b/>
    </w:rPr>
  </w:style>
  <w:style w:type="paragraph" w:customStyle="1" w:styleId="2">
    <w:name w:val="2"/>
    <w:basedOn w:val="Normal"/>
    <w:rsid w:val="00F0602E"/>
    <w:pPr>
      <w:jc w:val="center"/>
    </w:pPr>
    <w:rPr>
      <w:rFonts w:ascii="New York" w:hAnsi="New York"/>
      <w:b/>
      <w:sz w:val="20"/>
      <w:szCs w:val="20"/>
    </w:rPr>
  </w:style>
  <w:style w:type="paragraph" w:styleId="ListParagraph">
    <w:name w:val="List Paragraph"/>
    <w:basedOn w:val="Normal"/>
    <w:qFormat/>
    <w:rsid w:val="00F326A7"/>
    <w:pPr>
      <w:spacing w:after="200" w:line="276" w:lineRule="auto"/>
      <w:ind w:left="720"/>
      <w:contextualSpacing/>
    </w:pPr>
    <w:rPr>
      <w:rFonts w:ascii="Calibri" w:eastAsia="Calibri" w:hAnsi="Calibri"/>
      <w:sz w:val="22"/>
      <w:szCs w:val="22"/>
    </w:rPr>
  </w:style>
  <w:style w:type="paragraph" w:customStyle="1" w:styleId="Default">
    <w:name w:val="Default"/>
    <w:rsid w:val="00785CCF"/>
    <w:pPr>
      <w:autoSpaceDE w:val="0"/>
      <w:autoSpaceDN w:val="0"/>
      <w:adjustRightInd w:val="0"/>
    </w:pPr>
    <w:rPr>
      <w:color w:val="000000"/>
      <w:sz w:val="24"/>
      <w:szCs w:val="24"/>
    </w:rPr>
  </w:style>
  <w:style w:type="character" w:styleId="FollowedHyperlink">
    <w:name w:val="FollowedHyperlink"/>
    <w:rsid w:val="00C70BBE"/>
    <w:rPr>
      <w:color w:val="800080"/>
      <w:u w:val="single"/>
    </w:rPr>
  </w:style>
  <w:style w:type="character" w:customStyle="1" w:styleId="TitleChar">
    <w:name w:val="Title Char"/>
    <w:link w:val="Title"/>
    <w:rsid w:val="000824D1"/>
    <w:rPr>
      <w:rFonts w:eastAsia="Times"/>
      <w:b/>
      <w:sz w:val="24"/>
    </w:rPr>
  </w:style>
  <w:style w:type="character" w:customStyle="1" w:styleId="Heading4Char">
    <w:name w:val="Heading 4 Char"/>
    <w:basedOn w:val="DefaultParagraphFont"/>
    <w:link w:val="Heading4"/>
    <w:rsid w:val="00185849"/>
    <w:rPr>
      <w:rFonts w:ascii="Calibri" w:hAnsi="Calibri"/>
      <w:b/>
      <w:bCs/>
      <w:sz w:val="24"/>
      <w:szCs w:val="22"/>
    </w:rPr>
  </w:style>
  <w:style w:type="character" w:customStyle="1" w:styleId="Heading5Char">
    <w:name w:val="Heading 5 Char"/>
    <w:basedOn w:val="DefaultParagraphFont"/>
    <w:link w:val="Heading5"/>
    <w:rsid w:val="00185849"/>
    <w:rPr>
      <w:rFonts w:ascii="Calibri" w:hAnsi="Calibri"/>
      <w:bCs/>
      <w:sz w:val="24"/>
      <w:szCs w:val="22"/>
      <w:u w:val="single"/>
    </w:rPr>
  </w:style>
  <w:style w:type="paragraph" w:styleId="TOC1">
    <w:name w:val="toc 1"/>
    <w:basedOn w:val="Normal"/>
    <w:next w:val="Normal"/>
    <w:autoRedefine/>
    <w:uiPriority w:val="39"/>
    <w:rsid w:val="00126645"/>
    <w:pPr>
      <w:tabs>
        <w:tab w:val="right" w:pos="9350"/>
      </w:tabs>
      <w:spacing w:before="120"/>
    </w:pPr>
    <w:rPr>
      <w:rFonts w:asciiTheme="minorHAnsi" w:hAnsiTheme="minorHAnsi" w:cstheme="minorHAnsi"/>
      <w:b/>
      <w:bCs/>
      <w:iCs/>
      <w:noProof/>
    </w:rPr>
  </w:style>
  <w:style w:type="paragraph" w:styleId="TOC2">
    <w:name w:val="toc 2"/>
    <w:basedOn w:val="Normal"/>
    <w:next w:val="Normal"/>
    <w:autoRedefine/>
    <w:uiPriority w:val="39"/>
    <w:rsid w:val="00097A02"/>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rsid w:val="00380760"/>
    <w:pPr>
      <w:ind w:left="480"/>
    </w:pPr>
    <w:rPr>
      <w:rFonts w:asciiTheme="minorHAnsi" w:hAnsiTheme="minorHAnsi" w:cstheme="minorHAnsi"/>
      <w:sz w:val="20"/>
      <w:szCs w:val="20"/>
    </w:rPr>
  </w:style>
  <w:style w:type="paragraph" w:styleId="TOC4">
    <w:name w:val="toc 4"/>
    <w:basedOn w:val="Normal"/>
    <w:next w:val="Normal"/>
    <w:autoRedefine/>
    <w:uiPriority w:val="39"/>
    <w:rsid w:val="00380760"/>
    <w:pPr>
      <w:ind w:left="720"/>
    </w:pPr>
    <w:rPr>
      <w:rFonts w:asciiTheme="minorHAnsi" w:hAnsiTheme="minorHAnsi" w:cstheme="minorHAnsi"/>
      <w:sz w:val="20"/>
      <w:szCs w:val="20"/>
    </w:rPr>
  </w:style>
  <w:style w:type="paragraph" w:styleId="TOC5">
    <w:name w:val="toc 5"/>
    <w:basedOn w:val="Normal"/>
    <w:next w:val="Normal"/>
    <w:autoRedefine/>
    <w:uiPriority w:val="39"/>
    <w:rsid w:val="00380760"/>
    <w:pPr>
      <w:ind w:left="960"/>
    </w:pPr>
    <w:rPr>
      <w:rFonts w:asciiTheme="minorHAnsi" w:hAnsiTheme="minorHAnsi" w:cstheme="minorHAnsi"/>
      <w:sz w:val="20"/>
      <w:szCs w:val="20"/>
    </w:rPr>
  </w:style>
  <w:style w:type="character" w:customStyle="1" w:styleId="FooterChar">
    <w:name w:val="Footer Char"/>
    <w:basedOn w:val="DefaultParagraphFont"/>
    <w:link w:val="Footer"/>
    <w:uiPriority w:val="99"/>
    <w:rsid w:val="00DF7D21"/>
    <w:rPr>
      <w:sz w:val="24"/>
      <w:szCs w:val="24"/>
    </w:rPr>
  </w:style>
  <w:style w:type="paragraph" w:styleId="TOC6">
    <w:name w:val="toc 6"/>
    <w:basedOn w:val="Normal"/>
    <w:next w:val="Normal"/>
    <w:autoRedefine/>
    <w:rsid w:val="00126645"/>
    <w:pPr>
      <w:ind w:left="1200"/>
    </w:pPr>
    <w:rPr>
      <w:rFonts w:asciiTheme="minorHAnsi" w:hAnsiTheme="minorHAnsi" w:cstheme="minorHAnsi"/>
      <w:sz w:val="20"/>
      <w:szCs w:val="20"/>
    </w:rPr>
  </w:style>
  <w:style w:type="paragraph" w:styleId="TOC7">
    <w:name w:val="toc 7"/>
    <w:basedOn w:val="Normal"/>
    <w:next w:val="Normal"/>
    <w:autoRedefine/>
    <w:rsid w:val="00126645"/>
    <w:pPr>
      <w:ind w:left="1440"/>
    </w:pPr>
    <w:rPr>
      <w:rFonts w:asciiTheme="minorHAnsi" w:hAnsiTheme="minorHAnsi" w:cstheme="minorHAnsi"/>
      <w:sz w:val="20"/>
      <w:szCs w:val="20"/>
    </w:rPr>
  </w:style>
  <w:style w:type="paragraph" w:styleId="TOC8">
    <w:name w:val="toc 8"/>
    <w:basedOn w:val="Normal"/>
    <w:next w:val="Normal"/>
    <w:autoRedefine/>
    <w:rsid w:val="00126645"/>
    <w:pPr>
      <w:ind w:left="1680"/>
    </w:pPr>
    <w:rPr>
      <w:rFonts w:asciiTheme="minorHAnsi" w:hAnsiTheme="minorHAnsi" w:cstheme="minorHAnsi"/>
      <w:sz w:val="20"/>
      <w:szCs w:val="20"/>
    </w:rPr>
  </w:style>
  <w:style w:type="paragraph" w:styleId="TOC9">
    <w:name w:val="toc 9"/>
    <w:basedOn w:val="Normal"/>
    <w:next w:val="Normal"/>
    <w:autoRedefine/>
    <w:rsid w:val="00126645"/>
    <w:pPr>
      <w:ind w:left="1920"/>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892652"/>
    <w:rPr>
      <w:color w:val="605E5C"/>
      <w:shd w:val="clear" w:color="auto" w:fill="E1DFDD"/>
    </w:rPr>
  </w:style>
  <w:style w:type="character" w:customStyle="1" w:styleId="BodyTextIndent2Char">
    <w:name w:val="Body Text Indent 2 Char"/>
    <w:basedOn w:val="DefaultParagraphFont"/>
    <w:link w:val="BodyTextIndent2"/>
    <w:rsid w:val="006C177D"/>
    <w:rPr>
      <w:sz w:val="24"/>
      <w:szCs w:val="24"/>
    </w:rPr>
  </w:style>
  <w:style w:type="paragraph" w:styleId="Revision">
    <w:name w:val="Revision"/>
    <w:hidden/>
    <w:uiPriority w:val="99"/>
    <w:semiHidden/>
    <w:rsid w:val="009322A2"/>
    <w:rPr>
      <w:sz w:val="24"/>
      <w:szCs w:val="24"/>
    </w:rPr>
  </w:style>
  <w:style w:type="paragraph" w:styleId="TOCHeading">
    <w:name w:val="TOC Heading"/>
    <w:basedOn w:val="Heading1"/>
    <w:next w:val="Normal"/>
    <w:uiPriority w:val="39"/>
    <w:unhideWhenUsed/>
    <w:qFormat/>
    <w:rsid w:val="009322A2"/>
    <w:pPr>
      <w:keepNext/>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7432">
      <w:bodyDiv w:val="1"/>
      <w:marLeft w:val="0"/>
      <w:marRight w:val="0"/>
      <w:marTop w:val="0"/>
      <w:marBottom w:val="0"/>
      <w:divBdr>
        <w:top w:val="none" w:sz="0" w:space="0" w:color="auto"/>
        <w:left w:val="none" w:sz="0" w:space="0" w:color="auto"/>
        <w:bottom w:val="none" w:sz="0" w:space="0" w:color="auto"/>
        <w:right w:val="none" w:sz="0" w:space="0" w:color="auto"/>
      </w:divBdr>
      <w:divsChild>
        <w:div w:id="1641956524">
          <w:marLeft w:val="0"/>
          <w:marRight w:val="0"/>
          <w:marTop w:val="0"/>
          <w:marBottom w:val="0"/>
          <w:divBdr>
            <w:top w:val="none" w:sz="0" w:space="0" w:color="auto"/>
            <w:left w:val="none" w:sz="0" w:space="0" w:color="auto"/>
            <w:bottom w:val="none" w:sz="0" w:space="0" w:color="auto"/>
            <w:right w:val="none" w:sz="0" w:space="0" w:color="auto"/>
          </w:divBdr>
          <w:divsChild>
            <w:div w:id="1689719508">
              <w:marLeft w:val="2985"/>
              <w:marRight w:val="0"/>
              <w:marTop w:val="0"/>
              <w:marBottom w:val="0"/>
              <w:divBdr>
                <w:top w:val="none" w:sz="0" w:space="0" w:color="auto"/>
                <w:left w:val="none" w:sz="0" w:space="0" w:color="auto"/>
                <w:bottom w:val="none" w:sz="0" w:space="0" w:color="auto"/>
                <w:right w:val="none" w:sz="0" w:space="0" w:color="auto"/>
              </w:divBdr>
              <w:divsChild>
                <w:div w:id="130754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05151">
      <w:bodyDiv w:val="1"/>
      <w:marLeft w:val="0"/>
      <w:marRight w:val="0"/>
      <w:marTop w:val="0"/>
      <w:marBottom w:val="0"/>
      <w:divBdr>
        <w:top w:val="none" w:sz="0" w:space="0" w:color="auto"/>
        <w:left w:val="none" w:sz="0" w:space="0" w:color="auto"/>
        <w:bottom w:val="none" w:sz="0" w:space="0" w:color="auto"/>
        <w:right w:val="none" w:sz="0" w:space="0" w:color="auto"/>
      </w:divBdr>
    </w:div>
    <w:div w:id="445195236">
      <w:bodyDiv w:val="1"/>
      <w:marLeft w:val="0"/>
      <w:marRight w:val="0"/>
      <w:marTop w:val="0"/>
      <w:marBottom w:val="0"/>
      <w:divBdr>
        <w:top w:val="none" w:sz="0" w:space="0" w:color="auto"/>
        <w:left w:val="none" w:sz="0" w:space="0" w:color="auto"/>
        <w:bottom w:val="none" w:sz="0" w:space="0" w:color="auto"/>
        <w:right w:val="none" w:sz="0" w:space="0" w:color="auto"/>
      </w:divBdr>
    </w:div>
    <w:div w:id="803277042">
      <w:bodyDiv w:val="1"/>
      <w:marLeft w:val="0"/>
      <w:marRight w:val="0"/>
      <w:marTop w:val="0"/>
      <w:marBottom w:val="0"/>
      <w:divBdr>
        <w:top w:val="none" w:sz="0" w:space="0" w:color="auto"/>
        <w:left w:val="none" w:sz="0" w:space="0" w:color="auto"/>
        <w:bottom w:val="none" w:sz="0" w:space="0" w:color="auto"/>
        <w:right w:val="none" w:sz="0" w:space="0" w:color="auto"/>
      </w:divBdr>
    </w:div>
    <w:div w:id="998576819">
      <w:bodyDiv w:val="1"/>
      <w:marLeft w:val="0"/>
      <w:marRight w:val="0"/>
      <w:marTop w:val="0"/>
      <w:marBottom w:val="0"/>
      <w:divBdr>
        <w:top w:val="none" w:sz="0" w:space="0" w:color="auto"/>
        <w:left w:val="none" w:sz="0" w:space="0" w:color="auto"/>
        <w:bottom w:val="none" w:sz="0" w:space="0" w:color="auto"/>
        <w:right w:val="none" w:sz="0" w:space="0" w:color="auto"/>
      </w:divBdr>
    </w:div>
    <w:div w:id="1216313534">
      <w:bodyDiv w:val="1"/>
      <w:marLeft w:val="0"/>
      <w:marRight w:val="0"/>
      <w:marTop w:val="0"/>
      <w:marBottom w:val="0"/>
      <w:divBdr>
        <w:top w:val="none" w:sz="0" w:space="0" w:color="auto"/>
        <w:left w:val="none" w:sz="0" w:space="0" w:color="auto"/>
        <w:bottom w:val="none" w:sz="0" w:space="0" w:color="auto"/>
        <w:right w:val="none" w:sz="0" w:space="0" w:color="auto"/>
      </w:divBdr>
    </w:div>
    <w:div w:id="2119181319">
      <w:bodyDiv w:val="1"/>
      <w:marLeft w:val="0"/>
      <w:marRight w:val="0"/>
      <w:marTop w:val="0"/>
      <w:marBottom w:val="0"/>
      <w:divBdr>
        <w:top w:val="none" w:sz="0" w:space="0" w:color="auto"/>
        <w:left w:val="none" w:sz="0" w:space="0" w:color="auto"/>
        <w:bottom w:val="none" w:sz="0" w:space="0" w:color="auto"/>
        <w:right w:val="none" w:sz="0" w:space="0" w:color="auto"/>
      </w:divBdr>
    </w:div>
    <w:div w:id="2136363877">
      <w:bodyDiv w:val="1"/>
      <w:marLeft w:val="0"/>
      <w:marRight w:val="0"/>
      <w:marTop w:val="0"/>
      <w:marBottom w:val="0"/>
      <w:divBdr>
        <w:top w:val="none" w:sz="0" w:space="0" w:color="auto"/>
        <w:left w:val="none" w:sz="0" w:space="0" w:color="auto"/>
        <w:bottom w:val="none" w:sz="0" w:space="0" w:color="auto"/>
        <w:right w:val="none" w:sz="0" w:space="0" w:color="auto"/>
      </w:divBdr>
    </w:div>
    <w:div w:id="214541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c.ca.gov/educator-prep/stds-prep-progr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48F4A-67C2-4DC2-BDC6-F9355C601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2793</Words>
  <Characters>17501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Adult Education Preconditions and Program Standards</vt:lpstr>
    </vt:vector>
  </TitlesOfParts>
  <Company/>
  <LinksUpToDate>false</LinksUpToDate>
  <CharactersWithSpaces>20254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Education Preconditions and Program Standards</dc:title>
  <dc:subject/>
  <dc:creator>JBirdsell</dc:creator>
  <cp:keywords/>
  <cp:lastModifiedBy>Bernardo, Michelle</cp:lastModifiedBy>
  <cp:revision>6</cp:revision>
  <cp:lastPrinted>2015-09-21T16:09:00Z</cp:lastPrinted>
  <dcterms:created xsi:type="dcterms:W3CDTF">2023-11-30T23:32:00Z</dcterms:created>
  <dcterms:modified xsi:type="dcterms:W3CDTF">2023-11-30T23:36:00Z</dcterms:modified>
</cp:coreProperties>
</file>