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BDAA" w14:textId="77777777" w:rsidR="00480565" w:rsidRDefault="00480565" w:rsidP="002A0FF1">
      <w:pPr>
        <w:spacing w:before="240" w:line="720" w:lineRule="auto"/>
        <w:jc w:val="center"/>
        <w:rPr>
          <w:rFonts w:asciiTheme="minorHAnsi" w:hAnsiTheme="minorHAnsi" w:cstheme="minorHAnsi"/>
          <w:b/>
          <w:bCs/>
          <w:sz w:val="36"/>
          <w:szCs w:val="36"/>
        </w:rPr>
      </w:pPr>
      <w:r w:rsidRPr="00CA4C00">
        <w:rPr>
          <w:rFonts w:asciiTheme="minorHAnsi" w:hAnsiTheme="minorHAnsi" w:cstheme="minorHAnsi"/>
          <w:noProof/>
        </w:rPr>
        <w:drawing>
          <wp:inline distT="0" distB="0" distL="0" distR="0" wp14:anchorId="68F87C1F" wp14:editId="6B040E27">
            <wp:extent cx="3223224" cy="3223224"/>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61867" cy="3261867"/>
                    </a:xfrm>
                    <a:prstGeom prst="rect">
                      <a:avLst/>
                    </a:prstGeom>
                  </pic:spPr>
                </pic:pic>
              </a:graphicData>
            </a:graphic>
          </wp:inline>
        </w:drawing>
      </w:r>
    </w:p>
    <w:p w14:paraId="52551A82" w14:textId="62A787B9" w:rsidR="00A240A4" w:rsidRPr="005D33D1" w:rsidRDefault="00A240A4" w:rsidP="002A0FF1">
      <w:pPr>
        <w:spacing w:before="240" w:line="720" w:lineRule="auto"/>
        <w:jc w:val="center"/>
        <w:rPr>
          <w:rFonts w:asciiTheme="minorHAnsi" w:hAnsiTheme="minorHAnsi" w:cstheme="minorHAnsi"/>
          <w:b/>
          <w:bCs/>
          <w:sz w:val="36"/>
          <w:szCs w:val="36"/>
        </w:rPr>
      </w:pPr>
      <w:r w:rsidRPr="005D33D1">
        <w:rPr>
          <w:rFonts w:asciiTheme="minorHAnsi" w:hAnsiTheme="minorHAnsi" w:cstheme="minorHAnsi"/>
          <w:b/>
          <w:bCs/>
          <w:sz w:val="36"/>
          <w:szCs w:val="36"/>
        </w:rPr>
        <w:t>Commission on Teacher Credentialing</w:t>
      </w:r>
    </w:p>
    <w:p w14:paraId="65062D6F" w14:textId="751E381D" w:rsidR="00A240A4" w:rsidRPr="002D7C66" w:rsidRDefault="00A240A4" w:rsidP="002A0FF1">
      <w:pPr>
        <w:pStyle w:val="Heading1"/>
        <w:rPr>
          <w:b w:val="0"/>
        </w:rPr>
      </w:pPr>
      <w:bookmarkStart w:id="0" w:name="_Toc75246431"/>
      <w:r w:rsidRPr="002D7C66">
        <w:t xml:space="preserve">Education Specialist </w:t>
      </w:r>
      <w:r w:rsidRPr="002A0FF1">
        <w:t>Teaching</w:t>
      </w:r>
      <w:r w:rsidR="00DC47FC" w:rsidRPr="002D7C66">
        <w:t xml:space="preserve"> Credential:</w:t>
      </w:r>
      <w:r w:rsidR="002A0FF1">
        <w:t xml:space="preserve">  </w:t>
      </w:r>
      <w:r w:rsidR="002A0FF1">
        <w:br/>
      </w:r>
      <w:r w:rsidR="00DC47FC" w:rsidRPr="002A0FF1">
        <w:rPr>
          <w:bCs/>
        </w:rPr>
        <w:t>Adapted Physical Education Added Authorization</w:t>
      </w:r>
      <w:r w:rsidR="002A0FF1" w:rsidRPr="002A0FF1">
        <w:rPr>
          <w:bCs/>
        </w:rPr>
        <w:br/>
      </w:r>
      <w:r w:rsidRPr="002A0FF1">
        <w:rPr>
          <w:bCs/>
        </w:rPr>
        <w:t xml:space="preserve">Program </w:t>
      </w:r>
      <w:proofErr w:type="gramStart"/>
      <w:r w:rsidRPr="002A0FF1">
        <w:rPr>
          <w:bCs/>
        </w:rPr>
        <w:t>Standards</w:t>
      </w:r>
      <w:bookmarkEnd w:id="0"/>
      <w:proofErr w:type="gramEnd"/>
    </w:p>
    <w:p w14:paraId="4B0F693D" w14:textId="77777777" w:rsidR="00A240A4" w:rsidRPr="002A0FF1" w:rsidRDefault="00A240A4" w:rsidP="002A0FF1">
      <w:pPr>
        <w:spacing w:before="240"/>
        <w:jc w:val="center"/>
        <w:rPr>
          <w:rFonts w:asciiTheme="minorHAnsi" w:hAnsiTheme="minorHAnsi" w:cstheme="minorHAnsi"/>
          <w:i/>
          <w:iCs/>
        </w:rPr>
      </w:pPr>
      <w:r w:rsidRPr="002A0FF1">
        <w:rPr>
          <w:rFonts w:asciiTheme="minorHAnsi" w:hAnsiTheme="minorHAnsi" w:cstheme="minorHAnsi"/>
          <w:i/>
          <w:iCs/>
        </w:rPr>
        <w:t xml:space="preserve">Adopted by the Commission, </w:t>
      </w:r>
      <w:r w:rsidR="00DC47FC" w:rsidRPr="002A0FF1">
        <w:rPr>
          <w:rFonts w:asciiTheme="minorHAnsi" w:hAnsiTheme="minorHAnsi" w:cstheme="minorHAnsi"/>
          <w:i/>
          <w:iCs/>
        </w:rPr>
        <w:t>January 2013</w:t>
      </w:r>
      <w:r w:rsidRPr="002A0FF1">
        <w:rPr>
          <w:rFonts w:asciiTheme="minorHAnsi" w:hAnsiTheme="minorHAnsi" w:cstheme="minorHAnsi"/>
          <w:i/>
          <w:iCs/>
        </w:rPr>
        <w:t>-</w:t>
      </w:r>
      <w:r w:rsidR="00DC47FC" w:rsidRPr="002A0FF1">
        <w:rPr>
          <w:rFonts w:asciiTheme="minorHAnsi" w:hAnsiTheme="minorHAnsi" w:cstheme="minorHAnsi"/>
          <w:i/>
          <w:iCs/>
        </w:rPr>
        <w:t>February 2013</w:t>
      </w:r>
    </w:p>
    <w:p w14:paraId="3B4BE6C9" w14:textId="77777777" w:rsidR="0024520A" w:rsidRPr="002D7C66" w:rsidRDefault="0024520A" w:rsidP="002A0FF1">
      <w:pPr>
        <w:spacing w:line="720" w:lineRule="auto"/>
        <w:jc w:val="center"/>
        <w:rPr>
          <w:rFonts w:ascii="Calibri" w:hAnsi="Calibri"/>
          <w:b/>
          <w:sz w:val="28"/>
          <w:szCs w:val="28"/>
        </w:rPr>
      </w:pPr>
    </w:p>
    <w:p w14:paraId="69E178FF" w14:textId="77777777" w:rsidR="00DB425D" w:rsidRPr="002A0FF1" w:rsidRDefault="00DB425D" w:rsidP="002A0FF1">
      <w:pPr>
        <w:jc w:val="center"/>
        <w:rPr>
          <w:rFonts w:asciiTheme="minorHAnsi" w:hAnsiTheme="minorHAnsi" w:cstheme="minorHAnsi"/>
          <w:b/>
          <w:bCs/>
          <w:i/>
          <w:iCs/>
          <w:lang w:val="en"/>
        </w:rPr>
      </w:pPr>
      <w:r w:rsidRPr="002A0FF1">
        <w:rPr>
          <w:rFonts w:asciiTheme="minorHAnsi" w:hAnsiTheme="minorHAnsi" w:cstheme="minorHAnsi"/>
          <w:b/>
          <w:bCs/>
          <w:i/>
          <w:iCs/>
          <w:lang w:val="en"/>
        </w:rPr>
        <w:t>Handbook Revised June 26, 2017</w:t>
      </w:r>
    </w:p>
    <w:p w14:paraId="09EBAF86" w14:textId="77777777" w:rsidR="0024520A" w:rsidRPr="002D7C66" w:rsidRDefault="0024520A" w:rsidP="00E70ADF">
      <w:pPr>
        <w:jc w:val="center"/>
        <w:rPr>
          <w:rFonts w:ascii="Calibri" w:hAnsi="Calibri"/>
          <w:b/>
          <w:sz w:val="28"/>
          <w:szCs w:val="28"/>
        </w:rPr>
      </w:pPr>
    </w:p>
    <w:p w14:paraId="76AF0AF9" w14:textId="77777777" w:rsidR="009C6EC4" w:rsidRDefault="009C6EC4" w:rsidP="009C6EC4">
      <w:pPr>
        <w:rPr>
          <w:rFonts w:ascii="Calibri" w:hAnsi="Calibri"/>
          <w:b/>
          <w:sz w:val="28"/>
          <w:szCs w:val="28"/>
        </w:rPr>
      </w:pPr>
    </w:p>
    <w:p w14:paraId="5091B802" w14:textId="77777777" w:rsidR="002A0FF1" w:rsidRPr="002A0FF1" w:rsidRDefault="002A0FF1" w:rsidP="002A0FF1">
      <w:pPr>
        <w:rPr>
          <w:rFonts w:ascii="Calibri" w:hAnsi="Calibri"/>
          <w:sz w:val="28"/>
          <w:szCs w:val="28"/>
        </w:rPr>
      </w:pPr>
    </w:p>
    <w:p w14:paraId="02786AB9" w14:textId="77777777" w:rsidR="002A0FF1" w:rsidRPr="002A0FF1" w:rsidRDefault="002A0FF1" w:rsidP="002A0FF1">
      <w:pPr>
        <w:rPr>
          <w:rFonts w:ascii="Calibri" w:hAnsi="Calibri"/>
          <w:sz w:val="28"/>
          <w:szCs w:val="28"/>
        </w:rPr>
      </w:pPr>
    </w:p>
    <w:p w14:paraId="63A903E5" w14:textId="77777777" w:rsidR="002A0FF1" w:rsidRPr="002A0FF1" w:rsidRDefault="002A0FF1" w:rsidP="002A0FF1">
      <w:pPr>
        <w:rPr>
          <w:rFonts w:ascii="Calibri" w:hAnsi="Calibri"/>
          <w:sz w:val="28"/>
          <w:szCs w:val="28"/>
        </w:rPr>
      </w:pPr>
    </w:p>
    <w:p w14:paraId="3F7CFE94" w14:textId="77777777" w:rsidR="002A0FF1" w:rsidRPr="002A0FF1" w:rsidRDefault="002A0FF1" w:rsidP="002A0FF1">
      <w:pPr>
        <w:rPr>
          <w:rFonts w:ascii="Calibri" w:hAnsi="Calibri"/>
          <w:sz w:val="28"/>
          <w:szCs w:val="28"/>
        </w:rPr>
      </w:pPr>
    </w:p>
    <w:p w14:paraId="4C7FC5C2" w14:textId="1001F66A" w:rsidR="002A0FF1" w:rsidRDefault="002A0FF1" w:rsidP="002A0FF1">
      <w:pPr>
        <w:tabs>
          <w:tab w:val="left" w:pos="5292"/>
        </w:tabs>
        <w:rPr>
          <w:rFonts w:ascii="Calibri" w:hAnsi="Calibri"/>
          <w:b/>
          <w:sz w:val="28"/>
          <w:szCs w:val="28"/>
        </w:rPr>
      </w:pPr>
      <w:r>
        <w:rPr>
          <w:rFonts w:ascii="Calibri" w:hAnsi="Calibri"/>
          <w:b/>
          <w:sz w:val="28"/>
          <w:szCs w:val="28"/>
        </w:rPr>
        <w:lastRenderedPageBreak/>
        <w:tab/>
      </w:r>
    </w:p>
    <w:p w14:paraId="31B955D6" w14:textId="5CD26F3A" w:rsidR="002A0FF1" w:rsidRPr="002A0FF1" w:rsidRDefault="002A0FF1" w:rsidP="002A0FF1">
      <w:pPr>
        <w:tabs>
          <w:tab w:val="left" w:pos="5292"/>
        </w:tabs>
        <w:rPr>
          <w:rFonts w:ascii="Calibri" w:hAnsi="Calibri"/>
          <w:sz w:val="28"/>
          <w:szCs w:val="28"/>
        </w:rPr>
        <w:sectPr w:rsidR="002A0FF1" w:rsidRPr="002A0FF1" w:rsidSect="0024520A">
          <w:footerReference w:type="default" r:id="rId13"/>
          <w:type w:val="continuous"/>
          <w:pgSz w:w="12240" w:h="15840"/>
          <w:pgMar w:top="1440" w:right="1440" w:bottom="1440" w:left="1440" w:header="720" w:footer="720" w:gutter="0"/>
          <w:pgNumType w:fmt="lowerRoman" w:start="1"/>
          <w:cols w:space="720"/>
          <w:docGrid w:linePitch="360"/>
        </w:sectPr>
      </w:pPr>
      <w:r>
        <w:rPr>
          <w:rFonts w:ascii="Calibri" w:hAnsi="Calibri"/>
          <w:sz w:val="28"/>
          <w:szCs w:val="28"/>
        </w:rPr>
        <w:tab/>
      </w:r>
    </w:p>
    <w:p w14:paraId="2E1EC863" w14:textId="77777777" w:rsidR="00F93D30" w:rsidRPr="00F93D30" w:rsidRDefault="00F93D30" w:rsidP="00F93D30">
      <w:pPr>
        <w:rPr>
          <w:rFonts w:ascii="Calibri" w:hAnsi="Calibri"/>
          <w:sz w:val="22"/>
          <w:szCs w:val="22"/>
        </w:rPr>
      </w:pPr>
      <w:r w:rsidRPr="00F93D30">
        <w:rPr>
          <w:rFonts w:ascii="Calibri" w:hAnsi="Calibri"/>
          <w:sz w:val="22"/>
          <w:szCs w:val="22"/>
        </w:rPr>
        <w:lastRenderedPageBreak/>
        <w:t>This handbook, like other publications of the Commission on Teacher Credentialing, is not copyright. It may be reproduced in the public interest, but proper attribution is requested.</w:t>
      </w:r>
    </w:p>
    <w:p w14:paraId="6DFA490A" w14:textId="77777777" w:rsidR="00F93D30" w:rsidRPr="00F93D30" w:rsidRDefault="00F93D30" w:rsidP="00F93D30">
      <w:pPr>
        <w:rPr>
          <w:rFonts w:ascii="Calibri" w:hAnsi="Calibri"/>
          <w:sz w:val="22"/>
          <w:szCs w:val="22"/>
        </w:rPr>
      </w:pPr>
    </w:p>
    <w:p w14:paraId="35D104FC" w14:textId="77777777" w:rsidR="00F93D30" w:rsidRPr="00F93D30" w:rsidRDefault="00F93D30" w:rsidP="00F93D30">
      <w:pPr>
        <w:rPr>
          <w:rFonts w:ascii="Calibri" w:hAnsi="Calibri"/>
          <w:sz w:val="22"/>
          <w:szCs w:val="22"/>
        </w:rPr>
      </w:pPr>
      <w:r w:rsidRPr="00F93D30">
        <w:rPr>
          <w:rFonts w:ascii="Calibri" w:hAnsi="Calibri"/>
          <w:sz w:val="22"/>
          <w:szCs w:val="22"/>
        </w:rPr>
        <w:t>Commission on Teacher Credentialing</w:t>
      </w:r>
    </w:p>
    <w:p w14:paraId="2EB9173B" w14:textId="77777777" w:rsidR="00F93D30" w:rsidRPr="00F93D30" w:rsidRDefault="00F93D30" w:rsidP="00F93D30">
      <w:pPr>
        <w:rPr>
          <w:rFonts w:ascii="Calibri" w:hAnsi="Calibri"/>
          <w:sz w:val="22"/>
          <w:szCs w:val="22"/>
        </w:rPr>
      </w:pPr>
      <w:r w:rsidRPr="00F93D30">
        <w:rPr>
          <w:rFonts w:ascii="Calibri" w:hAnsi="Calibri"/>
          <w:sz w:val="22"/>
          <w:szCs w:val="22"/>
        </w:rPr>
        <w:t>1900 Capitol Avenue</w:t>
      </w:r>
    </w:p>
    <w:p w14:paraId="0DBD0A8D" w14:textId="77777777" w:rsidR="00F93D30" w:rsidRPr="00F93D30" w:rsidRDefault="00F93D30" w:rsidP="00F93D30">
      <w:pPr>
        <w:rPr>
          <w:rFonts w:ascii="Calibri" w:hAnsi="Calibri"/>
          <w:sz w:val="22"/>
          <w:szCs w:val="22"/>
        </w:rPr>
      </w:pPr>
      <w:r w:rsidRPr="00F93D30">
        <w:rPr>
          <w:rFonts w:ascii="Calibri" w:hAnsi="Calibri"/>
          <w:sz w:val="22"/>
          <w:szCs w:val="22"/>
        </w:rPr>
        <w:t>Sacramento, California 95811</w:t>
      </w:r>
    </w:p>
    <w:p w14:paraId="284A8E14" w14:textId="77777777" w:rsidR="00F93D30" w:rsidRPr="00F93D30" w:rsidRDefault="00F93D30" w:rsidP="00F93D30">
      <w:pPr>
        <w:rPr>
          <w:rFonts w:ascii="Calibri" w:hAnsi="Calibri"/>
          <w:sz w:val="22"/>
          <w:szCs w:val="22"/>
        </w:rPr>
      </w:pPr>
    </w:p>
    <w:p w14:paraId="4F395A59" w14:textId="77777777" w:rsidR="00F93D30" w:rsidRPr="00F93D30" w:rsidRDefault="00F93D30" w:rsidP="00F93D30">
      <w:pPr>
        <w:rPr>
          <w:rFonts w:ascii="Calibri" w:hAnsi="Calibri"/>
          <w:sz w:val="22"/>
          <w:szCs w:val="22"/>
        </w:rPr>
      </w:pPr>
    </w:p>
    <w:p w14:paraId="664BF44D" w14:textId="77777777" w:rsidR="00F93D30" w:rsidRPr="00F93D30" w:rsidRDefault="00F93D30" w:rsidP="00F93D30">
      <w:pPr>
        <w:rPr>
          <w:rFonts w:ascii="Calibri" w:hAnsi="Calibri"/>
          <w:sz w:val="22"/>
          <w:szCs w:val="22"/>
        </w:rPr>
      </w:pPr>
    </w:p>
    <w:p w14:paraId="0AE8245D" w14:textId="77777777" w:rsidR="00F93D30" w:rsidRPr="00F93D30" w:rsidRDefault="00F93D30" w:rsidP="00F93D30">
      <w:pPr>
        <w:rPr>
          <w:rFonts w:ascii="Calibri" w:hAnsi="Calibri"/>
          <w:sz w:val="22"/>
          <w:szCs w:val="22"/>
        </w:rPr>
      </w:pPr>
      <w:r w:rsidRPr="00F93D30">
        <w:rPr>
          <w:rFonts w:ascii="Calibri" w:hAnsi="Calibri"/>
          <w:sz w:val="22"/>
          <w:szCs w:val="22"/>
        </w:rPr>
        <w:t>This handbook is available at:</w:t>
      </w:r>
    </w:p>
    <w:p w14:paraId="06C7B6F7" w14:textId="77777777" w:rsidR="00F93D30" w:rsidRPr="00F93D30" w:rsidRDefault="00F93D30" w:rsidP="00F93D30">
      <w:pPr>
        <w:rPr>
          <w:rFonts w:ascii="Calibri" w:hAnsi="Calibri"/>
          <w:sz w:val="22"/>
          <w:szCs w:val="22"/>
        </w:rPr>
      </w:pPr>
      <w:hyperlink r:id="rId14" w:history="1">
        <w:r w:rsidRPr="007B6A51">
          <w:rPr>
            <w:rStyle w:val="Hyperlink"/>
            <w:rFonts w:ascii="Calibri" w:hAnsi="Calibri"/>
            <w:sz w:val="22"/>
            <w:szCs w:val="22"/>
          </w:rPr>
          <w:t>http://www.ctc.ca.gov/</w:t>
        </w:r>
      </w:hyperlink>
      <w:r>
        <w:rPr>
          <w:rFonts w:ascii="Calibri" w:hAnsi="Calibri"/>
          <w:sz w:val="22"/>
          <w:szCs w:val="22"/>
        </w:rPr>
        <w:t xml:space="preserve"> </w:t>
      </w:r>
    </w:p>
    <w:p w14:paraId="36C2D788" w14:textId="77777777" w:rsidR="00EE01FC" w:rsidRPr="002D7C66" w:rsidRDefault="00EE01FC" w:rsidP="009C6EC4">
      <w:pPr>
        <w:rPr>
          <w:rFonts w:ascii="Calibri" w:hAnsi="Calibri"/>
          <w:sz w:val="22"/>
          <w:szCs w:val="22"/>
        </w:rPr>
      </w:pPr>
    </w:p>
    <w:p w14:paraId="6BD33FEA" w14:textId="77777777" w:rsidR="00F93D30" w:rsidRPr="002D7C66" w:rsidRDefault="00F93D30" w:rsidP="009C6EC4">
      <w:pPr>
        <w:rPr>
          <w:rFonts w:ascii="Calibri" w:hAnsi="Calibri"/>
          <w:b/>
          <w:sz w:val="28"/>
          <w:szCs w:val="28"/>
        </w:rPr>
      </w:pPr>
    </w:p>
    <w:p w14:paraId="2247E71A" w14:textId="77777777" w:rsidR="00F93D30" w:rsidRPr="002D7C66" w:rsidRDefault="00F93D30" w:rsidP="009C6EC4">
      <w:pPr>
        <w:rPr>
          <w:rFonts w:ascii="Calibri" w:hAnsi="Calibri"/>
          <w:b/>
          <w:sz w:val="22"/>
          <w:szCs w:val="22"/>
        </w:rPr>
      </w:pPr>
    </w:p>
    <w:p w14:paraId="3B7983EC" w14:textId="77777777" w:rsidR="00035BAA" w:rsidRPr="002D7C66" w:rsidRDefault="00035BAA" w:rsidP="009C6EC4">
      <w:pPr>
        <w:rPr>
          <w:rFonts w:ascii="Calibri" w:hAnsi="Calibri"/>
          <w:b/>
          <w:sz w:val="22"/>
          <w:szCs w:val="22"/>
        </w:rPr>
      </w:pPr>
    </w:p>
    <w:p w14:paraId="3FC6C668" w14:textId="77777777" w:rsidR="00035BAA" w:rsidRPr="002D7C66" w:rsidRDefault="00035BAA" w:rsidP="009C6EC4">
      <w:pPr>
        <w:rPr>
          <w:rFonts w:ascii="Calibri" w:hAnsi="Calibri"/>
          <w:b/>
          <w:sz w:val="22"/>
          <w:szCs w:val="22"/>
        </w:rPr>
      </w:pPr>
    </w:p>
    <w:p w14:paraId="47B65D2C" w14:textId="77777777" w:rsidR="00035BAA" w:rsidRPr="002D7C66" w:rsidRDefault="00035BAA" w:rsidP="009C6EC4">
      <w:pPr>
        <w:rPr>
          <w:rFonts w:ascii="Calibri" w:hAnsi="Calibri"/>
          <w:b/>
          <w:sz w:val="22"/>
          <w:szCs w:val="22"/>
        </w:rPr>
      </w:pPr>
    </w:p>
    <w:p w14:paraId="3A212F36" w14:textId="77777777" w:rsidR="00035BAA" w:rsidRPr="002D7C66" w:rsidRDefault="00035BAA" w:rsidP="009C6EC4">
      <w:pPr>
        <w:rPr>
          <w:rFonts w:ascii="Calibri" w:hAnsi="Calibri"/>
          <w:b/>
          <w:sz w:val="22"/>
          <w:szCs w:val="22"/>
        </w:rPr>
      </w:pPr>
    </w:p>
    <w:p w14:paraId="261CF65F" w14:textId="77777777" w:rsidR="00035BAA" w:rsidRPr="002D7C66" w:rsidRDefault="00035BAA" w:rsidP="009C6EC4">
      <w:pPr>
        <w:rPr>
          <w:rFonts w:ascii="Calibri" w:hAnsi="Calibri"/>
          <w:b/>
          <w:sz w:val="22"/>
          <w:szCs w:val="22"/>
        </w:rPr>
      </w:pPr>
    </w:p>
    <w:p w14:paraId="4024667D" w14:textId="77777777" w:rsidR="00035BAA" w:rsidRPr="002D7C66" w:rsidRDefault="00035BAA" w:rsidP="009C6EC4">
      <w:pPr>
        <w:rPr>
          <w:rFonts w:ascii="Calibri" w:hAnsi="Calibri"/>
          <w:b/>
          <w:sz w:val="22"/>
          <w:szCs w:val="22"/>
        </w:rPr>
      </w:pPr>
    </w:p>
    <w:p w14:paraId="4F7CAA4B" w14:textId="77777777" w:rsidR="00035BAA" w:rsidRPr="002D7C66" w:rsidRDefault="00035BAA" w:rsidP="009C6EC4">
      <w:pPr>
        <w:rPr>
          <w:rFonts w:ascii="Calibri" w:hAnsi="Calibri"/>
          <w:b/>
          <w:sz w:val="22"/>
          <w:szCs w:val="22"/>
        </w:rPr>
      </w:pPr>
    </w:p>
    <w:p w14:paraId="7C9DD3C3" w14:textId="77777777" w:rsidR="00035BAA" w:rsidRPr="002D7C66" w:rsidRDefault="00035BAA" w:rsidP="009C6EC4">
      <w:pPr>
        <w:rPr>
          <w:rFonts w:ascii="Calibri" w:hAnsi="Calibri"/>
          <w:b/>
          <w:sz w:val="22"/>
          <w:szCs w:val="22"/>
        </w:rPr>
      </w:pPr>
    </w:p>
    <w:p w14:paraId="4DD1DBD8" w14:textId="77777777" w:rsidR="00035BAA" w:rsidRPr="002D7C66" w:rsidRDefault="00035BAA" w:rsidP="009C6EC4">
      <w:pPr>
        <w:rPr>
          <w:rFonts w:ascii="Calibri" w:hAnsi="Calibri"/>
          <w:b/>
          <w:sz w:val="22"/>
          <w:szCs w:val="22"/>
        </w:rPr>
      </w:pPr>
    </w:p>
    <w:p w14:paraId="06EBDEFD" w14:textId="77777777" w:rsidR="00035BAA" w:rsidRPr="002D7C66" w:rsidRDefault="00035BAA" w:rsidP="009C6EC4">
      <w:pPr>
        <w:rPr>
          <w:rFonts w:ascii="Calibri" w:hAnsi="Calibri"/>
          <w:b/>
          <w:sz w:val="22"/>
          <w:szCs w:val="22"/>
        </w:rPr>
      </w:pPr>
    </w:p>
    <w:p w14:paraId="21D64A82" w14:textId="77777777" w:rsidR="00035BAA" w:rsidRPr="002D7C66" w:rsidRDefault="00035BAA" w:rsidP="009C6EC4">
      <w:pPr>
        <w:rPr>
          <w:rFonts w:ascii="Calibri" w:hAnsi="Calibri"/>
          <w:b/>
          <w:sz w:val="22"/>
          <w:szCs w:val="22"/>
        </w:rPr>
      </w:pPr>
    </w:p>
    <w:p w14:paraId="34F5125A" w14:textId="77777777" w:rsidR="00035BAA" w:rsidRPr="002D7C66" w:rsidRDefault="00035BAA" w:rsidP="009C6EC4">
      <w:pPr>
        <w:rPr>
          <w:rFonts w:ascii="Calibri" w:hAnsi="Calibri"/>
          <w:b/>
          <w:sz w:val="22"/>
          <w:szCs w:val="22"/>
        </w:rPr>
      </w:pPr>
    </w:p>
    <w:p w14:paraId="38CDD838" w14:textId="77777777" w:rsidR="00035BAA" w:rsidRPr="002D7C66" w:rsidRDefault="00035BAA" w:rsidP="009C6EC4">
      <w:pPr>
        <w:rPr>
          <w:rFonts w:ascii="Calibri" w:hAnsi="Calibri"/>
          <w:b/>
          <w:sz w:val="22"/>
          <w:szCs w:val="22"/>
        </w:rPr>
      </w:pPr>
    </w:p>
    <w:p w14:paraId="4BECA7CC" w14:textId="77777777" w:rsidR="00035BAA" w:rsidRPr="002D7C66" w:rsidRDefault="00035BAA" w:rsidP="009C6EC4">
      <w:pPr>
        <w:rPr>
          <w:rFonts w:ascii="Calibri" w:hAnsi="Calibri"/>
          <w:b/>
          <w:sz w:val="22"/>
          <w:szCs w:val="22"/>
        </w:rPr>
      </w:pPr>
    </w:p>
    <w:p w14:paraId="50EE1393" w14:textId="77777777" w:rsidR="00035BAA" w:rsidRPr="002D7C66" w:rsidRDefault="00035BAA" w:rsidP="009C6EC4">
      <w:pPr>
        <w:rPr>
          <w:rFonts w:ascii="Calibri" w:hAnsi="Calibri"/>
          <w:b/>
          <w:sz w:val="22"/>
          <w:szCs w:val="22"/>
        </w:rPr>
      </w:pPr>
    </w:p>
    <w:p w14:paraId="5871DFC5" w14:textId="77777777" w:rsidR="00035BAA" w:rsidRPr="002D7C66" w:rsidRDefault="00035BAA" w:rsidP="009C6EC4">
      <w:pPr>
        <w:rPr>
          <w:rFonts w:ascii="Calibri" w:hAnsi="Calibri"/>
          <w:b/>
          <w:sz w:val="22"/>
          <w:szCs w:val="22"/>
        </w:rPr>
      </w:pPr>
    </w:p>
    <w:p w14:paraId="23A25B97" w14:textId="77777777" w:rsidR="00035BAA" w:rsidRPr="002D7C66" w:rsidRDefault="00035BAA" w:rsidP="009C6EC4">
      <w:pPr>
        <w:rPr>
          <w:rFonts w:ascii="Calibri" w:hAnsi="Calibri"/>
          <w:b/>
          <w:sz w:val="22"/>
          <w:szCs w:val="22"/>
        </w:rPr>
      </w:pPr>
    </w:p>
    <w:p w14:paraId="26A06D39" w14:textId="77777777" w:rsidR="00035BAA" w:rsidRPr="002D7C66" w:rsidRDefault="00035BAA" w:rsidP="009C6EC4">
      <w:pPr>
        <w:rPr>
          <w:rFonts w:ascii="Calibri" w:hAnsi="Calibri"/>
          <w:b/>
          <w:sz w:val="22"/>
          <w:szCs w:val="22"/>
        </w:rPr>
      </w:pPr>
    </w:p>
    <w:p w14:paraId="738AF47A" w14:textId="77777777" w:rsidR="00035BAA" w:rsidRPr="002D7C66" w:rsidRDefault="00035BAA" w:rsidP="009C6EC4">
      <w:pPr>
        <w:rPr>
          <w:rFonts w:ascii="Calibri" w:hAnsi="Calibri"/>
          <w:b/>
          <w:sz w:val="22"/>
          <w:szCs w:val="22"/>
        </w:rPr>
      </w:pPr>
    </w:p>
    <w:p w14:paraId="34D1E52E" w14:textId="77777777" w:rsidR="00035BAA" w:rsidRPr="002D7C66" w:rsidRDefault="00035BAA" w:rsidP="009C6EC4">
      <w:pPr>
        <w:rPr>
          <w:rFonts w:ascii="Calibri" w:hAnsi="Calibri"/>
          <w:b/>
          <w:sz w:val="22"/>
          <w:szCs w:val="22"/>
        </w:rPr>
      </w:pPr>
    </w:p>
    <w:p w14:paraId="7351EF19" w14:textId="77777777" w:rsidR="00035BAA" w:rsidRPr="002D7C66" w:rsidRDefault="00035BAA" w:rsidP="009C6EC4">
      <w:pPr>
        <w:rPr>
          <w:rFonts w:ascii="Calibri" w:hAnsi="Calibri"/>
          <w:b/>
          <w:sz w:val="22"/>
          <w:szCs w:val="22"/>
        </w:rPr>
      </w:pPr>
    </w:p>
    <w:p w14:paraId="294E86AC" w14:textId="77777777" w:rsidR="00035BAA" w:rsidRPr="002D7C66" w:rsidRDefault="00035BAA" w:rsidP="009C6EC4">
      <w:pPr>
        <w:rPr>
          <w:rFonts w:ascii="Calibri" w:hAnsi="Calibri"/>
          <w:b/>
          <w:sz w:val="22"/>
          <w:szCs w:val="22"/>
        </w:rPr>
      </w:pPr>
    </w:p>
    <w:p w14:paraId="4491403D" w14:textId="77777777" w:rsidR="00035BAA" w:rsidRPr="002D7C66" w:rsidRDefault="00035BAA" w:rsidP="009C6EC4">
      <w:pPr>
        <w:rPr>
          <w:rFonts w:ascii="Calibri" w:hAnsi="Calibri"/>
          <w:b/>
          <w:sz w:val="22"/>
          <w:szCs w:val="22"/>
        </w:rPr>
      </w:pPr>
    </w:p>
    <w:p w14:paraId="135A3024" w14:textId="77777777" w:rsidR="00035BAA" w:rsidRPr="002D7C66" w:rsidRDefault="00035BAA" w:rsidP="009C6EC4">
      <w:pPr>
        <w:rPr>
          <w:rFonts w:ascii="Calibri" w:hAnsi="Calibri"/>
          <w:b/>
          <w:sz w:val="22"/>
          <w:szCs w:val="22"/>
        </w:rPr>
      </w:pPr>
    </w:p>
    <w:p w14:paraId="05F58F9A" w14:textId="77777777" w:rsidR="00035BAA" w:rsidRPr="002D7C66" w:rsidRDefault="00035BAA" w:rsidP="009C6EC4">
      <w:pPr>
        <w:rPr>
          <w:rFonts w:ascii="Calibri" w:hAnsi="Calibri"/>
          <w:b/>
          <w:sz w:val="22"/>
          <w:szCs w:val="22"/>
        </w:rPr>
      </w:pPr>
    </w:p>
    <w:p w14:paraId="3892B51A" w14:textId="77777777" w:rsidR="00035BAA" w:rsidRPr="002D7C66" w:rsidRDefault="00035BAA" w:rsidP="009C6EC4">
      <w:pPr>
        <w:rPr>
          <w:rFonts w:ascii="Calibri" w:hAnsi="Calibri"/>
          <w:b/>
          <w:sz w:val="22"/>
          <w:szCs w:val="22"/>
        </w:rPr>
      </w:pPr>
    </w:p>
    <w:p w14:paraId="6F3A7C16" w14:textId="77777777" w:rsidR="00035BAA" w:rsidRPr="002D7C66" w:rsidRDefault="00035BAA" w:rsidP="009C6EC4">
      <w:pPr>
        <w:rPr>
          <w:rFonts w:ascii="Calibri" w:hAnsi="Calibri"/>
          <w:b/>
          <w:sz w:val="22"/>
          <w:szCs w:val="22"/>
        </w:rPr>
      </w:pPr>
    </w:p>
    <w:p w14:paraId="31B7496F" w14:textId="77777777" w:rsidR="00035BAA" w:rsidRPr="002D7C66" w:rsidRDefault="00035BAA" w:rsidP="009C6EC4">
      <w:pPr>
        <w:rPr>
          <w:rFonts w:ascii="Calibri" w:hAnsi="Calibri"/>
          <w:b/>
          <w:sz w:val="22"/>
          <w:szCs w:val="22"/>
        </w:rPr>
      </w:pPr>
    </w:p>
    <w:p w14:paraId="5F890176" w14:textId="77777777" w:rsidR="00035BAA" w:rsidRPr="002D7C66" w:rsidRDefault="00035BAA" w:rsidP="009C6EC4">
      <w:pPr>
        <w:rPr>
          <w:rFonts w:ascii="Calibri" w:hAnsi="Calibri"/>
          <w:b/>
          <w:sz w:val="22"/>
          <w:szCs w:val="22"/>
        </w:rPr>
      </w:pPr>
    </w:p>
    <w:p w14:paraId="2609F96A" w14:textId="77777777" w:rsidR="00035BAA" w:rsidRPr="002D7C66" w:rsidRDefault="00035BAA" w:rsidP="009C6EC4">
      <w:pPr>
        <w:rPr>
          <w:rFonts w:ascii="Calibri" w:hAnsi="Calibri"/>
          <w:b/>
          <w:sz w:val="22"/>
          <w:szCs w:val="22"/>
        </w:rPr>
      </w:pPr>
    </w:p>
    <w:p w14:paraId="67B22069" w14:textId="77777777" w:rsidR="00035BAA" w:rsidRPr="002D7C66" w:rsidRDefault="00035BAA" w:rsidP="009C6EC4">
      <w:pPr>
        <w:rPr>
          <w:rFonts w:ascii="Calibri" w:hAnsi="Calibri"/>
          <w:b/>
          <w:sz w:val="22"/>
          <w:szCs w:val="22"/>
        </w:rPr>
      </w:pPr>
    </w:p>
    <w:p w14:paraId="3792523B" w14:textId="77777777" w:rsidR="00035BAA" w:rsidRPr="002D7C66" w:rsidRDefault="00035BAA" w:rsidP="009C6EC4">
      <w:pPr>
        <w:rPr>
          <w:rFonts w:ascii="Calibri" w:hAnsi="Calibri"/>
          <w:b/>
          <w:sz w:val="22"/>
          <w:szCs w:val="22"/>
        </w:rPr>
      </w:pPr>
    </w:p>
    <w:p w14:paraId="03698578" w14:textId="77777777" w:rsidR="00A240A4" w:rsidRPr="002D7C66" w:rsidRDefault="007849E8" w:rsidP="00E70ADF">
      <w:pPr>
        <w:jc w:val="center"/>
        <w:rPr>
          <w:rFonts w:ascii="Calibri" w:hAnsi="Calibri"/>
          <w:b/>
          <w:sz w:val="28"/>
          <w:szCs w:val="28"/>
        </w:rPr>
      </w:pPr>
      <w:r w:rsidRPr="002D7C66">
        <w:rPr>
          <w:rFonts w:ascii="Calibri" w:hAnsi="Calibri"/>
          <w:b/>
          <w:sz w:val="28"/>
          <w:szCs w:val="28"/>
        </w:rPr>
        <w:lastRenderedPageBreak/>
        <w:t xml:space="preserve">Introduction </w:t>
      </w:r>
      <w:r w:rsidR="009C6EC4" w:rsidRPr="002D7C66">
        <w:rPr>
          <w:rFonts w:ascii="Calibri" w:hAnsi="Calibri"/>
          <w:b/>
          <w:sz w:val="28"/>
          <w:szCs w:val="28"/>
        </w:rPr>
        <w:t>to</w:t>
      </w:r>
      <w:r w:rsidRPr="002D7C66">
        <w:rPr>
          <w:rFonts w:ascii="Calibri" w:hAnsi="Calibri"/>
          <w:b/>
          <w:sz w:val="28"/>
          <w:szCs w:val="28"/>
        </w:rPr>
        <w:t xml:space="preserve"> </w:t>
      </w:r>
      <w:r w:rsidR="009C6EC4" w:rsidRPr="002D7C66">
        <w:rPr>
          <w:rFonts w:ascii="Calibri" w:hAnsi="Calibri"/>
          <w:b/>
          <w:sz w:val="28"/>
          <w:szCs w:val="28"/>
        </w:rPr>
        <w:t>the</w:t>
      </w:r>
      <w:r w:rsidRPr="002D7C66">
        <w:rPr>
          <w:rFonts w:ascii="Calibri" w:hAnsi="Calibri"/>
          <w:b/>
          <w:sz w:val="28"/>
          <w:szCs w:val="28"/>
        </w:rPr>
        <w:t xml:space="preserve"> Handbook</w:t>
      </w:r>
    </w:p>
    <w:p w14:paraId="0231EC84" w14:textId="77777777" w:rsidR="00247B60" w:rsidRPr="002D7C66" w:rsidRDefault="00247B60" w:rsidP="00247B60">
      <w:pPr>
        <w:jc w:val="both"/>
        <w:rPr>
          <w:rFonts w:ascii="Calibri" w:hAnsi="Calibri"/>
        </w:rPr>
      </w:pPr>
    </w:p>
    <w:p w14:paraId="504B45F7" w14:textId="77777777" w:rsidR="00033EEF" w:rsidRPr="002D7C66" w:rsidRDefault="00033EEF" w:rsidP="00247B60">
      <w:pPr>
        <w:jc w:val="both"/>
        <w:rPr>
          <w:rFonts w:ascii="Calibri" w:hAnsi="Calibri"/>
        </w:rPr>
      </w:pPr>
    </w:p>
    <w:p w14:paraId="72C7EF8B" w14:textId="77777777" w:rsidR="00247B60" w:rsidRPr="002D7C66" w:rsidRDefault="00247B60" w:rsidP="00247B60">
      <w:pPr>
        <w:jc w:val="both"/>
        <w:rPr>
          <w:rFonts w:ascii="Calibri" w:hAnsi="Calibri"/>
          <w:color w:val="000000"/>
          <w:kern w:val="28"/>
          <w:sz w:val="22"/>
          <w:szCs w:val="22"/>
        </w:rPr>
      </w:pPr>
      <w:r w:rsidRPr="002D7C66">
        <w:rPr>
          <w:rFonts w:ascii="Calibri" w:hAnsi="Calibri"/>
          <w:color w:val="000000"/>
          <w:kern w:val="28"/>
          <w:sz w:val="22"/>
          <w:szCs w:val="22"/>
        </w:rPr>
        <w:t xml:space="preserve">This </w:t>
      </w:r>
      <w:r w:rsidR="00A628CB" w:rsidRPr="002D7C66">
        <w:rPr>
          <w:rFonts w:ascii="Calibri" w:hAnsi="Calibri"/>
          <w:color w:val="000000"/>
          <w:kern w:val="28"/>
          <w:sz w:val="22"/>
          <w:szCs w:val="22"/>
        </w:rPr>
        <w:t xml:space="preserve">Education Specialist Teaching Credential: </w:t>
      </w:r>
      <w:r w:rsidRPr="002D7C66">
        <w:rPr>
          <w:rFonts w:ascii="Calibri" w:hAnsi="Calibri"/>
          <w:color w:val="000000"/>
          <w:kern w:val="28"/>
          <w:sz w:val="22"/>
          <w:szCs w:val="22"/>
        </w:rPr>
        <w:t>Adapted Physical Education</w:t>
      </w:r>
      <w:r w:rsidR="00A628CB" w:rsidRPr="002D7C66">
        <w:rPr>
          <w:rFonts w:ascii="Calibri" w:hAnsi="Calibri"/>
          <w:color w:val="000000"/>
          <w:kern w:val="28"/>
          <w:sz w:val="22"/>
          <w:szCs w:val="22"/>
        </w:rPr>
        <w:t xml:space="preserve"> Added Authorization Program </w:t>
      </w:r>
      <w:r w:rsidRPr="002D7C66">
        <w:rPr>
          <w:rFonts w:ascii="Calibri" w:hAnsi="Calibri"/>
          <w:color w:val="000000"/>
          <w:kern w:val="28"/>
          <w:sz w:val="22"/>
          <w:szCs w:val="22"/>
        </w:rPr>
        <w:t xml:space="preserve">Standards Handbook </w:t>
      </w:r>
      <w:r w:rsidR="00E70ADF" w:rsidRPr="002D7C66">
        <w:rPr>
          <w:rFonts w:ascii="Calibri" w:hAnsi="Calibri"/>
          <w:color w:val="000000"/>
          <w:kern w:val="28"/>
          <w:sz w:val="22"/>
          <w:szCs w:val="22"/>
        </w:rPr>
        <w:t xml:space="preserve">includes the Adapted Physical Education Standards </w:t>
      </w:r>
      <w:r w:rsidR="00A628CB" w:rsidRPr="002D7C66">
        <w:rPr>
          <w:rFonts w:ascii="Calibri" w:hAnsi="Calibri"/>
          <w:color w:val="000000"/>
          <w:kern w:val="28"/>
          <w:sz w:val="22"/>
          <w:szCs w:val="22"/>
        </w:rPr>
        <w:t xml:space="preserve">and Program Planning Prompts </w:t>
      </w:r>
      <w:r w:rsidR="00E70ADF" w:rsidRPr="002D7C66">
        <w:rPr>
          <w:rFonts w:ascii="Calibri" w:hAnsi="Calibri"/>
          <w:color w:val="000000"/>
          <w:kern w:val="28"/>
          <w:sz w:val="22"/>
          <w:szCs w:val="22"/>
        </w:rPr>
        <w:t xml:space="preserve">that were approved by the Commission during </w:t>
      </w:r>
      <w:r w:rsidR="00E35558" w:rsidRPr="002D7C66">
        <w:rPr>
          <w:rFonts w:ascii="Calibri" w:hAnsi="Calibri"/>
          <w:color w:val="000000"/>
          <w:kern w:val="28"/>
          <w:sz w:val="22"/>
          <w:szCs w:val="22"/>
        </w:rPr>
        <w:t>its January 2013 meeting.  The h</w:t>
      </w:r>
      <w:r w:rsidR="00E70ADF" w:rsidRPr="002D7C66">
        <w:rPr>
          <w:rFonts w:ascii="Calibri" w:hAnsi="Calibri"/>
          <w:color w:val="000000"/>
          <w:kern w:val="28"/>
          <w:sz w:val="22"/>
          <w:szCs w:val="22"/>
        </w:rPr>
        <w:t xml:space="preserve">andbook </w:t>
      </w:r>
      <w:r w:rsidR="00A4632E" w:rsidRPr="002D7C66">
        <w:rPr>
          <w:rFonts w:ascii="Calibri" w:hAnsi="Calibri"/>
          <w:color w:val="000000"/>
          <w:kern w:val="28"/>
          <w:sz w:val="22"/>
          <w:szCs w:val="22"/>
        </w:rPr>
        <w:t>is intended for use</w:t>
      </w:r>
      <w:r w:rsidR="00E70ADF" w:rsidRPr="002D7C66">
        <w:rPr>
          <w:rFonts w:ascii="Calibri" w:hAnsi="Calibri"/>
          <w:color w:val="000000"/>
          <w:kern w:val="28"/>
          <w:sz w:val="22"/>
          <w:szCs w:val="22"/>
        </w:rPr>
        <w:t xml:space="preserve"> by program sponsor</w:t>
      </w:r>
      <w:r w:rsidR="00A4632E" w:rsidRPr="002D7C66">
        <w:rPr>
          <w:rFonts w:ascii="Calibri" w:hAnsi="Calibri"/>
          <w:color w:val="000000"/>
          <w:kern w:val="28"/>
          <w:sz w:val="22"/>
          <w:szCs w:val="22"/>
        </w:rPr>
        <w:t>s</w:t>
      </w:r>
      <w:r w:rsidR="00E35558" w:rsidRPr="002D7C66">
        <w:rPr>
          <w:rFonts w:ascii="Calibri" w:hAnsi="Calibri"/>
          <w:color w:val="000000"/>
          <w:kern w:val="28"/>
          <w:sz w:val="22"/>
          <w:szCs w:val="22"/>
        </w:rPr>
        <w:t xml:space="preserve"> that </w:t>
      </w:r>
      <w:r w:rsidR="00021C1B" w:rsidRPr="002D7C66">
        <w:rPr>
          <w:rFonts w:ascii="Calibri" w:hAnsi="Calibri"/>
          <w:color w:val="000000"/>
          <w:kern w:val="28"/>
          <w:sz w:val="22"/>
          <w:szCs w:val="22"/>
        </w:rPr>
        <w:t xml:space="preserve">plan to </w:t>
      </w:r>
      <w:r w:rsidR="00E70ADF" w:rsidRPr="002D7C66">
        <w:rPr>
          <w:rFonts w:ascii="Calibri" w:hAnsi="Calibri"/>
          <w:color w:val="000000"/>
          <w:kern w:val="28"/>
          <w:sz w:val="22"/>
          <w:szCs w:val="22"/>
        </w:rPr>
        <w:t>submit a program proposal for Initial Program Review</w:t>
      </w:r>
      <w:r w:rsidR="00623795" w:rsidRPr="002D7C66">
        <w:rPr>
          <w:rFonts w:ascii="Calibri" w:hAnsi="Calibri"/>
          <w:color w:val="000000"/>
          <w:kern w:val="28"/>
          <w:sz w:val="22"/>
          <w:szCs w:val="22"/>
        </w:rPr>
        <w:t xml:space="preserve"> (IPR)</w:t>
      </w:r>
      <w:r w:rsidR="003818A1" w:rsidRPr="002D7C66">
        <w:rPr>
          <w:rFonts w:ascii="Calibri" w:hAnsi="Calibri"/>
          <w:color w:val="000000"/>
          <w:kern w:val="28"/>
          <w:sz w:val="22"/>
          <w:szCs w:val="22"/>
        </w:rPr>
        <w:t xml:space="preserve"> </w:t>
      </w:r>
      <w:r w:rsidR="00E70ADF" w:rsidRPr="002D7C66">
        <w:rPr>
          <w:rFonts w:ascii="Calibri" w:hAnsi="Calibri"/>
          <w:color w:val="000000"/>
          <w:kern w:val="28"/>
          <w:sz w:val="22"/>
          <w:szCs w:val="22"/>
        </w:rPr>
        <w:t xml:space="preserve">or a Program Assessment </w:t>
      </w:r>
      <w:r w:rsidR="00623795" w:rsidRPr="002D7C66">
        <w:rPr>
          <w:rFonts w:ascii="Calibri" w:hAnsi="Calibri"/>
          <w:color w:val="000000"/>
          <w:kern w:val="28"/>
          <w:sz w:val="22"/>
          <w:szCs w:val="22"/>
        </w:rPr>
        <w:t xml:space="preserve">(PA) </w:t>
      </w:r>
      <w:r w:rsidR="00021C1B" w:rsidRPr="002D7C66">
        <w:rPr>
          <w:rFonts w:ascii="Calibri" w:hAnsi="Calibri"/>
          <w:color w:val="000000"/>
          <w:kern w:val="28"/>
          <w:sz w:val="22"/>
          <w:szCs w:val="22"/>
        </w:rPr>
        <w:t>d</w:t>
      </w:r>
      <w:r w:rsidR="00E70ADF" w:rsidRPr="002D7C66">
        <w:rPr>
          <w:rFonts w:ascii="Calibri" w:hAnsi="Calibri"/>
          <w:color w:val="000000"/>
          <w:kern w:val="28"/>
          <w:sz w:val="22"/>
          <w:szCs w:val="22"/>
        </w:rPr>
        <w:t xml:space="preserve">ocument </w:t>
      </w:r>
      <w:r w:rsidR="00021C1B" w:rsidRPr="002D7C66">
        <w:rPr>
          <w:rFonts w:ascii="Calibri" w:hAnsi="Calibri"/>
          <w:color w:val="000000"/>
          <w:kern w:val="28"/>
          <w:sz w:val="22"/>
          <w:szCs w:val="22"/>
        </w:rPr>
        <w:t xml:space="preserve">that is </w:t>
      </w:r>
      <w:r w:rsidR="00A628CB" w:rsidRPr="002D7C66">
        <w:rPr>
          <w:rFonts w:ascii="Calibri" w:hAnsi="Calibri"/>
          <w:color w:val="000000"/>
          <w:kern w:val="28"/>
          <w:sz w:val="22"/>
          <w:szCs w:val="22"/>
        </w:rPr>
        <w:t xml:space="preserve">being </w:t>
      </w:r>
      <w:r w:rsidR="00021C1B" w:rsidRPr="002D7C66">
        <w:rPr>
          <w:rFonts w:ascii="Calibri" w:hAnsi="Calibri"/>
          <w:color w:val="000000"/>
          <w:kern w:val="28"/>
          <w:sz w:val="22"/>
          <w:szCs w:val="22"/>
        </w:rPr>
        <w:t>submitted</w:t>
      </w:r>
      <w:r w:rsidR="00E70ADF" w:rsidRPr="002D7C66">
        <w:rPr>
          <w:rFonts w:ascii="Calibri" w:hAnsi="Calibri"/>
          <w:color w:val="000000"/>
          <w:kern w:val="28"/>
          <w:sz w:val="22"/>
          <w:szCs w:val="22"/>
        </w:rPr>
        <w:t xml:space="preserve"> one year following transition </w:t>
      </w:r>
      <w:r w:rsidR="00021C1B" w:rsidRPr="002D7C66">
        <w:rPr>
          <w:rFonts w:ascii="Calibri" w:hAnsi="Calibri"/>
          <w:color w:val="000000"/>
          <w:kern w:val="28"/>
          <w:sz w:val="22"/>
          <w:szCs w:val="22"/>
        </w:rPr>
        <w:t>to new</w:t>
      </w:r>
      <w:r w:rsidR="00E35558" w:rsidRPr="002D7C66">
        <w:rPr>
          <w:rFonts w:ascii="Calibri" w:hAnsi="Calibri"/>
          <w:color w:val="000000"/>
          <w:kern w:val="28"/>
          <w:sz w:val="22"/>
          <w:szCs w:val="22"/>
        </w:rPr>
        <w:t xml:space="preserve"> standards</w:t>
      </w:r>
      <w:r w:rsidR="00E70ADF" w:rsidRPr="002D7C66">
        <w:rPr>
          <w:rFonts w:ascii="Calibri" w:hAnsi="Calibri"/>
          <w:color w:val="000000"/>
          <w:kern w:val="28"/>
          <w:sz w:val="22"/>
          <w:szCs w:val="22"/>
        </w:rPr>
        <w:t xml:space="preserve"> </w:t>
      </w:r>
      <w:r w:rsidR="00021C1B" w:rsidRPr="002D7C66">
        <w:rPr>
          <w:rFonts w:ascii="Calibri" w:hAnsi="Calibri"/>
          <w:color w:val="000000"/>
          <w:kern w:val="28"/>
          <w:sz w:val="22"/>
          <w:szCs w:val="22"/>
        </w:rPr>
        <w:t xml:space="preserve">or </w:t>
      </w:r>
      <w:r w:rsidR="00A4632E" w:rsidRPr="002D7C66">
        <w:rPr>
          <w:rFonts w:ascii="Calibri" w:hAnsi="Calibri"/>
          <w:color w:val="000000"/>
          <w:kern w:val="28"/>
          <w:sz w:val="22"/>
          <w:szCs w:val="22"/>
        </w:rPr>
        <w:t>prior to an a</w:t>
      </w:r>
      <w:r w:rsidR="003818A1" w:rsidRPr="002D7C66">
        <w:rPr>
          <w:rFonts w:ascii="Calibri" w:hAnsi="Calibri"/>
          <w:color w:val="000000"/>
          <w:kern w:val="28"/>
          <w:sz w:val="22"/>
          <w:szCs w:val="22"/>
        </w:rPr>
        <w:t>ccreditation visit.</w:t>
      </w:r>
      <w:r w:rsidRPr="002D7C66">
        <w:rPr>
          <w:rFonts w:ascii="Calibri" w:hAnsi="Calibri"/>
          <w:color w:val="000000"/>
          <w:kern w:val="28"/>
          <w:sz w:val="22"/>
          <w:szCs w:val="22"/>
        </w:rPr>
        <w:t xml:space="preserve"> Faculty preparing Initial Program Review</w:t>
      </w:r>
      <w:r w:rsidR="00021C1B" w:rsidRPr="002D7C66">
        <w:rPr>
          <w:rFonts w:ascii="Calibri" w:hAnsi="Calibri"/>
          <w:color w:val="000000"/>
          <w:kern w:val="28"/>
          <w:sz w:val="22"/>
          <w:szCs w:val="22"/>
        </w:rPr>
        <w:t xml:space="preserve"> </w:t>
      </w:r>
      <w:r w:rsidRPr="002D7C66">
        <w:rPr>
          <w:rFonts w:ascii="Calibri" w:hAnsi="Calibri"/>
          <w:color w:val="000000"/>
          <w:kern w:val="28"/>
          <w:sz w:val="22"/>
          <w:szCs w:val="22"/>
        </w:rPr>
        <w:t>or Program Assessment documents should refer to the dedicated Initial Program Review and Program Assessme</w:t>
      </w:r>
      <w:r w:rsidR="00021C1B" w:rsidRPr="002D7C66">
        <w:rPr>
          <w:rFonts w:ascii="Calibri" w:hAnsi="Calibri"/>
          <w:color w:val="000000"/>
          <w:kern w:val="28"/>
          <w:sz w:val="22"/>
          <w:szCs w:val="22"/>
        </w:rPr>
        <w:t xml:space="preserve">nt </w:t>
      </w:r>
      <w:r w:rsidRPr="002D7C66">
        <w:rPr>
          <w:rFonts w:ascii="Calibri" w:hAnsi="Calibri"/>
          <w:color w:val="000000"/>
          <w:kern w:val="28"/>
          <w:sz w:val="22"/>
          <w:szCs w:val="22"/>
        </w:rPr>
        <w:t xml:space="preserve">webpages </w:t>
      </w:r>
      <w:r w:rsidR="00021C1B" w:rsidRPr="002D7C66">
        <w:rPr>
          <w:rFonts w:ascii="Calibri" w:hAnsi="Calibri"/>
          <w:color w:val="000000"/>
          <w:kern w:val="28"/>
          <w:sz w:val="22"/>
          <w:szCs w:val="22"/>
        </w:rPr>
        <w:t>for specific directions about the processes.</w:t>
      </w:r>
    </w:p>
    <w:p w14:paraId="7B3D9E08" w14:textId="77777777" w:rsidR="00021C1B" w:rsidRPr="002D7C66" w:rsidRDefault="00021C1B" w:rsidP="00247B60">
      <w:pPr>
        <w:jc w:val="both"/>
        <w:rPr>
          <w:rFonts w:ascii="Calibri" w:hAnsi="Calibri"/>
          <w:color w:val="000000"/>
          <w:kern w:val="28"/>
          <w:sz w:val="22"/>
          <w:szCs w:val="22"/>
        </w:rPr>
      </w:pPr>
    </w:p>
    <w:p w14:paraId="05E48089" w14:textId="77777777" w:rsidR="00021C1B" w:rsidRPr="002D7C66" w:rsidRDefault="00021C1B" w:rsidP="00247B60">
      <w:pPr>
        <w:jc w:val="both"/>
        <w:rPr>
          <w:rFonts w:ascii="Calibri" w:hAnsi="Calibri"/>
          <w:sz w:val="22"/>
          <w:szCs w:val="22"/>
        </w:rPr>
      </w:pPr>
      <w:r w:rsidRPr="002D7C66">
        <w:rPr>
          <w:rFonts w:ascii="Calibri" w:hAnsi="Calibri"/>
          <w:sz w:val="22"/>
          <w:szCs w:val="22"/>
        </w:rPr>
        <w:t xml:space="preserve">The California Commission on Teacher Credentialing awards credentials and certificates </w:t>
      </w:r>
      <w:proofErr w:type="gramStart"/>
      <w:r w:rsidRPr="002D7C66">
        <w:rPr>
          <w:rFonts w:ascii="Calibri" w:hAnsi="Calibri"/>
          <w:sz w:val="22"/>
          <w:szCs w:val="22"/>
        </w:rPr>
        <w:t>on the basis of</w:t>
      </w:r>
      <w:proofErr w:type="gramEnd"/>
      <w:r w:rsidRPr="002D7C66">
        <w:rPr>
          <w:rFonts w:ascii="Calibri" w:hAnsi="Calibri"/>
          <w:sz w:val="22"/>
          <w:szCs w:val="22"/>
        </w:rPr>
        <w:t xml:space="preserve"> completion of programs that meet Standards for Educator Preparation Programs. For each type of professional credential in education, the Commission has developed and adopted standards which are based upon recent research and the expert advice of many professional educators. Each standard specifies a level of quality and effectiveness that the Commission requires from programs offering professional preparation in education. Program sponsors should be aware that there are different types of program standards.  </w:t>
      </w:r>
    </w:p>
    <w:p w14:paraId="2A23C357" w14:textId="77777777" w:rsidR="002360C3" w:rsidRPr="002D7C66" w:rsidRDefault="002360C3" w:rsidP="00A240A4">
      <w:pPr>
        <w:jc w:val="both"/>
        <w:rPr>
          <w:rFonts w:ascii="Calibri" w:hAnsi="Calibri"/>
          <w:sz w:val="22"/>
          <w:szCs w:val="22"/>
        </w:rPr>
      </w:pPr>
    </w:p>
    <w:p w14:paraId="3909A398" w14:textId="77777777" w:rsidR="0039561C" w:rsidRPr="002D7C66" w:rsidRDefault="00823EA9" w:rsidP="00823EA9">
      <w:pPr>
        <w:jc w:val="both"/>
        <w:rPr>
          <w:rFonts w:ascii="Calibri" w:hAnsi="Calibri"/>
          <w:sz w:val="22"/>
          <w:szCs w:val="22"/>
        </w:rPr>
      </w:pPr>
      <w:r w:rsidRPr="002D7C66">
        <w:rPr>
          <w:rFonts w:ascii="Calibri" w:hAnsi="Calibri"/>
          <w:sz w:val="22"/>
          <w:szCs w:val="22"/>
        </w:rPr>
        <w:t>The Initial Program Review (IPR) and Program Assessment (PA) webpages can be accessed via the following links:</w:t>
      </w:r>
    </w:p>
    <w:p w14:paraId="41D5C088" w14:textId="77777777" w:rsidR="00823EA9" w:rsidRPr="002D7C66" w:rsidRDefault="00823EA9" w:rsidP="00823EA9">
      <w:pPr>
        <w:jc w:val="both"/>
        <w:rPr>
          <w:rFonts w:ascii="Calibri" w:hAnsi="Calibri"/>
          <w:sz w:val="22"/>
          <w:szCs w:val="22"/>
        </w:rPr>
      </w:pPr>
    </w:p>
    <w:p w14:paraId="4047F1BB" w14:textId="77777777" w:rsidR="0039561C" w:rsidRPr="002D7C66" w:rsidRDefault="00823EA9" w:rsidP="00823EA9">
      <w:pPr>
        <w:jc w:val="both"/>
        <w:rPr>
          <w:rFonts w:ascii="Calibri" w:hAnsi="Calibri"/>
          <w:b/>
          <w:sz w:val="22"/>
          <w:szCs w:val="22"/>
        </w:rPr>
      </w:pPr>
      <w:r w:rsidRPr="002D7C66">
        <w:rPr>
          <w:rFonts w:ascii="Calibri" w:hAnsi="Calibri"/>
          <w:color w:val="000000"/>
          <w:kern w:val="28"/>
          <w:sz w:val="22"/>
          <w:szCs w:val="22"/>
        </w:rPr>
        <w:t xml:space="preserve">Initial Program Review:  </w:t>
      </w:r>
      <w:hyperlink r:id="rId15" w:history="1">
        <w:r w:rsidRPr="002D7C66">
          <w:rPr>
            <w:rStyle w:val="Hyperlink"/>
            <w:rFonts w:ascii="Calibri" w:hAnsi="Calibri"/>
            <w:kern w:val="28"/>
            <w:sz w:val="22"/>
            <w:szCs w:val="22"/>
          </w:rPr>
          <w:t>http://www.ctc.ca.gov/educator-prep/new-program-submission.html</w:t>
        </w:r>
      </w:hyperlink>
    </w:p>
    <w:p w14:paraId="231161FC" w14:textId="77777777" w:rsidR="0039561C" w:rsidRPr="002D7C66" w:rsidRDefault="0039561C" w:rsidP="002360C3">
      <w:pPr>
        <w:jc w:val="center"/>
        <w:rPr>
          <w:rFonts w:ascii="Calibri" w:hAnsi="Calibri"/>
          <w:b/>
          <w:sz w:val="22"/>
          <w:szCs w:val="22"/>
        </w:rPr>
      </w:pPr>
    </w:p>
    <w:p w14:paraId="6CE8CC39" w14:textId="77777777" w:rsidR="00823EA9" w:rsidRPr="002D7C66" w:rsidRDefault="00823EA9" w:rsidP="00823EA9">
      <w:pPr>
        <w:jc w:val="both"/>
        <w:rPr>
          <w:rFonts w:ascii="Calibri" w:hAnsi="Calibri"/>
          <w:b/>
          <w:sz w:val="22"/>
          <w:szCs w:val="22"/>
        </w:rPr>
      </w:pPr>
      <w:r w:rsidRPr="002D7C66">
        <w:rPr>
          <w:rFonts w:ascii="Calibri" w:hAnsi="Calibri"/>
          <w:color w:val="000000"/>
          <w:kern w:val="28"/>
          <w:sz w:val="22"/>
          <w:szCs w:val="22"/>
        </w:rPr>
        <w:t xml:space="preserve">Program Assessment:  </w:t>
      </w:r>
      <w:hyperlink r:id="rId16" w:history="1">
        <w:r w:rsidRPr="002D7C66">
          <w:rPr>
            <w:rStyle w:val="Hyperlink"/>
            <w:rFonts w:ascii="Calibri" w:hAnsi="Calibri"/>
            <w:kern w:val="28"/>
            <w:sz w:val="22"/>
            <w:szCs w:val="22"/>
          </w:rPr>
          <w:t>http://www.ctc.ca.gov/educator-prep/program-accred-assessment.html</w:t>
        </w:r>
      </w:hyperlink>
    </w:p>
    <w:p w14:paraId="39EF9214" w14:textId="77777777" w:rsidR="0039561C" w:rsidRPr="002D7C66" w:rsidRDefault="0039561C" w:rsidP="002360C3">
      <w:pPr>
        <w:jc w:val="center"/>
        <w:rPr>
          <w:rFonts w:ascii="Calibri" w:hAnsi="Calibri"/>
          <w:b/>
          <w:sz w:val="22"/>
          <w:szCs w:val="22"/>
        </w:rPr>
      </w:pPr>
    </w:p>
    <w:p w14:paraId="36C3EE58" w14:textId="77777777" w:rsidR="0039561C" w:rsidRPr="002D7C66" w:rsidRDefault="0039561C" w:rsidP="002360C3">
      <w:pPr>
        <w:jc w:val="center"/>
        <w:rPr>
          <w:rFonts w:ascii="Calibri" w:hAnsi="Calibri"/>
          <w:b/>
          <w:sz w:val="22"/>
          <w:szCs w:val="22"/>
        </w:rPr>
      </w:pPr>
    </w:p>
    <w:p w14:paraId="159B8116" w14:textId="77777777" w:rsidR="0039561C" w:rsidRPr="002D7C66" w:rsidRDefault="0039561C" w:rsidP="002360C3">
      <w:pPr>
        <w:jc w:val="center"/>
        <w:rPr>
          <w:rFonts w:ascii="Calibri" w:hAnsi="Calibri"/>
          <w:b/>
          <w:sz w:val="22"/>
          <w:szCs w:val="22"/>
        </w:rPr>
      </w:pPr>
    </w:p>
    <w:p w14:paraId="09B3D7AD" w14:textId="77777777" w:rsidR="0039561C" w:rsidRPr="002D7C66" w:rsidRDefault="0039561C" w:rsidP="002360C3">
      <w:pPr>
        <w:jc w:val="center"/>
        <w:rPr>
          <w:rFonts w:ascii="Calibri" w:hAnsi="Calibri"/>
          <w:b/>
          <w:sz w:val="22"/>
          <w:szCs w:val="22"/>
        </w:rPr>
      </w:pPr>
    </w:p>
    <w:p w14:paraId="5365C18B" w14:textId="77777777" w:rsidR="0039561C" w:rsidRPr="002D7C66" w:rsidRDefault="0039561C" w:rsidP="002360C3">
      <w:pPr>
        <w:jc w:val="center"/>
        <w:rPr>
          <w:rFonts w:ascii="Calibri" w:hAnsi="Calibri"/>
          <w:b/>
          <w:sz w:val="22"/>
          <w:szCs w:val="22"/>
        </w:rPr>
      </w:pPr>
    </w:p>
    <w:p w14:paraId="01BEC618" w14:textId="77777777" w:rsidR="0039561C" w:rsidRPr="002D7C66" w:rsidRDefault="0039561C" w:rsidP="002360C3">
      <w:pPr>
        <w:jc w:val="center"/>
        <w:rPr>
          <w:rFonts w:ascii="Calibri" w:hAnsi="Calibri"/>
          <w:b/>
          <w:sz w:val="22"/>
          <w:szCs w:val="22"/>
        </w:rPr>
      </w:pPr>
    </w:p>
    <w:p w14:paraId="0EC23CF8" w14:textId="77777777" w:rsidR="0039561C" w:rsidRPr="002D7C66" w:rsidRDefault="0039561C" w:rsidP="002360C3">
      <w:pPr>
        <w:jc w:val="center"/>
        <w:rPr>
          <w:rFonts w:ascii="Calibri" w:hAnsi="Calibri"/>
          <w:b/>
          <w:sz w:val="22"/>
          <w:szCs w:val="22"/>
        </w:rPr>
      </w:pPr>
    </w:p>
    <w:p w14:paraId="4CA9BD0E" w14:textId="77777777" w:rsidR="0039561C" w:rsidRPr="002D7C66" w:rsidRDefault="0039561C" w:rsidP="002360C3">
      <w:pPr>
        <w:jc w:val="center"/>
        <w:rPr>
          <w:rFonts w:ascii="Calibri" w:hAnsi="Calibri"/>
          <w:b/>
          <w:sz w:val="22"/>
          <w:szCs w:val="22"/>
        </w:rPr>
      </w:pPr>
    </w:p>
    <w:p w14:paraId="26C68D17" w14:textId="77777777" w:rsidR="0039561C" w:rsidRPr="002D7C66" w:rsidRDefault="0039561C" w:rsidP="002360C3">
      <w:pPr>
        <w:jc w:val="center"/>
        <w:rPr>
          <w:rFonts w:ascii="Calibri" w:hAnsi="Calibri"/>
          <w:b/>
          <w:sz w:val="22"/>
          <w:szCs w:val="22"/>
        </w:rPr>
      </w:pPr>
    </w:p>
    <w:p w14:paraId="2A1F7E61" w14:textId="77777777" w:rsidR="0039561C" w:rsidRPr="002D7C66" w:rsidRDefault="0039561C" w:rsidP="002360C3">
      <w:pPr>
        <w:jc w:val="center"/>
        <w:rPr>
          <w:rFonts w:ascii="Calibri" w:hAnsi="Calibri"/>
          <w:b/>
          <w:sz w:val="22"/>
          <w:szCs w:val="22"/>
        </w:rPr>
      </w:pPr>
    </w:p>
    <w:p w14:paraId="15400C9C" w14:textId="77777777" w:rsidR="00033EEF" w:rsidRPr="002D7C66" w:rsidRDefault="00033EEF" w:rsidP="00033EEF">
      <w:pPr>
        <w:rPr>
          <w:rFonts w:ascii="Calibri" w:hAnsi="Calibri"/>
          <w:b/>
          <w:sz w:val="28"/>
          <w:szCs w:val="28"/>
        </w:rPr>
      </w:pPr>
    </w:p>
    <w:p w14:paraId="55306715" w14:textId="77777777" w:rsidR="00823EA9" w:rsidRPr="002D7C66" w:rsidRDefault="00823EA9" w:rsidP="00033EEF">
      <w:pPr>
        <w:rPr>
          <w:rFonts w:ascii="Calibri" w:hAnsi="Calibri"/>
          <w:b/>
          <w:sz w:val="28"/>
          <w:szCs w:val="28"/>
        </w:rPr>
      </w:pPr>
    </w:p>
    <w:p w14:paraId="3CEF6320" w14:textId="77777777" w:rsidR="0024520A" w:rsidRPr="002D7C66" w:rsidRDefault="0024520A" w:rsidP="00E70ADF">
      <w:pPr>
        <w:ind w:left="374"/>
        <w:jc w:val="center"/>
        <w:rPr>
          <w:rFonts w:ascii="Calibri" w:hAnsi="Calibri"/>
          <w:b/>
          <w:sz w:val="28"/>
          <w:szCs w:val="28"/>
        </w:rPr>
      </w:pPr>
    </w:p>
    <w:p w14:paraId="46BA9BF0" w14:textId="77777777" w:rsidR="0024520A" w:rsidRPr="002D7C66" w:rsidRDefault="0024520A" w:rsidP="00E70ADF">
      <w:pPr>
        <w:ind w:left="374"/>
        <w:jc w:val="center"/>
        <w:rPr>
          <w:rFonts w:ascii="Calibri" w:hAnsi="Calibri"/>
          <w:b/>
          <w:sz w:val="28"/>
          <w:szCs w:val="28"/>
        </w:rPr>
      </w:pPr>
    </w:p>
    <w:p w14:paraId="7FFD33CE" w14:textId="77777777" w:rsidR="00035BAA" w:rsidRPr="002D7C66" w:rsidRDefault="00035BAA" w:rsidP="00E70ADF">
      <w:pPr>
        <w:ind w:left="374"/>
        <w:jc w:val="center"/>
        <w:rPr>
          <w:rFonts w:ascii="Calibri" w:hAnsi="Calibri"/>
          <w:b/>
          <w:sz w:val="28"/>
          <w:szCs w:val="28"/>
        </w:rPr>
      </w:pPr>
    </w:p>
    <w:p w14:paraId="2FB95C13" w14:textId="77777777" w:rsidR="00035BAA" w:rsidRPr="002D7C66" w:rsidRDefault="00035BAA" w:rsidP="00E70ADF">
      <w:pPr>
        <w:ind w:left="374"/>
        <w:jc w:val="center"/>
        <w:rPr>
          <w:rFonts w:ascii="Calibri" w:hAnsi="Calibri"/>
          <w:b/>
          <w:sz w:val="28"/>
          <w:szCs w:val="28"/>
        </w:rPr>
      </w:pPr>
    </w:p>
    <w:p w14:paraId="750E10A7" w14:textId="77777777" w:rsidR="0024520A" w:rsidRPr="002D7C66" w:rsidRDefault="0024520A" w:rsidP="00E70ADF">
      <w:pPr>
        <w:ind w:left="374"/>
        <w:jc w:val="center"/>
        <w:rPr>
          <w:rFonts w:ascii="Calibri" w:hAnsi="Calibri"/>
          <w:b/>
          <w:sz w:val="28"/>
          <w:szCs w:val="28"/>
        </w:rPr>
      </w:pPr>
    </w:p>
    <w:p w14:paraId="37A1C902" w14:textId="77777777" w:rsidR="0024520A" w:rsidRPr="002D7C66" w:rsidRDefault="0024520A" w:rsidP="00E70ADF">
      <w:pPr>
        <w:ind w:left="374"/>
        <w:jc w:val="center"/>
        <w:rPr>
          <w:rFonts w:ascii="Calibri" w:hAnsi="Calibri"/>
          <w:b/>
          <w:sz w:val="28"/>
          <w:szCs w:val="28"/>
        </w:rPr>
      </w:pPr>
    </w:p>
    <w:sdt>
      <w:sdtPr>
        <w:id w:val="1690333071"/>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6DF9D4D1" w14:textId="20E5FE7B" w:rsidR="005D33D1" w:rsidRPr="00476432" w:rsidRDefault="005D33D1" w:rsidP="005D33D1">
          <w:pPr>
            <w:pStyle w:val="TOCHeading"/>
            <w:jc w:val="center"/>
            <w:rPr>
              <w:rFonts w:asciiTheme="minorHAnsi" w:hAnsiTheme="minorHAnsi"/>
              <w:sz w:val="24"/>
              <w:szCs w:val="24"/>
            </w:rPr>
          </w:pPr>
          <w:r w:rsidRPr="00476432">
            <w:rPr>
              <w:rFonts w:asciiTheme="minorHAnsi" w:hAnsiTheme="minorHAnsi"/>
              <w:sz w:val="24"/>
              <w:szCs w:val="24"/>
            </w:rPr>
            <w:t>Table of Contents</w:t>
          </w:r>
        </w:p>
        <w:p w14:paraId="2F3875D8" w14:textId="3D9EF3A5" w:rsidR="00476432" w:rsidRPr="00476432" w:rsidRDefault="005D33D1">
          <w:pPr>
            <w:pStyle w:val="TOC1"/>
            <w:tabs>
              <w:tab w:val="right" w:leader="dot" w:pos="9350"/>
            </w:tabs>
            <w:rPr>
              <w:rFonts w:asciiTheme="minorHAnsi" w:eastAsiaTheme="minorEastAsia" w:hAnsiTheme="minorHAnsi" w:cstheme="minorBidi"/>
              <w:noProof/>
            </w:rPr>
          </w:pPr>
          <w:r w:rsidRPr="00476432">
            <w:rPr>
              <w:rFonts w:asciiTheme="minorHAnsi" w:hAnsiTheme="minorHAnsi"/>
            </w:rPr>
            <w:fldChar w:fldCharType="begin"/>
          </w:r>
          <w:r w:rsidRPr="00476432">
            <w:rPr>
              <w:rFonts w:asciiTheme="minorHAnsi" w:hAnsiTheme="minorHAnsi"/>
            </w:rPr>
            <w:instrText xml:space="preserve"> TOC \o "1-3" \h \z \u </w:instrText>
          </w:r>
          <w:r w:rsidRPr="00476432">
            <w:rPr>
              <w:rFonts w:asciiTheme="minorHAnsi" w:hAnsiTheme="minorHAnsi"/>
            </w:rPr>
            <w:fldChar w:fldCharType="separate"/>
          </w:r>
          <w:hyperlink w:anchor="_Toc75246431" w:history="1">
            <w:r w:rsidR="00476432" w:rsidRPr="00476432">
              <w:rPr>
                <w:rStyle w:val="Hyperlink"/>
                <w:rFonts w:asciiTheme="minorHAnsi" w:hAnsiTheme="minorHAnsi"/>
                <w:noProof/>
              </w:rPr>
              <w:t xml:space="preserve">Education Specialist Teaching Credential:   </w:t>
            </w:r>
            <w:r w:rsidR="00476432" w:rsidRPr="00476432">
              <w:rPr>
                <w:rStyle w:val="Hyperlink"/>
                <w:rFonts w:asciiTheme="minorHAnsi" w:hAnsiTheme="minorHAnsi"/>
                <w:bCs/>
                <w:noProof/>
              </w:rPr>
              <w:t>Adapted Physical Education Added Authorization Program Standards</w:t>
            </w:r>
            <w:r w:rsidR="00476432" w:rsidRPr="00476432">
              <w:rPr>
                <w:rFonts w:asciiTheme="minorHAnsi" w:hAnsiTheme="minorHAnsi"/>
                <w:noProof/>
                <w:webHidden/>
              </w:rPr>
              <w:tab/>
            </w:r>
            <w:r w:rsidR="00476432" w:rsidRPr="00476432">
              <w:rPr>
                <w:rFonts w:asciiTheme="minorHAnsi" w:hAnsiTheme="minorHAnsi"/>
                <w:noProof/>
                <w:webHidden/>
              </w:rPr>
              <w:fldChar w:fldCharType="begin"/>
            </w:r>
            <w:r w:rsidR="00476432" w:rsidRPr="00476432">
              <w:rPr>
                <w:rFonts w:asciiTheme="minorHAnsi" w:hAnsiTheme="minorHAnsi"/>
                <w:noProof/>
                <w:webHidden/>
              </w:rPr>
              <w:instrText xml:space="preserve"> PAGEREF _Toc75246431 \h </w:instrText>
            </w:r>
            <w:r w:rsidR="00476432" w:rsidRPr="00476432">
              <w:rPr>
                <w:rFonts w:asciiTheme="minorHAnsi" w:hAnsiTheme="minorHAnsi"/>
                <w:noProof/>
                <w:webHidden/>
              </w:rPr>
            </w:r>
            <w:r w:rsidR="00476432" w:rsidRPr="00476432">
              <w:rPr>
                <w:rFonts w:asciiTheme="minorHAnsi" w:hAnsiTheme="minorHAnsi"/>
                <w:noProof/>
                <w:webHidden/>
              </w:rPr>
              <w:fldChar w:fldCharType="separate"/>
            </w:r>
            <w:r w:rsidR="00476432" w:rsidRPr="00476432">
              <w:rPr>
                <w:rFonts w:asciiTheme="minorHAnsi" w:hAnsiTheme="minorHAnsi"/>
                <w:noProof/>
                <w:webHidden/>
              </w:rPr>
              <w:t>i</w:t>
            </w:r>
            <w:r w:rsidR="00476432" w:rsidRPr="00476432">
              <w:rPr>
                <w:rFonts w:asciiTheme="minorHAnsi" w:hAnsiTheme="minorHAnsi"/>
                <w:noProof/>
                <w:webHidden/>
              </w:rPr>
              <w:fldChar w:fldCharType="end"/>
            </w:r>
          </w:hyperlink>
        </w:p>
        <w:p w14:paraId="240D99C4" w14:textId="68D0B53D" w:rsidR="00476432" w:rsidRPr="00476432" w:rsidRDefault="00476432">
          <w:pPr>
            <w:pStyle w:val="TOC2"/>
            <w:tabs>
              <w:tab w:val="right" w:leader="dot" w:pos="9350"/>
            </w:tabs>
            <w:rPr>
              <w:rFonts w:asciiTheme="minorHAnsi" w:eastAsiaTheme="minorEastAsia" w:hAnsiTheme="minorHAnsi" w:cstheme="minorBidi"/>
              <w:noProof/>
            </w:rPr>
          </w:pPr>
          <w:hyperlink w:anchor="_Toc75246432" w:history="1">
            <w:r w:rsidRPr="00476432">
              <w:rPr>
                <w:rStyle w:val="Hyperlink"/>
                <w:rFonts w:asciiTheme="minorHAnsi" w:hAnsiTheme="minorHAnsi"/>
                <w:noProof/>
              </w:rPr>
              <w:t>Part I: Resources for Programs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_Toc75246432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vi</w:t>
            </w:r>
            <w:r w:rsidRPr="00476432">
              <w:rPr>
                <w:rFonts w:asciiTheme="minorHAnsi" w:hAnsiTheme="minorHAnsi"/>
                <w:noProof/>
                <w:webHidden/>
              </w:rPr>
              <w:fldChar w:fldCharType="end"/>
            </w:r>
          </w:hyperlink>
        </w:p>
        <w:p w14:paraId="38D0B3D1" w14:textId="12757DA2" w:rsidR="00476432" w:rsidRPr="00476432" w:rsidRDefault="00476432">
          <w:pPr>
            <w:pStyle w:val="TOC3"/>
            <w:tabs>
              <w:tab w:val="right" w:leader="dot" w:pos="9350"/>
            </w:tabs>
            <w:rPr>
              <w:rFonts w:asciiTheme="minorHAnsi" w:eastAsiaTheme="minorEastAsia" w:hAnsiTheme="minorHAnsi" w:cstheme="minorBidi"/>
              <w:noProof/>
            </w:rPr>
          </w:pPr>
          <w:hyperlink w:anchor="_Toc75246433" w:history="1">
            <w:r w:rsidRPr="00476432">
              <w:rPr>
                <w:rStyle w:val="Hyperlink"/>
                <w:rFonts w:asciiTheme="minorHAnsi" w:hAnsiTheme="minorHAnsi"/>
                <w:noProof/>
              </w:rPr>
              <w:t>Adapted Physical Education Added Authorization Program</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_Toc75246433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vi</w:t>
            </w:r>
            <w:r w:rsidRPr="00476432">
              <w:rPr>
                <w:rFonts w:asciiTheme="minorHAnsi" w:hAnsiTheme="minorHAnsi"/>
                <w:noProof/>
                <w:webHidden/>
              </w:rPr>
              <w:fldChar w:fldCharType="end"/>
            </w:r>
          </w:hyperlink>
        </w:p>
        <w:p w14:paraId="398F3AEF" w14:textId="49DEB535" w:rsidR="00476432" w:rsidRPr="00476432" w:rsidRDefault="00476432">
          <w:pPr>
            <w:pStyle w:val="TOC3"/>
            <w:tabs>
              <w:tab w:val="right" w:leader="dot" w:pos="9350"/>
            </w:tabs>
            <w:rPr>
              <w:rFonts w:asciiTheme="minorHAnsi" w:eastAsiaTheme="minorEastAsia" w:hAnsiTheme="minorHAnsi" w:cstheme="minorBidi"/>
              <w:noProof/>
            </w:rPr>
          </w:pPr>
          <w:hyperlink w:anchor="_Toc75246434" w:history="1">
            <w:r w:rsidRPr="00476432">
              <w:rPr>
                <w:rStyle w:val="Hyperlink"/>
                <w:rFonts w:asciiTheme="minorHAnsi" w:hAnsiTheme="minorHAnsi"/>
                <w:noProof/>
              </w:rPr>
              <w:t>Standards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_Toc75246434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vi</w:t>
            </w:r>
            <w:r w:rsidRPr="00476432">
              <w:rPr>
                <w:rFonts w:asciiTheme="minorHAnsi" w:hAnsiTheme="minorHAnsi"/>
                <w:noProof/>
                <w:webHidden/>
              </w:rPr>
              <w:fldChar w:fldCharType="end"/>
            </w:r>
          </w:hyperlink>
        </w:p>
        <w:p w14:paraId="46D4ACC7" w14:textId="2D17F54E" w:rsidR="00476432" w:rsidRPr="00476432" w:rsidRDefault="00476432">
          <w:pPr>
            <w:pStyle w:val="TOC3"/>
            <w:tabs>
              <w:tab w:val="right" w:leader="dot" w:pos="9350"/>
            </w:tabs>
            <w:rPr>
              <w:rFonts w:asciiTheme="minorHAnsi" w:eastAsiaTheme="minorEastAsia" w:hAnsiTheme="minorHAnsi" w:cstheme="minorBidi"/>
              <w:noProof/>
            </w:rPr>
          </w:pPr>
          <w:hyperlink w:anchor="_Toc75246435" w:history="1">
            <w:r w:rsidRPr="00476432">
              <w:rPr>
                <w:rStyle w:val="Hyperlink"/>
                <w:rFonts w:asciiTheme="minorHAnsi" w:hAnsiTheme="minorHAnsi"/>
                <w:noProof/>
              </w:rPr>
              <w:t>Common Standards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_Toc75246435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vi</w:t>
            </w:r>
            <w:r w:rsidRPr="00476432">
              <w:rPr>
                <w:rFonts w:asciiTheme="minorHAnsi" w:hAnsiTheme="minorHAnsi"/>
                <w:noProof/>
                <w:webHidden/>
              </w:rPr>
              <w:fldChar w:fldCharType="end"/>
            </w:r>
          </w:hyperlink>
        </w:p>
        <w:p w14:paraId="67F532D8" w14:textId="2E3DAE8C" w:rsidR="00476432" w:rsidRPr="00476432" w:rsidRDefault="00476432">
          <w:pPr>
            <w:pStyle w:val="TOC3"/>
            <w:tabs>
              <w:tab w:val="right" w:leader="dot" w:pos="9350"/>
            </w:tabs>
            <w:rPr>
              <w:rFonts w:asciiTheme="minorHAnsi" w:eastAsiaTheme="minorEastAsia" w:hAnsiTheme="minorHAnsi" w:cstheme="minorBidi"/>
              <w:noProof/>
            </w:rPr>
          </w:pPr>
          <w:hyperlink w:anchor="_Toc75246436" w:history="1">
            <w:r w:rsidRPr="00476432">
              <w:rPr>
                <w:rStyle w:val="Hyperlink"/>
                <w:rFonts w:asciiTheme="minorHAnsi" w:hAnsiTheme="minorHAnsi"/>
                <w:noProof/>
              </w:rPr>
              <w:t>Program Standards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_Toc75246436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vi</w:t>
            </w:r>
            <w:r w:rsidRPr="00476432">
              <w:rPr>
                <w:rFonts w:asciiTheme="minorHAnsi" w:hAnsiTheme="minorHAnsi"/>
                <w:noProof/>
                <w:webHidden/>
              </w:rPr>
              <w:fldChar w:fldCharType="end"/>
            </w:r>
          </w:hyperlink>
        </w:p>
        <w:p w14:paraId="44AC7F88" w14:textId="69F1D148" w:rsidR="00476432" w:rsidRPr="00476432" w:rsidRDefault="00476432">
          <w:pPr>
            <w:pStyle w:val="TOC3"/>
            <w:tabs>
              <w:tab w:val="right" w:leader="dot" w:pos="9350"/>
            </w:tabs>
            <w:rPr>
              <w:rFonts w:asciiTheme="minorHAnsi" w:eastAsiaTheme="minorEastAsia" w:hAnsiTheme="minorHAnsi" w:cstheme="minorBidi"/>
              <w:noProof/>
            </w:rPr>
          </w:pPr>
          <w:hyperlink w:anchor="_Toc75246437" w:history="1">
            <w:r w:rsidRPr="00476432">
              <w:rPr>
                <w:rStyle w:val="Hyperlink"/>
                <w:rFonts w:asciiTheme="minorHAnsi" w:hAnsiTheme="minorHAnsi"/>
                <w:noProof/>
              </w:rPr>
              <w:t>Special Education Documents Eligible to Earn Adapted Physical Education, Early Childhood Special Education and Resource Specialist Added Authorizations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_Toc75246437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vii</w:t>
            </w:r>
            <w:r w:rsidRPr="00476432">
              <w:rPr>
                <w:rFonts w:asciiTheme="minorHAnsi" w:hAnsiTheme="minorHAnsi"/>
                <w:noProof/>
                <w:webHidden/>
              </w:rPr>
              <w:fldChar w:fldCharType="end"/>
            </w:r>
          </w:hyperlink>
        </w:p>
        <w:p w14:paraId="28A54FF0" w14:textId="244D5E01" w:rsidR="00476432" w:rsidRPr="00476432" w:rsidRDefault="00476432">
          <w:pPr>
            <w:pStyle w:val="TOC2"/>
            <w:tabs>
              <w:tab w:val="right" w:leader="dot" w:pos="9350"/>
            </w:tabs>
            <w:rPr>
              <w:rFonts w:asciiTheme="minorHAnsi" w:eastAsiaTheme="minorEastAsia" w:hAnsiTheme="minorHAnsi" w:cstheme="minorBidi"/>
              <w:noProof/>
            </w:rPr>
          </w:pPr>
          <w:hyperlink w:anchor="_Toc75246438" w:history="1">
            <w:r w:rsidRPr="00476432">
              <w:rPr>
                <w:rStyle w:val="Hyperlink"/>
                <w:rFonts w:asciiTheme="minorHAnsi" w:hAnsiTheme="minorHAnsi"/>
                <w:noProof/>
              </w:rPr>
              <w:t>Part II: Preconditions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_Toc75246438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1</w:t>
            </w:r>
            <w:r w:rsidRPr="00476432">
              <w:rPr>
                <w:rFonts w:asciiTheme="minorHAnsi" w:hAnsiTheme="minorHAnsi"/>
                <w:noProof/>
                <w:webHidden/>
              </w:rPr>
              <w:fldChar w:fldCharType="end"/>
            </w:r>
          </w:hyperlink>
        </w:p>
        <w:p w14:paraId="68F86142" w14:textId="7CF7160C" w:rsidR="00476432" w:rsidRPr="00476432" w:rsidRDefault="00476432">
          <w:pPr>
            <w:pStyle w:val="TOC3"/>
            <w:tabs>
              <w:tab w:val="right" w:leader="dot" w:pos="9350"/>
            </w:tabs>
            <w:rPr>
              <w:rFonts w:asciiTheme="minorHAnsi" w:eastAsiaTheme="minorEastAsia" w:hAnsiTheme="minorHAnsi" w:cstheme="minorBidi"/>
              <w:noProof/>
            </w:rPr>
          </w:pPr>
          <w:hyperlink w:anchor="_Toc75246439" w:history="1">
            <w:r w:rsidRPr="00476432">
              <w:rPr>
                <w:rStyle w:val="Hyperlink"/>
                <w:rFonts w:asciiTheme="minorHAnsi" w:hAnsiTheme="minorHAnsi"/>
                <w:noProof/>
              </w:rPr>
              <w:t>Preconditions for All Education Specialist</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_Toc75246439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1</w:t>
            </w:r>
            <w:r w:rsidRPr="00476432">
              <w:rPr>
                <w:rFonts w:asciiTheme="minorHAnsi" w:hAnsiTheme="minorHAnsi"/>
                <w:noProof/>
                <w:webHidden/>
              </w:rPr>
              <w:fldChar w:fldCharType="end"/>
            </w:r>
          </w:hyperlink>
        </w:p>
        <w:p w14:paraId="1BB80E39" w14:textId="7FD743C8" w:rsidR="00476432" w:rsidRPr="00476432" w:rsidRDefault="00476432">
          <w:pPr>
            <w:pStyle w:val="TOC3"/>
            <w:tabs>
              <w:tab w:val="right" w:leader="dot" w:pos="9350"/>
            </w:tabs>
            <w:rPr>
              <w:rFonts w:asciiTheme="minorHAnsi" w:eastAsiaTheme="minorEastAsia" w:hAnsiTheme="minorHAnsi" w:cstheme="minorBidi"/>
              <w:noProof/>
            </w:rPr>
          </w:pPr>
          <w:hyperlink w:anchor="_Toc75246440" w:history="1">
            <w:r w:rsidRPr="00476432">
              <w:rPr>
                <w:rStyle w:val="Hyperlink"/>
                <w:rFonts w:asciiTheme="minorHAnsi" w:hAnsiTheme="minorHAnsi"/>
                <w:noProof/>
              </w:rPr>
              <w:t>General Preconditions for all Educator Preparation Programs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_Toc75246440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1</w:t>
            </w:r>
            <w:r w:rsidRPr="00476432">
              <w:rPr>
                <w:rFonts w:asciiTheme="minorHAnsi" w:hAnsiTheme="minorHAnsi"/>
                <w:noProof/>
                <w:webHidden/>
              </w:rPr>
              <w:fldChar w:fldCharType="end"/>
            </w:r>
          </w:hyperlink>
        </w:p>
        <w:p w14:paraId="7F067419" w14:textId="4F8F4D9F" w:rsidR="00476432" w:rsidRPr="00476432" w:rsidRDefault="00476432">
          <w:pPr>
            <w:pStyle w:val="TOC3"/>
            <w:tabs>
              <w:tab w:val="right" w:leader="dot" w:pos="9350"/>
            </w:tabs>
            <w:rPr>
              <w:rFonts w:asciiTheme="minorHAnsi" w:eastAsiaTheme="minorEastAsia" w:hAnsiTheme="minorHAnsi" w:cstheme="minorBidi"/>
              <w:noProof/>
            </w:rPr>
          </w:pPr>
          <w:hyperlink w:anchor="_Toc75246441" w:history="1">
            <w:r w:rsidRPr="00476432">
              <w:rPr>
                <w:rStyle w:val="Hyperlink"/>
                <w:rFonts w:asciiTheme="minorHAnsi" w:hAnsiTheme="minorHAnsi"/>
                <w:noProof/>
              </w:rPr>
              <w:t>Education Specialist: All Added Authorization Programs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_Toc75246441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4</w:t>
            </w:r>
            <w:r w:rsidRPr="00476432">
              <w:rPr>
                <w:rFonts w:asciiTheme="minorHAnsi" w:hAnsiTheme="minorHAnsi"/>
                <w:noProof/>
                <w:webHidden/>
              </w:rPr>
              <w:fldChar w:fldCharType="end"/>
            </w:r>
          </w:hyperlink>
        </w:p>
        <w:p w14:paraId="35A0E9A7" w14:textId="633D8A39" w:rsidR="00476432" w:rsidRPr="00476432" w:rsidRDefault="00476432">
          <w:pPr>
            <w:pStyle w:val="TOC3"/>
            <w:tabs>
              <w:tab w:val="right" w:leader="dot" w:pos="9350"/>
            </w:tabs>
            <w:rPr>
              <w:rFonts w:asciiTheme="minorHAnsi" w:eastAsiaTheme="minorEastAsia" w:hAnsiTheme="minorHAnsi" w:cstheme="minorBidi"/>
              <w:noProof/>
            </w:rPr>
          </w:pPr>
          <w:hyperlink w:anchor="_Toc75246442" w:history="1">
            <w:r w:rsidRPr="00476432">
              <w:rPr>
                <w:rStyle w:val="Hyperlink"/>
                <w:rFonts w:asciiTheme="minorHAnsi" w:hAnsiTheme="minorHAnsi"/>
                <w:noProof/>
              </w:rPr>
              <w:t xml:space="preserve">Additional Preconditions for  </w:t>
            </w:r>
            <w:r w:rsidRPr="00476432">
              <w:rPr>
                <w:rStyle w:val="Hyperlink"/>
                <w:rFonts w:asciiTheme="minorHAnsi" w:hAnsiTheme="minorHAnsi"/>
                <w:iCs/>
                <w:noProof/>
              </w:rPr>
              <w:t>Adapted Physical Education Added Authorization</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_Toc75246442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4</w:t>
            </w:r>
            <w:r w:rsidRPr="00476432">
              <w:rPr>
                <w:rFonts w:asciiTheme="minorHAnsi" w:hAnsiTheme="minorHAnsi"/>
                <w:noProof/>
                <w:webHidden/>
              </w:rPr>
              <w:fldChar w:fldCharType="end"/>
            </w:r>
          </w:hyperlink>
        </w:p>
        <w:p w14:paraId="79308E32" w14:textId="0CCDDCF5" w:rsidR="00476432" w:rsidRPr="00476432" w:rsidRDefault="00476432">
          <w:pPr>
            <w:pStyle w:val="TOC2"/>
            <w:tabs>
              <w:tab w:val="right" w:leader="dot" w:pos="9350"/>
            </w:tabs>
            <w:rPr>
              <w:rFonts w:asciiTheme="minorHAnsi" w:eastAsiaTheme="minorEastAsia" w:hAnsiTheme="minorHAnsi" w:cstheme="minorBidi"/>
              <w:noProof/>
            </w:rPr>
          </w:pPr>
          <w:hyperlink w:anchor="_Toc75246443" w:history="1">
            <w:r w:rsidRPr="00476432">
              <w:rPr>
                <w:rStyle w:val="Hyperlink"/>
                <w:rFonts w:asciiTheme="minorHAnsi" w:hAnsiTheme="minorHAnsi"/>
                <w:noProof/>
              </w:rPr>
              <w:t>Part III: Standards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_Toc75246443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5</w:t>
            </w:r>
            <w:r w:rsidRPr="00476432">
              <w:rPr>
                <w:rFonts w:asciiTheme="minorHAnsi" w:hAnsiTheme="minorHAnsi"/>
                <w:noProof/>
                <w:webHidden/>
              </w:rPr>
              <w:fldChar w:fldCharType="end"/>
            </w:r>
          </w:hyperlink>
        </w:p>
        <w:p w14:paraId="56CC0EE5" w14:textId="2A155E6B" w:rsidR="00476432" w:rsidRPr="00476432" w:rsidRDefault="00476432">
          <w:pPr>
            <w:pStyle w:val="TOC3"/>
            <w:tabs>
              <w:tab w:val="right" w:leader="dot" w:pos="9350"/>
            </w:tabs>
            <w:rPr>
              <w:rFonts w:asciiTheme="minorHAnsi" w:eastAsiaTheme="minorEastAsia" w:hAnsiTheme="minorHAnsi" w:cstheme="minorBidi"/>
              <w:noProof/>
            </w:rPr>
          </w:pPr>
          <w:hyperlink w:anchor="_Toc75246444" w:history="1">
            <w:r w:rsidRPr="00476432">
              <w:rPr>
                <w:rStyle w:val="Hyperlink"/>
                <w:rFonts w:asciiTheme="minorHAnsi" w:hAnsiTheme="minorHAnsi"/>
                <w:noProof/>
              </w:rPr>
              <w:t>Common Standards</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_Toc75246444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5</w:t>
            </w:r>
            <w:r w:rsidRPr="00476432">
              <w:rPr>
                <w:rFonts w:asciiTheme="minorHAnsi" w:hAnsiTheme="minorHAnsi"/>
                <w:noProof/>
                <w:webHidden/>
              </w:rPr>
              <w:fldChar w:fldCharType="end"/>
            </w:r>
          </w:hyperlink>
        </w:p>
        <w:p w14:paraId="6D645569" w14:textId="10A6EC99" w:rsidR="00476432" w:rsidRPr="00476432" w:rsidRDefault="00476432">
          <w:pPr>
            <w:pStyle w:val="TOC3"/>
            <w:tabs>
              <w:tab w:val="right" w:leader="dot" w:pos="9350"/>
            </w:tabs>
            <w:rPr>
              <w:rFonts w:asciiTheme="minorHAnsi" w:eastAsiaTheme="minorEastAsia" w:hAnsiTheme="minorHAnsi" w:cstheme="minorBidi"/>
              <w:noProof/>
            </w:rPr>
          </w:pPr>
          <w:hyperlink w:anchor="_Toc75246445" w:history="1">
            <w:r w:rsidRPr="00476432">
              <w:rPr>
                <w:rStyle w:val="Hyperlink"/>
                <w:rFonts w:asciiTheme="minorHAnsi" w:hAnsiTheme="minorHAnsi"/>
                <w:noProof/>
              </w:rPr>
              <w:t>Program Standards Adapted Physical Education Added Authorization</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_Toc75246445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9</w:t>
            </w:r>
            <w:r w:rsidRPr="00476432">
              <w:rPr>
                <w:rFonts w:asciiTheme="minorHAnsi" w:hAnsiTheme="minorHAnsi"/>
                <w:noProof/>
                <w:webHidden/>
              </w:rPr>
              <w:fldChar w:fldCharType="end"/>
            </w:r>
          </w:hyperlink>
        </w:p>
        <w:p w14:paraId="3D2D7E67" w14:textId="0E808234" w:rsidR="00476432" w:rsidRPr="00476432" w:rsidRDefault="00476432">
          <w:pPr>
            <w:pStyle w:val="TOC2"/>
            <w:tabs>
              <w:tab w:val="right" w:leader="dot" w:pos="9350"/>
            </w:tabs>
            <w:rPr>
              <w:rFonts w:asciiTheme="minorHAnsi" w:eastAsiaTheme="minorEastAsia" w:hAnsiTheme="minorHAnsi" w:cstheme="minorBidi"/>
              <w:noProof/>
            </w:rPr>
          </w:pPr>
          <w:hyperlink w:anchor="_Toc75246446" w:history="1">
            <w:r w:rsidRPr="00476432">
              <w:rPr>
                <w:rStyle w:val="Hyperlink"/>
                <w:rFonts w:asciiTheme="minorHAnsi" w:hAnsiTheme="minorHAnsi"/>
                <w:noProof/>
              </w:rPr>
              <w:t>Part IV:  Appendix</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_Toc75246446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13</w:t>
            </w:r>
            <w:r w:rsidRPr="00476432">
              <w:rPr>
                <w:rFonts w:asciiTheme="minorHAnsi" w:hAnsiTheme="minorHAnsi"/>
                <w:noProof/>
                <w:webHidden/>
              </w:rPr>
              <w:fldChar w:fldCharType="end"/>
            </w:r>
          </w:hyperlink>
        </w:p>
        <w:p w14:paraId="15570691" w14:textId="36B4101E" w:rsidR="00476432" w:rsidRPr="00476432" w:rsidRDefault="00476432">
          <w:pPr>
            <w:pStyle w:val="TOC3"/>
            <w:tabs>
              <w:tab w:val="right" w:leader="dot" w:pos="9350"/>
            </w:tabs>
            <w:rPr>
              <w:rFonts w:asciiTheme="minorHAnsi" w:eastAsiaTheme="minorEastAsia" w:hAnsiTheme="minorHAnsi" w:cstheme="minorBidi"/>
              <w:noProof/>
            </w:rPr>
          </w:pPr>
          <w:hyperlink w:anchor="_Toc75246447" w:history="1">
            <w:r w:rsidRPr="00476432">
              <w:rPr>
                <w:rStyle w:val="Hyperlink"/>
                <w:rFonts w:asciiTheme="minorHAnsi" w:hAnsiTheme="minorHAnsi"/>
                <w:noProof/>
              </w:rPr>
              <w:t>Program Planning Prompts (PPP) for the  Adapted Physical Education Added Authorization (APE AA)</w:t>
            </w:r>
            <w:r w:rsidRPr="00476432">
              <w:rPr>
                <w:rFonts w:asciiTheme="minorHAnsi" w:hAnsiTheme="minorHAnsi"/>
                <w:noProof/>
                <w:webHidden/>
              </w:rPr>
              <w:tab/>
            </w:r>
            <w:r w:rsidRPr="00476432">
              <w:rPr>
                <w:rFonts w:asciiTheme="minorHAnsi" w:hAnsiTheme="minorHAnsi"/>
                <w:noProof/>
                <w:webHidden/>
              </w:rPr>
              <w:fldChar w:fldCharType="begin"/>
            </w:r>
            <w:r w:rsidRPr="00476432">
              <w:rPr>
                <w:rFonts w:asciiTheme="minorHAnsi" w:hAnsiTheme="minorHAnsi"/>
                <w:noProof/>
                <w:webHidden/>
              </w:rPr>
              <w:instrText xml:space="preserve"> PAGEREF _Toc75246447 \h </w:instrText>
            </w:r>
            <w:r w:rsidRPr="00476432">
              <w:rPr>
                <w:rFonts w:asciiTheme="minorHAnsi" w:hAnsiTheme="minorHAnsi"/>
                <w:noProof/>
                <w:webHidden/>
              </w:rPr>
            </w:r>
            <w:r w:rsidRPr="00476432">
              <w:rPr>
                <w:rFonts w:asciiTheme="minorHAnsi" w:hAnsiTheme="minorHAnsi"/>
                <w:noProof/>
                <w:webHidden/>
              </w:rPr>
              <w:fldChar w:fldCharType="separate"/>
            </w:r>
            <w:r w:rsidRPr="00476432">
              <w:rPr>
                <w:rFonts w:asciiTheme="minorHAnsi" w:hAnsiTheme="minorHAnsi"/>
                <w:noProof/>
                <w:webHidden/>
              </w:rPr>
              <w:t>13</w:t>
            </w:r>
            <w:r w:rsidRPr="00476432">
              <w:rPr>
                <w:rFonts w:asciiTheme="minorHAnsi" w:hAnsiTheme="minorHAnsi"/>
                <w:noProof/>
                <w:webHidden/>
              </w:rPr>
              <w:fldChar w:fldCharType="end"/>
            </w:r>
          </w:hyperlink>
        </w:p>
        <w:p w14:paraId="2466553B" w14:textId="46A3B7A6" w:rsidR="005D33D1" w:rsidRDefault="005D33D1">
          <w:r w:rsidRPr="00476432">
            <w:rPr>
              <w:rFonts w:asciiTheme="minorHAnsi" w:hAnsiTheme="minorHAnsi"/>
              <w:b/>
              <w:bCs/>
              <w:noProof/>
            </w:rPr>
            <w:fldChar w:fldCharType="end"/>
          </w:r>
        </w:p>
      </w:sdtContent>
    </w:sdt>
    <w:p w14:paraId="75CD0071" w14:textId="77777777" w:rsidR="00D62598" w:rsidRPr="002D7C66" w:rsidRDefault="00D62598" w:rsidP="008E6B39">
      <w:pPr>
        <w:tabs>
          <w:tab w:val="right" w:leader="dot" w:pos="9360"/>
        </w:tabs>
        <w:rPr>
          <w:rFonts w:ascii="Calibri" w:hAnsi="Calibri"/>
          <w:sz w:val="22"/>
          <w:szCs w:val="22"/>
        </w:rPr>
      </w:pPr>
    </w:p>
    <w:p w14:paraId="5496EBA8" w14:textId="77777777" w:rsidR="00A628CB" w:rsidRPr="002D7C66" w:rsidRDefault="00A628CB" w:rsidP="008E6B39">
      <w:pPr>
        <w:tabs>
          <w:tab w:val="right" w:leader="dot" w:pos="9360"/>
        </w:tabs>
        <w:rPr>
          <w:rFonts w:ascii="Calibri" w:hAnsi="Calibri"/>
          <w:sz w:val="22"/>
          <w:szCs w:val="22"/>
        </w:rPr>
      </w:pPr>
    </w:p>
    <w:p w14:paraId="3CDB6891" w14:textId="77777777" w:rsidR="00410C2C" w:rsidRPr="002D7C66" w:rsidRDefault="00410C2C" w:rsidP="00A240A4">
      <w:pPr>
        <w:autoSpaceDE w:val="0"/>
        <w:autoSpaceDN w:val="0"/>
        <w:adjustRightInd w:val="0"/>
        <w:jc w:val="center"/>
        <w:rPr>
          <w:rFonts w:ascii="Calibri" w:hAnsi="Calibri"/>
          <w:b/>
          <w:bCs/>
          <w:sz w:val="28"/>
          <w:szCs w:val="28"/>
        </w:rPr>
      </w:pPr>
    </w:p>
    <w:p w14:paraId="48476907" w14:textId="77777777" w:rsidR="00410C2C" w:rsidRPr="002D7C66" w:rsidRDefault="00410C2C" w:rsidP="00E542FD">
      <w:pPr>
        <w:autoSpaceDE w:val="0"/>
        <w:autoSpaceDN w:val="0"/>
        <w:adjustRightInd w:val="0"/>
        <w:rPr>
          <w:rFonts w:ascii="Calibri" w:hAnsi="Calibri"/>
          <w:b/>
          <w:bCs/>
          <w:sz w:val="28"/>
          <w:szCs w:val="28"/>
        </w:rPr>
      </w:pPr>
    </w:p>
    <w:p w14:paraId="76951006" w14:textId="77777777" w:rsidR="00BE7242" w:rsidRPr="002D7C66" w:rsidRDefault="00BE7242" w:rsidP="00033EEF">
      <w:pPr>
        <w:jc w:val="center"/>
        <w:rPr>
          <w:rFonts w:ascii="Calibri" w:hAnsi="Calibri"/>
          <w:b/>
          <w:sz w:val="28"/>
          <w:szCs w:val="28"/>
        </w:rPr>
      </w:pPr>
    </w:p>
    <w:p w14:paraId="4F94B841" w14:textId="77777777" w:rsidR="00180CB7" w:rsidRPr="002D7C66" w:rsidRDefault="00180CB7" w:rsidP="00033EEF">
      <w:pPr>
        <w:jc w:val="center"/>
        <w:rPr>
          <w:rFonts w:ascii="Calibri" w:hAnsi="Calibri"/>
          <w:b/>
          <w:sz w:val="28"/>
          <w:szCs w:val="28"/>
        </w:rPr>
      </w:pPr>
    </w:p>
    <w:p w14:paraId="176D7C0B" w14:textId="77777777" w:rsidR="00180CB7" w:rsidRPr="002D7C66" w:rsidRDefault="00180CB7" w:rsidP="00033EEF">
      <w:pPr>
        <w:jc w:val="center"/>
        <w:rPr>
          <w:rFonts w:ascii="Calibri" w:hAnsi="Calibri"/>
          <w:b/>
          <w:sz w:val="28"/>
          <w:szCs w:val="28"/>
        </w:rPr>
      </w:pPr>
    </w:p>
    <w:p w14:paraId="5E3C7116" w14:textId="77777777" w:rsidR="00180CB7" w:rsidRPr="002D7C66" w:rsidRDefault="00180CB7" w:rsidP="00033EEF">
      <w:pPr>
        <w:jc w:val="center"/>
        <w:rPr>
          <w:rFonts w:ascii="Calibri" w:hAnsi="Calibri"/>
          <w:b/>
          <w:sz w:val="28"/>
          <w:szCs w:val="28"/>
        </w:rPr>
      </w:pPr>
    </w:p>
    <w:p w14:paraId="4FCB3095" w14:textId="77777777" w:rsidR="00BE7242" w:rsidRPr="002D7C66" w:rsidRDefault="00BE7242" w:rsidP="00033EEF">
      <w:pPr>
        <w:jc w:val="center"/>
        <w:rPr>
          <w:rFonts w:ascii="Calibri" w:hAnsi="Calibri"/>
          <w:b/>
          <w:sz w:val="28"/>
          <w:szCs w:val="28"/>
        </w:rPr>
      </w:pPr>
    </w:p>
    <w:p w14:paraId="4113AAEE" w14:textId="77777777" w:rsidR="00FD061B" w:rsidRPr="002D7C66" w:rsidRDefault="00FD061B" w:rsidP="00033EEF">
      <w:pPr>
        <w:jc w:val="center"/>
        <w:rPr>
          <w:rFonts w:ascii="Calibri" w:hAnsi="Calibri"/>
          <w:b/>
          <w:sz w:val="28"/>
          <w:szCs w:val="28"/>
        </w:rPr>
      </w:pPr>
    </w:p>
    <w:p w14:paraId="2A914E65" w14:textId="77777777" w:rsidR="00BE7242" w:rsidRPr="002D7C66" w:rsidRDefault="00BE7242" w:rsidP="00033EEF">
      <w:pPr>
        <w:jc w:val="center"/>
        <w:rPr>
          <w:rFonts w:ascii="Calibri" w:hAnsi="Calibri"/>
          <w:b/>
          <w:sz w:val="28"/>
          <w:szCs w:val="28"/>
        </w:rPr>
      </w:pPr>
    </w:p>
    <w:p w14:paraId="34313DE4" w14:textId="77777777" w:rsidR="00FC0537" w:rsidRDefault="00FC0537" w:rsidP="00033EEF">
      <w:pPr>
        <w:jc w:val="center"/>
        <w:rPr>
          <w:rFonts w:ascii="Calibri" w:hAnsi="Calibri"/>
          <w:b/>
          <w:sz w:val="28"/>
          <w:szCs w:val="28"/>
        </w:rPr>
      </w:pPr>
      <w:r>
        <w:rPr>
          <w:rFonts w:ascii="Calibri" w:hAnsi="Calibri"/>
          <w:b/>
          <w:sz w:val="28"/>
          <w:szCs w:val="28"/>
        </w:rPr>
        <w:br w:type="page"/>
      </w:r>
    </w:p>
    <w:p w14:paraId="23793BAE" w14:textId="687D9104" w:rsidR="00033EEF" w:rsidRPr="002D7C66" w:rsidRDefault="00033EEF" w:rsidP="00033EEF">
      <w:pPr>
        <w:jc w:val="center"/>
        <w:rPr>
          <w:rFonts w:ascii="Calibri" w:hAnsi="Calibri"/>
          <w:b/>
          <w:sz w:val="28"/>
          <w:szCs w:val="28"/>
        </w:rPr>
      </w:pPr>
      <w:r w:rsidRPr="002D7C66">
        <w:rPr>
          <w:rFonts w:ascii="Calibri" w:hAnsi="Calibri"/>
          <w:b/>
          <w:sz w:val="28"/>
          <w:szCs w:val="28"/>
        </w:rPr>
        <w:lastRenderedPageBreak/>
        <w:t>For</w:t>
      </w:r>
      <w:r w:rsidR="00B809FB" w:rsidRPr="002D7C66">
        <w:rPr>
          <w:rFonts w:ascii="Calibri" w:hAnsi="Calibri"/>
          <w:b/>
          <w:sz w:val="28"/>
          <w:szCs w:val="28"/>
        </w:rPr>
        <w:t>e</w:t>
      </w:r>
      <w:r w:rsidRPr="002D7C66">
        <w:rPr>
          <w:rFonts w:ascii="Calibri" w:hAnsi="Calibri"/>
          <w:b/>
          <w:sz w:val="28"/>
          <w:szCs w:val="28"/>
        </w:rPr>
        <w:t>w</w:t>
      </w:r>
      <w:r w:rsidR="00B809FB" w:rsidRPr="002D7C66">
        <w:rPr>
          <w:rFonts w:ascii="Calibri" w:hAnsi="Calibri"/>
          <w:b/>
          <w:sz w:val="28"/>
          <w:szCs w:val="28"/>
        </w:rPr>
        <w:t>o</w:t>
      </w:r>
      <w:r w:rsidRPr="002D7C66">
        <w:rPr>
          <w:rFonts w:ascii="Calibri" w:hAnsi="Calibri"/>
          <w:b/>
          <w:sz w:val="28"/>
          <w:szCs w:val="28"/>
        </w:rPr>
        <w:t>rd</w:t>
      </w:r>
    </w:p>
    <w:p w14:paraId="7CF34485" w14:textId="77777777" w:rsidR="00033EEF" w:rsidRPr="002D7C66" w:rsidRDefault="00033EEF" w:rsidP="00033EEF">
      <w:pPr>
        <w:jc w:val="center"/>
        <w:rPr>
          <w:rFonts w:ascii="Calibri" w:hAnsi="Calibri"/>
          <w:b/>
        </w:rPr>
      </w:pPr>
    </w:p>
    <w:p w14:paraId="1B989901" w14:textId="77777777" w:rsidR="00033EEF" w:rsidRPr="002D7C66" w:rsidRDefault="00033EEF" w:rsidP="00033EEF">
      <w:pPr>
        <w:jc w:val="both"/>
        <w:rPr>
          <w:rFonts w:ascii="Calibri" w:hAnsi="Calibri"/>
          <w:sz w:val="22"/>
          <w:szCs w:val="22"/>
        </w:rPr>
      </w:pPr>
      <w:r w:rsidRPr="002D7C66">
        <w:rPr>
          <w:rFonts w:ascii="Calibri" w:hAnsi="Calibri"/>
          <w:sz w:val="22"/>
          <w:szCs w:val="22"/>
        </w:rPr>
        <w:t xml:space="preserve">Instruction of physically handicapped children in remedial physical education settings began in </w:t>
      </w:r>
      <w:r w:rsidR="005335E1" w:rsidRPr="002D7C66">
        <w:rPr>
          <w:rFonts w:ascii="Calibri" w:hAnsi="Calibri"/>
          <w:sz w:val="22"/>
          <w:szCs w:val="22"/>
        </w:rPr>
        <w:t xml:space="preserve">California in </w:t>
      </w:r>
      <w:r w:rsidRPr="002D7C66">
        <w:rPr>
          <w:rFonts w:ascii="Calibri" w:hAnsi="Calibri"/>
          <w:sz w:val="22"/>
          <w:szCs w:val="22"/>
        </w:rPr>
        <w:t xml:space="preserve">1955.  California was one of the first states to require a special credential (Specialist Credential In “Adapted Physical Education”) to teach eligible individuals within adapted physical education settings in the public schools.  The credential and its standards were developed between 1977 and 1980.  Development of the credential and the standards was informed by a broad-based committee of professionals in adapted physical education, physical therapy, </w:t>
      </w:r>
      <w:r w:rsidR="009837A4" w:rsidRPr="002D7C66">
        <w:rPr>
          <w:rFonts w:ascii="Calibri" w:hAnsi="Calibri"/>
          <w:sz w:val="22"/>
          <w:szCs w:val="22"/>
        </w:rPr>
        <w:t xml:space="preserve">and </w:t>
      </w:r>
      <w:r w:rsidRPr="002D7C66">
        <w:rPr>
          <w:rFonts w:ascii="Calibri" w:hAnsi="Calibri"/>
          <w:sz w:val="22"/>
          <w:szCs w:val="22"/>
        </w:rPr>
        <w:t xml:space="preserve">occupational therapy as well as the parents of </w:t>
      </w:r>
      <w:r w:rsidR="009837A4" w:rsidRPr="002D7C66">
        <w:rPr>
          <w:rFonts w:ascii="Calibri" w:hAnsi="Calibri"/>
          <w:sz w:val="22"/>
          <w:szCs w:val="22"/>
        </w:rPr>
        <w:t>physically disabled</w:t>
      </w:r>
      <w:r w:rsidRPr="002D7C66">
        <w:rPr>
          <w:rFonts w:ascii="Calibri" w:hAnsi="Calibri"/>
          <w:sz w:val="22"/>
          <w:szCs w:val="22"/>
        </w:rPr>
        <w:t xml:space="preserve"> children.  </w:t>
      </w:r>
    </w:p>
    <w:p w14:paraId="48328A6A" w14:textId="77777777" w:rsidR="00033EEF" w:rsidRPr="002D7C66" w:rsidRDefault="00033EEF" w:rsidP="00033EEF">
      <w:pPr>
        <w:autoSpaceDE w:val="0"/>
        <w:autoSpaceDN w:val="0"/>
        <w:adjustRightInd w:val="0"/>
        <w:jc w:val="both"/>
        <w:rPr>
          <w:rFonts w:ascii="Calibri" w:hAnsi="Calibri"/>
          <w:b/>
          <w:bCs/>
          <w:color w:val="000000"/>
          <w:sz w:val="22"/>
          <w:szCs w:val="22"/>
        </w:rPr>
      </w:pPr>
    </w:p>
    <w:p w14:paraId="55F4D02F" w14:textId="77777777" w:rsidR="00B809FB" w:rsidRPr="002D7C66" w:rsidRDefault="00AB53AA" w:rsidP="00033EEF">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The</w:t>
      </w:r>
      <w:r w:rsidR="00033EEF" w:rsidRPr="002D7C66">
        <w:rPr>
          <w:rFonts w:ascii="Calibri" w:hAnsi="Calibri"/>
          <w:color w:val="000000"/>
          <w:sz w:val="22"/>
          <w:szCs w:val="22"/>
        </w:rPr>
        <w:t xml:space="preserve"> </w:t>
      </w:r>
      <w:r w:rsidR="002B1F9F" w:rsidRPr="002D7C66">
        <w:rPr>
          <w:rFonts w:ascii="Calibri" w:hAnsi="Calibri"/>
          <w:color w:val="000000"/>
          <w:sz w:val="22"/>
          <w:szCs w:val="22"/>
        </w:rPr>
        <w:t>Adapted Physical Education</w:t>
      </w:r>
      <w:r w:rsidR="005335E1" w:rsidRPr="002D7C66">
        <w:rPr>
          <w:rFonts w:ascii="Calibri" w:hAnsi="Calibri"/>
          <w:color w:val="000000"/>
          <w:sz w:val="22"/>
          <w:szCs w:val="22"/>
        </w:rPr>
        <w:t xml:space="preserve"> </w:t>
      </w:r>
      <w:r w:rsidR="002B1F9F" w:rsidRPr="002D7C66">
        <w:rPr>
          <w:rFonts w:ascii="Calibri" w:hAnsi="Calibri"/>
          <w:color w:val="000000"/>
          <w:sz w:val="22"/>
          <w:szCs w:val="22"/>
        </w:rPr>
        <w:t xml:space="preserve">(APE) </w:t>
      </w:r>
      <w:r w:rsidR="00033EEF" w:rsidRPr="002D7C66">
        <w:rPr>
          <w:rFonts w:ascii="Calibri" w:hAnsi="Calibri"/>
          <w:color w:val="000000"/>
          <w:sz w:val="22"/>
          <w:szCs w:val="22"/>
        </w:rPr>
        <w:t>authorization allows an individual to teach special needs students who are precluded from participating in a general education physical education program. Historically</w:t>
      </w:r>
      <w:r w:rsidR="009837A4" w:rsidRPr="002D7C66">
        <w:rPr>
          <w:rFonts w:ascii="Calibri" w:hAnsi="Calibri"/>
          <w:color w:val="000000"/>
          <w:sz w:val="22"/>
          <w:szCs w:val="22"/>
        </w:rPr>
        <w:t>,</w:t>
      </w:r>
      <w:r w:rsidR="00033EEF" w:rsidRPr="002D7C66">
        <w:rPr>
          <w:rFonts w:ascii="Calibri" w:hAnsi="Calibri"/>
          <w:color w:val="000000"/>
          <w:sz w:val="22"/>
          <w:szCs w:val="22"/>
        </w:rPr>
        <w:t xml:space="preserve"> those who hold either a Single Subject Teaching Credential in Physical Education or a Multiple Subject Teaching Credential were the only individuals eligible to earn an APE authorization. </w:t>
      </w:r>
    </w:p>
    <w:p w14:paraId="2BE38673" w14:textId="77777777" w:rsidR="00B809FB" w:rsidRPr="002D7C66" w:rsidRDefault="00B809FB" w:rsidP="00033EEF">
      <w:pPr>
        <w:autoSpaceDE w:val="0"/>
        <w:autoSpaceDN w:val="0"/>
        <w:adjustRightInd w:val="0"/>
        <w:jc w:val="both"/>
        <w:rPr>
          <w:rFonts w:ascii="Calibri" w:hAnsi="Calibri"/>
          <w:color w:val="000000"/>
          <w:sz w:val="22"/>
          <w:szCs w:val="22"/>
        </w:rPr>
      </w:pPr>
    </w:p>
    <w:p w14:paraId="52A9A86B" w14:textId="77777777" w:rsidR="00B809FB" w:rsidRPr="002D7C66" w:rsidRDefault="00B809FB" w:rsidP="00B809FB">
      <w:pPr>
        <w:jc w:val="both"/>
        <w:rPr>
          <w:rFonts w:ascii="Calibri" w:hAnsi="Calibri"/>
          <w:sz w:val="22"/>
          <w:szCs w:val="22"/>
        </w:rPr>
      </w:pPr>
      <w:r w:rsidRPr="002D7C66">
        <w:rPr>
          <w:rFonts w:ascii="Calibri" w:hAnsi="Calibri"/>
          <w:sz w:val="22"/>
          <w:szCs w:val="22"/>
        </w:rPr>
        <w:t xml:space="preserve">However, as the most recent Special Education Advisory Panel studied issues related to the preparation for individuals to teach and provide services to students with special needs, it was pointed out that individuals holding an Education Specialist Teaching Credential were not eligible to complete an APE program and earn the authorization to teach APE without first earning either a Single Subject Teaching Credential in Physical Education or a Multiple Subject Teaching Credential. Because the Special Education Advisory Panel believed that special education teachers should be eligible to earn the APE authorization, and the APE community concurred, the program standards were reviewed and reconfigured as added authorization standards. In addition, preconditions were </w:t>
      </w:r>
      <w:proofErr w:type="gramStart"/>
      <w:r w:rsidRPr="002D7C66">
        <w:rPr>
          <w:rFonts w:ascii="Calibri" w:hAnsi="Calibri"/>
          <w:sz w:val="22"/>
          <w:szCs w:val="22"/>
        </w:rPr>
        <w:t>developed</w:t>
      </w:r>
      <w:proofErr w:type="gramEnd"/>
      <w:r w:rsidRPr="002D7C66">
        <w:rPr>
          <w:rFonts w:ascii="Calibri" w:hAnsi="Calibri"/>
          <w:sz w:val="22"/>
          <w:szCs w:val="22"/>
        </w:rPr>
        <w:t xml:space="preserve"> and Title 5 Regulations were completed to develop the APEAA. As a result of these efforts, the APEAA may now be earned by individuals holding or eligible to be recommended for any of the following teaching credentials:</w:t>
      </w:r>
    </w:p>
    <w:p w14:paraId="51AEE504" w14:textId="77777777" w:rsidR="00B809FB" w:rsidRPr="002D7C66" w:rsidRDefault="00B809FB" w:rsidP="00B809FB">
      <w:pPr>
        <w:jc w:val="both"/>
        <w:rPr>
          <w:rFonts w:ascii="Calibri" w:hAnsi="Calibri"/>
          <w:sz w:val="22"/>
          <w:szCs w:val="22"/>
        </w:rPr>
      </w:pPr>
    </w:p>
    <w:p w14:paraId="3D94A39E" w14:textId="77777777" w:rsidR="00B809FB" w:rsidRPr="002D7C66" w:rsidRDefault="00B809FB" w:rsidP="00B809FB">
      <w:pPr>
        <w:numPr>
          <w:ilvl w:val="0"/>
          <w:numId w:val="16"/>
        </w:numPr>
        <w:jc w:val="both"/>
        <w:rPr>
          <w:rFonts w:ascii="Calibri" w:hAnsi="Calibri"/>
          <w:sz w:val="22"/>
          <w:szCs w:val="22"/>
        </w:rPr>
      </w:pPr>
      <w:r w:rsidRPr="002D7C66">
        <w:rPr>
          <w:rFonts w:ascii="Calibri" w:hAnsi="Calibri"/>
          <w:sz w:val="22"/>
          <w:szCs w:val="22"/>
        </w:rPr>
        <w:t>Single Subject in Physical Education</w:t>
      </w:r>
    </w:p>
    <w:p w14:paraId="0A55C416" w14:textId="77777777" w:rsidR="00B809FB" w:rsidRPr="002D7C66" w:rsidRDefault="00B809FB" w:rsidP="00B809FB">
      <w:pPr>
        <w:numPr>
          <w:ilvl w:val="0"/>
          <w:numId w:val="16"/>
        </w:numPr>
        <w:jc w:val="both"/>
        <w:rPr>
          <w:rFonts w:ascii="Calibri" w:hAnsi="Calibri"/>
          <w:sz w:val="22"/>
          <w:szCs w:val="22"/>
        </w:rPr>
      </w:pPr>
      <w:r w:rsidRPr="002D7C66">
        <w:rPr>
          <w:rFonts w:ascii="Calibri" w:hAnsi="Calibri"/>
          <w:sz w:val="22"/>
          <w:szCs w:val="22"/>
        </w:rPr>
        <w:t>Multiple Subject</w:t>
      </w:r>
    </w:p>
    <w:p w14:paraId="175031BF" w14:textId="77777777" w:rsidR="00B809FB" w:rsidRPr="002D7C66" w:rsidRDefault="00B809FB" w:rsidP="00B809FB">
      <w:pPr>
        <w:numPr>
          <w:ilvl w:val="0"/>
          <w:numId w:val="16"/>
        </w:numPr>
        <w:jc w:val="both"/>
        <w:rPr>
          <w:rFonts w:ascii="Calibri" w:hAnsi="Calibri"/>
          <w:sz w:val="22"/>
          <w:szCs w:val="22"/>
        </w:rPr>
      </w:pPr>
      <w:r w:rsidRPr="002D7C66">
        <w:rPr>
          <w:rFonts w:ascii="Calibri" w:hAnsi="Calibri"/>
          <w:sz w:val="22"/>
          <w:szCs w:val="22"/>
        </w:rPr>
        <w:t>Education Specialist, with a minimum of 12 semester units in Physical Education</w:t>
      </w:r>
    </w:p>
    <w:p w14:paraId="7A91373D" w14:textId="77777777" w:rsidR="00B809FB" w:rsidRPr="002D7C66" w:rsidRDefault="00B809FB" w:rsidP="00033EEF">
      <w:pPr>
        <w:autoSpaceDE w:val="0"/>
        <w:autoSpaceDN w:val="0"/>
        <w:adjustRightInd w:val="0"/>
        <w:jc w:val="both"/>
        <w:rPr>
          <w:rFonts w:ascii="Calibri" w:hAnsi="Calibri"/>
          <w:color w:val="000000"/>
          <w:sz w:val="22"/>
          <w:szCs w:val="22"/>
        </w:rPr>
      </w:pPr>
    </w:p>
    <w:p w14:paraId="30010A9C" w14:textId="77777777" w:rsidR="00033EEF" w:rsidRPr="002D7C66" w:rsidRDefault="00033EEF" w:rsidP="00033EEF">
      <w:pPr>
        <w:autoSpaceDE w:val="0"/>
        <w:autoSpaceDN w:val="0"/>
        <w:adjustRightInd w:val="0"/>
        <w:jc w:val="both"/>
        <w:rPr>
          <w:rFonts w:ascii="Calibri" w:hAnsi="Calibri"/>
          <w:color w:val="000000"/>
          <w:sz w:val="22"/>
          <w:szCs w:val="22"/>
        </w:rPr>
      </w:pPr>
    </w:p>
    <w:p w14:paraId="3300C86E" w14:textId="77777777" w:rsidR="00033EEF" w:rsidRPr="002D7C66" w:rsidRDefault="00033EEF" w:rsidP="00033EEF">
      <w:pPr>
        <w:ind w:left="270" w:hanging="270"/>
        <w:rPr>
          <w:rFonts w:ascii="Calibri" w:hAnsi="Calibri"/>
          <w:b/>
          <w:sz w:val="22"/>
          <w:szCs w:val="22"/>
        </w:rPr>
      </w:pPr>
      <w:r w:rsidRPr="002D7C66">
        <w:rPr>
          <w:rFonts w:ascii="Calibri" w:hAnsi="Calibri"/>
          <w:b/>
          <w:sz w:val="22"/>
          <w:szCs w:val="22"/>
        </w:rPr>
        <w:t xml:space="preserve">Adapted Physical Education Teacher Preparation </w:t>
      </w:r>
    </w:p>
    <w:p w14:paraId="401601EC" w14:textId="77777777" w:rsidR="00823EA9" w:rsidRPr="002D7C66" w:rsidRDefault="00AB53AA" w:rsidP="005335E1">
      <w:pPr>
        <w:pStyle w:val="Default"/>
        <w:jc w:val="both"/>
        <w:rPr>
          <w:rFonts w:ascii="Calibri" w:hAnsi="Calibri"/>
          <w:sz w:val="22"/>
          <w:szCs w:val="22"/>
        </w:rPr>
      </w:pPr>
      <w:r w:rsidRPr="002D7C66">
        <w:rPr>
          <w:rFonts w:ascii="Calibri" w:hAnsi="Calibri"/>
          <w:sz w:val="22"/>
          <w:szCs w:val="22"/>
        </w:rPr>
        <w:t>T</w:t>
      </w:r>
      <w:r w:rsidR="00033EEF" w:rsidRPr="002D7C66">
        <w:rPr>
          <w:rFonts w:ascii="Calibri" w:hAnsi="Calibri"/>
          <w:sz w:val="22"/>
          <w:szCs w:val="22"/>
        </w:rPr>
        <w:t xml:space="preserve">he </w:t>
      </w:r>
      <w:r w:rsidR="002B1F9F" w:rsidRPr="002D7C66">
        <w:rPr>
          <w:rFonts w:ascii="Calibri" w:hAnsi="Calibri"/>
          <w:sz w:val="22"/>
          <w:szCs w:val="22"/>
        </w:rPr>
        <w:t>original APE</w:t>
      </w:r>
      <w:r w:rsidR="00033EEF" w:rsidRPr="002D7C66">
        <w:rPr>
          <w:rFonts w:ascii="Calibri" w:hAnsi="Calibri"/>
          <w:sz w:val="22"/>
          <w:szCs w:val="22"/>
        </w:rPr>
        <w:t xml:space="preserve"> standards were revised in 1992. The standards for the Adapted P</w:t>
      </w:r>
      <w:r w:rsidR="002B1F9F" w:rsidRPr="002D7C66">
        <w:rPr>
          <w:rFonts w:ascii="Calibri" w:hAnsi="Calibri"/>
          <w:sz w:val="22"/>
          <w:szCs w:val="22"/>
        </w:rPr>
        <w:t xml:space="preserve">hysical </w:t>
      </w:r>
      <w:r w:rsidR="00033EEF" w:rsidRPr="002D7C66">
        <w:rPr>
          <w:rFonts w:ascii="Calibri" w:hAnsi="Calibri"/>
          <w:sz w:val="22"/>
          <w:szCs w:val="22"/>
        </w:rPr>
        <w:t>E</w:t>
      </w:r>
      <w:r w:rsidR="002B1F9F" w:rsidRPr="002D7C66">
        <w:rPr>
          <w:rFonts w:ascii="Calibri" w:hAnsi="Calibri"/>
          <w:sz w:val="22"/>
          <w:szCs w:val="22"/>
        </w:rPr>
        <w:t>ducation Added Authorization</w:t>
      </w:r>
      <w:r w:rsidR="00033EEF" w:rsidRPr="002D7C66">
        <w:rPr>
          <w:rFonts w:ascii="Calibri" w:hAnsi="Calibri"/>
          <w:sz w:val="22"/>
          <w:szCs w:val="22"/>
        </w:rPr>
        <w:t xml:space="preserve">, or APEAA, were recently updated as part of the multi-year work to review and revise </w:t>
      </w:r>
      <w:proofErr w:type="gramStart"/>
      <w:r w:rsidR="00033EEF" w:rsidRPr="002D7C66">
        <w:rPr>
          <w:rFonts w:ascii="Calibri" w:hAnsi="Calibri"/>
          <w:sz w:val="22"/>
          <w:szCs w:val="22"/>
        </w:rPr>
        <w:t>all of</w:t>
      </w:r>
      <w:proofErr w:type="gramEnd"/>
      <w:r w:rsidR="00033EEF" w:rsidRPr="002D7C66">
        <w:rPr>
          <w:rFonts w:ascii="Calibri" w:hAnsi="Calibri"/>
          <w:sz w:val="22"/>
          <w:szCs w:val="22"/>
        </w:rPr>
        <w:t xml:space="preserve"> the Education Specialist and Other Related Services Credential program standards during 2006-2010. </w:t>
      </w:r>
      <w:r w:rsidR="00623795" w:rsidRPr="002D7C66">
        <w:rPr>
          <w:rFonts w:ascii="Calibri" w:hAnsi="Calibri"/>
          <w:sz w:val="22"/>
          <w:szCs w:val="22"/>
        </w:rPr>
        <w:t xml:space="preserve">In March 2009, the Commission on Teacher Credentialing adopted new standards for the </w:t>
      </w:r>
      <w:r w:rsidR="002B1F9F" w:rsidRPr="002D7C66">
        <w:rPr>
          <w:rFonts w:ascii="Calibri" w:hAnsi="Calibri"/>
          <w:sz w:val="22"/>
          <w:szCs w:val="22"/>
        </w:rPr>
        <w:t>APE AA</w:t>
      </w:r>
      <w:r w:rsidR="00623795" w:rsidRPr="002D7C66">
        <w:rPr>
          <w:rFonts w:ascii="Calibri" w:hAnsi="Calibri"/>
          <w:sz w:val="22"/>
          <w:szCs w:val="22"/>
        </w:rPr>
        <w:t xml:space="preserve">. The Title 5 Regulations for the APE AA became effective July 20, 2011. Program sponsors offering an Adapted Physical Education program had until September 30, </w:t>
      </w:r>
      <w:proofErr w:type="gramStart"/>
      <w:r w:rsidR="00623795" w:rsidRPr="002D7C66">
        <w:rPr>
          <w:rFonts w:ascii="Calibri" w:hAnsi="Calibri"/>
          <w:sz w:val="22"/>
          <w:szCs w:val="22"/>
        </w:rPr>
        <w:t>2012</w:t>
      </w:r>
      <w:proofErr w:type="gramEnd"/>
      <w:r w:rsidR="00623795" w:rsidRPr="002D7C66">
        <w:rPr>
          <w:rFonts w:ascii="Calibri" w:hAnsi="Calibri"/>
          <w:sz w:val="22"/>
          <w:szCs w:val="22"/>
        </w:rPr>
        <w:t xml:space="preserve"> to transition to the new standards.  </w:t>
      </w:r>
    </w:p>
    <w:p w14:paraId="27548C09" w14:textId="77777777" w:rsidR="00823EA9" w:rsidRPr="002D7C66" w:rsidRDefault="00823EA9" w:rsidP="005335E1">
      <w:pPr>
        <w:pStyle w:val="Default"/>
        <w:jc w:val="both"/>
        <w:rPr>
          <w:rFonts w:ascii="Calibri" w:hAnsi="Calibri"/>
          <w:sz w:val="22"/>
          <w:szCs w:val="22"/>
        </w:rPr>
      </w:pPr>
    </w:p>
    <w:p w14:paraId="718CEBD1" w14:textId="77777777" w:rsidR="00033EEF" w:rsidRPr="002D7C66" w:rsidRDefault="00033EEF" w:rsidP="005335E1">
      <w:pPr>
        <w:pStyle w:val="Default"/>
        <w:jc w:val="both"/>
        <w:rPr>
          <w:rFonts w:ascii="Calibri" w:hAnsi="Calibri"/>
          <w:sz w:val="22"/>
          <w:szCs w:val="22"/>
        </w:rPr>
      </w:pPr>
      <w:r w:rsidRPr="002D7C66">
        <w:rPr>
          <w:rFonts w:ascii="Calibri" w:hAnsi="Calibri"/>
          <w:sz w:val="22"/>
          <w:szCs w:val="22"/>
        </w:rPr>
        <w:t xml:space="preserve">After concerns were expressed by some in the Adapted Physical Education field that the </w:t>
      </w:r>
      <w:r w:rsidR="0057324D" w:rsidRPr="002D7C66">
        <w:rPr>
          <w:rFonts w:ascii="Calibri" w:hAnsi="Calibri"/>
          <w:sz w:val="22"/>
          <w:szCs w:val="22"/>
        </w:rPr>
        <w:t xml:space="preserve">2009 </w:t>
      </w:r>
      <w:r w:rsidRPr="002D7C66">
        <w:rPr>
          <w:rFonts w:ascii="Calibri" w:hAnsi="Calibri"/>
          <w:sz w:val="22"/>
          <w:szCs w:val="22"/>
        </w:rPr>
        <w:t>adopted added authorization standards might not ensure that individuals are sufficiently well prepared to teach in an APE assignment</w:t>
      </w:r>
      <w:r w:rsidR="0057324D" w:rsidRPr="002D7C66">
        <w:rPr>
          <w:rFonts w:ascii="Calibri" w:hAnsi="Calibri"/>
          <w:sz w:val="22"/>
          <w:szCs w:val="22"/>
        </w:rPr>
        <w:t>,</w:t>
      </w:r>
      <w:r w:rsidRPr="002D7C66">
        <w:rPr>
          <w:rFonts w:ascii="Calibri" w:hAnsi="Calibri"/>
          <w:sz w:val="22"/>
          <w:szCs w:val="22"/>
        </w:rPr>
        <w:t xml:space="preserve"> proposed revised standards were presented to the Commission at the September 2012 meeting for information (</w:t>
      </w:r>
      <w:hyperlink r:id="rId17" w:history="1">
        <w:r w:rsidRPr="002D7C66">
          <w:rPr>
            <w:rStyle w:val="Hyperlink"/>
            <w:rFonts w:ascii="Calibri" w:hAnsi="Calibri"/>
            <w:sz w:val="22"/>
            <w:szCs w:val="22"/>
          </w:rPr>
          <w:t>http://www.ctc.ca.gov/commission/agendas/2012-09/2012-09-2E.pdf</w:t>
        </w:r>
      </w:hyperlink>
      <w:r w:rsidRPr="002D7C66">
        <w:rPr>
          <w:rFonts w:ascii="Calibri" w:hAnsi="Calibri"/>
          <w:color w:val="auto"/>
          <w:sz w:val="22"/>
          <w:szCs w:val="22"/>
        </w:rPr>
        <w:t>)</w:t>
      </w:r>
      <w:r w:rsidRPr="002D7C66">
        <w:rPr>
          <w:rFonts w:ascii="Calibri" w:hAnsi="Calibri"/>
          <w:sz w:val="22"/>
          <w:szCs w:val="22"/>
        </w:rPr>
        <w:t>.</w:t>
      </w:r>
      <w:r w:rsidRPr="002D7C66">
        <w:rPr>
          <w:rFonts w:ascii="Calibri" w:hAnsi="Calibri"/>
          <w:color w:val="auto"/>
          <w:sz w:val="22"/>
          <w:szCs w:val="22"/>
        </w:rPr>
        <w:t xml:space="preserve"> </w:t>
      </w:r>
    </w:p>
    <w:p w14:paraId="463F93C2" w14:textId="77777777" w:rsidR="00033EEF" w:rsidRPr="002D7C66" w:rsidRDefault="00033EEF" w:rsidP="00033EEF">
      <w:pPr>
        <w:autoSpaceDE w:val="0"/>
        <w:autoSpaceDN w:val="0"/>
        <w:adjustRightInd w:val="0"/>
        <w:jc w:val="both"/>
        <w:rPr>
          <w:rFonts w:ascii="Calibri" w:hAnsi="Calibri"/>
          <w:color w:val="0000FF"/>
          <w:sz w:val="22"/>
          <w:szCs w:val="22"/>
        </w:rPr>
      </w:pPr>
    </w:p>
    <w:p w14:paraId="1014436F" w14:textId="77777777" w:rsidR="00033EEF" w:rsidRPr="002D7C66" w:rsidRDefault="00B809FB" w:rsidP="00623795">
      <w:pPr>
        <w:jc w:val="both"/>
        <w:rPr>
          <w:rFonts w:ascii="Calibri" w:hAnsi="Calibri"/>
          <w:sz w:val="22"/>
          <w:szCs w:val="22"/>
        </w:rPr>
      </w:pPr>
      <w:r w:rsidRPr="002D7C66">
        <w:rPr>
          <w:rFonts w:ascii="Calibri" w:hAnsi="Calibri"/>
          <w:sz w:val="22"/>
          <w:szCs w:val="22"/>
        </w:rPr>
        <w:t>The program standards adopted by the Commission and presented in this document were developed with assistance from f</w:t>
      </w:r>
      <w:r w:rsidR="00033EEF" w:rsidRPr="002D7C66">
        <w:rPr>
          <w:rFonts w:ascii="Calibri" w:hAnsi="Calibri"/>
          <w:sz w:val="22"/>
          <w:szCs w:val="22"/>
        </w:rPr>
        <w:t xml:space="preserve">aculty members with experience offering Commission-approved APE Specialist </w:t>
      </w:r>
      <w:r w:rsidR="00033EEF" w:rsidRPr="002D7C66">
        <w:rPr>
          <w:rFonts w:ascii="Calibri" w:hAnsi="Calibri"/>
          <w:sz w:val="22"/>
          <w:szCs w:val="22"/>
        </w:rPr>
        <w:lastRenderedPageBreak/>
        <w:t>programs</w:t>
      </w:r>
      <w:r w:rsidRPr="002D7C66">
        <w:rPr>
          <w:rFonts w:ascii="Calibri" w:hAnsi="Calibri"/>
          <w:sz w:val="22"/>
          <w:szCs w:val="22"/>
        </w:rPr>
        <w:t>.</w:t>
      </w:r>
      <w:r w:rsidR="00033EEF" w:rsidRPr="002D7C66">
        <w:rPr>
          <w:rFonts w:ascii="Calibri" w:hAnsi="Calibri"/>
          <w:sz w:val="22"/>
          <w:szCs w:val="22"/>
        </w:rPr>
        <w:t xml:space="preserve"> The prior set of 32 APE Standards adopted by the Commission in 1992 were considered and the concepts that were not already addressed in the Multiple/Single Subject Preliminary program standards (</w:t>
      </w:r>
      <w:hyperlink r:id="rId18" w:history="1">
        <w:r w:rsidR="00033EEF" w:rsidRPr="002D7C66">
          <w:rPr>
            <w:rStyle w:val="Hyperlink"/>
            <w:rFonts w:ascii="Calibri" w:hAnsi="Calibri"/>
            <w:sz w:val="22"/>
            <w:szCs w:val="22"/>
          </w:rPr>
          <w:t>http://www.ctc.ca.gov/educator-prep/standards/AdoptedPreparationStandards.pdf</w:t>
        </w:r>
      </w:hyperlink>
      <w:r w:rsidR="00033EEF" w:rsidRPr="002D7C66">
        <w:rPr>
          <w:rFonts w:ascii="Calibri" w:hAnsi="Calibri"/>
          <w:sz w:val="22"/>
          <w:szCs w:val="22"/>
        </w:rPr>
        <w:t>) or the Education Specialist Preliminary program standards (</w:t>
      </w:r>
      <w:hyperlink r:id="rId19" w:history="1">
        <w:r w:rsidR="00033EEF" w:rsidRPr="002D7C66">
          <w:rPr>
            <w:rStyle w:val="Hyperlink"/>
            <w:rFonts w:ascii="Calibri" w:hAnsi="Calibri"/>
            <w:sz w:val="22"/>
            <w:szCs w:val="22"/>
          </w:rPr>
          <w:t>http://www.ctc.ca.gov/educator-prep/standards/Special-Education-Standards.pdf</w:t>
        </w:r>
      </w:hyperlink>
      <w:r w:rsidR="00033EEF" w:rsidRPr="002D7C66">
        <w:rPr>
          <w:rFonts w:ascii="Calibri" w:hAnsi="Calibri"/>
          <w:sz w:val="22"/>
          <w:szCs w:val="22"/>
        </w:rPr>
        <w:t>) were identified as the concepts that needed to be included in the APE Standards.  The APEAA Program Standards were adopted by the Commission in March 2009 (</w:t>
      </w:r>
      <w:hyperlink r:id="rId20" w:history="1">
        <w:r w:rsidR="00033EEF" w:rsidRPr="002D7C66">
          <w:rPr>
            <w:rStyle w:val="Hyperlink"/>
            <w:rFonts w:ascii="Calibri" w:hAnsi="Calibri"/>
            <w:sz w:val="22"/>
            <w:szCs w:val="22"/>
          </w:rPr>
          <w:t>http://www.ctc.ca.gov/commission/agendas/2009-03/2009-03-2C.pdf</w:t>
        </w:r>
      </w:hyperlink>
      <w:r w:rsidR="00033EEF" w:rsidRPr="002D7C66">
        <w:rPr>
          <w:rFonts w:ascii="Calibri" w:hAnsi="Calibri"/>
          <w:sz w:val="22"/>
          <w:szCs w:val="22"/>
        </w:rPr>
        <w:t xml:space="preserve">). To support programs in understanding the APE standards, Program Planning Prompts were also developed (Appendix </w:t>
      </w:r>
      <w:r w:rsidR="00AD69B2" w:rsidRPr="002D7C66">
        <w:rPr>
          <w:rFonts w:ascii="Calibri" w:hAnsi="Calibri"/>
          <w:sz w:val="22"/>
          <w:szCs w:val="22"/>
        </w:rPr>
        <w:t>A</w:t>
      </w:r>
      <w:r w:rsidR="00033EEF" w:rsidRPr="002D7C66">
        <w:rPr>
          <w:rFonts w:ascii="Calibri" w:hAnsi="Calibri"/>
          <w:sz w:val="22"/>
          <w:szCs w:val="22"/>
        </w:rPr>
        <w:t>).</w:t>
      </w:r>
    </w:p>
    <w:p w14:paraId="746BB783" w14:textId="77777777" w:rsidR="00033EEF" w:rsidRPr="002D7C66" w:rsidRDefault="00033EEF" w:rsidP="00033EEF">
      <w:pPr>
        <w:jc w:val="both"/>
        <w:rPr>
          <w:rFonts w:ascii="Calibri" w:hAnsi="Calibri"/>
          <w:sz w:val="22"/>
          <w:szCs w:val="22"/>
        </w:rPr>
      </w:pPr>
    </w:p>
    <w:p w14:paraId="636C13A6" w14:textId="77777777" w:rsidR="00033EEF" w:rsidRPr="002D7C66" w:rsidRDefault="00033EEF" w:rsidP="00033EEF">
      <w:pPr>
        <w:jc w:val="both"/>
        <w:rPr>
          <w:rFonts w:ascii="Calibri" w:hAnsi="Calibri"/>
          <w:sz w:val="22"/>
          <w:szCs w:val="22"/>
        </w:rPr>
      </w:pPr>
      <w:r w:rsidRPr="002D7C66">
        <w:rPr>
          <w:rFonts w:ascii="Calibri" w:hAnsi="Calibri"/>
          <w:sz w:val="22"/>
          <w:szCs w:val="22"/>
        </w:rPr>
        <w:t>The APE</w:t>
      </w:r>
      <w:r w:rsidR="00EE01FC" w:rsidRPr="002D7C66">
        <w:rPr>
          <w:rFonts w:ascii="Calibri" w:hAnsi="Calibri"/>
          <w:sz w:val="22"/>
          <w:szCs w:val="22"/>
        </w:rPr>
        <w:t xml:space="preserve"> </w:t>
      </w:r>
      <w:r w:rsidRPr="002D7C66">
        <w:rPr>
          <w:rFonts w:ascii="Calibri" w:hAnsi="Calibri"/>
          <w:sz w:val="22"/>
          <w:szCs w:val="22"/>
        </w:rPr>
        <w:t>AA Standards 1-9 are based closely on the Education Specialist Program Design and Preliminary Teaching Credential Program Standards</w:t>
      </w:r>
      <w:r w:rsidR="00B809FB" w:rsidRPr="002D7C66">
        <w:rPr>
          <w:rFonts w:ascii="Calibri" w:hAnsi="Calibri"/>
          <w:sz w:val="22"/>
          <w:szCs w:val="22"/>
        </w:rPr>
        <w:t>,</w:t>
      </w:r>
      <w:r w:rsidRPr="002D7C66">
        <w:rPr>
          <w:rFonts w:ascii="Calibri" w:hAnsi="Calibri"/>
          <w:sz w:val="22"/>
          <w:szCs w:val="22"/>
        </w:rPr>
        <w:t xml:space="preserve"> with a focus on the knowledge and skills an individual would need to be prepared to be a teacher in an APE setting. Standards 10-13 are the four Commission-adopted APE standards. It is the opinion of the APE faculty that these 13 standards would ensure that APE programs provide the type and depth of preparation that will prepare individuals to teach Physical Education for students with physical constraints. </w:t>
      </w:r>
    </w:p>
    <w:p w14:paraId="443AB945" w14:textId="77777777" w:rsidR="00033EEF" w:rsidRPr="002D7C66" w:rsidRDefault="00033EEF" w:rsidP="00033EEF">
      <w:pPr>
        <w:autoSpaceDE w:val="0"/>
        <w:autoSpaceDN w:val="0"/>
        <w:adjustRightInd w:val="0"/>
        <w:jc w:val="both"/>
        <w:rPr>
          <w:rFonts w:ascii="Calibri" w:hAnsi="Calibri"/>
          <w:color w:val="000000"/>
          <w:sz w:val="22"/>
          <w:szCs w:val="22"/>
        </w:rPr>
      </w:pPr>
    </w:p>
    <w:p w14:paraId="1BE27079" w14:textId="77777777" w:rsidR="00A635C3" w:rsidRPr="002D7C66" w:rsidRDefault="00A635C3" w:rsidP="00A635C3">
      <w:pPr>
        <w:autoSpaceDE w:val="0"/>
        <w:autoSpaceDN w:val="0"/>
        <w:adjustRightInd w:val="0"/>
        <w:rPr>
          <w:rFonts w:ascii="Calibri" w:hAnsi="Calibri"/>
          <w:color w:val="000000"/>
          <w:sz w:val="22"/>
          <w:szCs w:val="22"/>
        </w:rPr>
      </w:pPr>
      <w:r w:rsidRPr="002D7C66">
        <w:rPr>
          <w:rFonts w:ascii="Calibri" w:hAnsi="Calibri"/>
          <w:b/>
          <w:bCs/>
          <w:color w:val="000000"/>
          <w:sz w:val="22"/>
          <w:szCs w:val="22"/>
        </w:rPr>
        <w:t xml:space="preserve">APE AA Program Proposals </w:t>
      </w:r>
    </w:p>
    <w:p w14:paraId="590194B8" w14:textId="77777777" w:rsidR="00A635C3" w:rsidRPr="002D7C66" w:rsidRDefault="00A635C3" w:rsidP="00A635C3">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Institutions not currently offering a Commission-approved APE AA program that wish to offer this authorization must first be approved through the Initial Program Review (IPR) process. Institutions must submit a new program proposal responding to the adopted</w:t>
      </w:r>
      <w:r w:rsidR="00823EA9" w:rsidRPr="002D7C66">
        <w:rPr>
          <w:rFonts w:ascii="Calibri" w:hAnsi="Calibri"/>
          <w:color w:val="000000"/>
          <w:sz w:val="22"/>
          <w:szCs w:val="22"/>
        </w:rPr>
        <w:t xml:space="preserve"> program standards</w:t>
      </w:r>
      <w:r w:rsidRPr="002D7C66">
        <w:rPr>
          <w:rFonts w:ascii="Calibri" w:hAnsi="Calibri"/>
          <w:color w:val="000000"/>
          <w:sz w:val="22"/>
          <w:szCs w:val="22"/>
        </w:rPr>
        <w:t>. As of January 31, 2013, the date of the Commission adoption of the new standards, all AP</w:t>
      </w:r>
      <w:r w:rsidR="008C35D5" w:rsidRPr="002D7C66">
        <w:rPr>
          <w:rFonts w:ascii="Calibri" w:hAnsi="Calibri"/>
          <w:color w:val="000000"/>
          <w:sz w:val="22"/>
          <w:szCs w:val="22"/>
        </w:rPr>
        <w:t>E</w:t>
      </w:r>
      <w:r w:rsidRPr="002D7C66">
        <w:rPr>
          <w:rFonts w:ascii="Calibri" w:hAnsi="Calibri"/>
          <w:color w:val="000000"/>
          <w:sz w:val="22"/>
          <w:szCs w:val="22"/>
        </w:rPr>
        <w:t xml:space="preserve"> AA program proposals must respond to all 13 standards, successfully complete the </w:t>
      </w:r>
      <w:r w:rsidR="00EE01FC" w:rsidRPr="002D7C66">
        <w:rPr>
          <w:rFonts w:ascii="Calibri" w:hAnsi="Calibri"/>
          <w:color w:val="000000"/>
          <w:sz w:val="22"/>
          <w:szCs w:val="22"/>
        </w:rPr>
        <w:t>Initial Program R</w:t>
      </w:r>
      <w:r w:rsidRPr="002D7C66">
        <w:rPr>
          <w:rFonts w:ascii="Calibri" w:hAnsi="Calibri"/>
          <w:color w:val="000000"/>
          <w:sz w:val="22"/>
          <w:szCs w:val="22"/>
        </w:rPr>
        <w:t xml:space="preserve">eview </w:t>
      </w:r>
      <w:r w:rsidR="00EE01FC" w:rsidRPr="002D7C66">
        <w:rPr>
          <w:rFonts w:ascii="Calibri" w:hAnsi="Calibri"/>
          <w:color w:val="000000"/>
          <w:sz w:val="22"/>
          <w:szCs w:val="22"/>
        </w:rPr>
        <w:t xml:space="preserve">(IPR) </w:t>
      </w:r>
      <w:proofErr w:type="gramStart"/>
      <w:r w:rsidRPr="002D7C66">
        <w:rPr>
          <w:rFonts w:ascii="Calibri" w:hAnsi="Calibri"/>
          <w:color w:val="000000"/>
          <w:sz w:val="22"/>
          <w:szCs w:val="22"/>
        </w:rPr>
        <w:t>process, and</w:t>
      </w:r>
      <w:proofErr w:type="gramEnd"/>
      <w:r w:rsidRPr="002D7C66">
        <w:rPr>
          <w:rFonts w:ascii="Calibri" w:hAnsi="Calibri"/>
          <w:color w:val="000000"/>
          <w:sz w:val="22"/>
          <w:szCs w:val="22"/>
        </w:rPr>
        <w:t xml:space="preserve"> be approved by the Committee on Accreditation prior to offering this authorization. </w:t>
      </w:r>
    </w:p>
    <w:p w14:paraId="2CB32A9D" w14:textId="77777777" w:rsidR="00A635C3" w:rsidRPr="002D7C66" w:rsidRDefault="00A635C3" w:rsidP="00A635C3">
      <w:pPr>
        <w:autoSpaceDE w:val="0"/>
        <w:autoSpaceDN w:val="0"/>
        <w:adjustRightInd w:val="0"/>
        <w:jc w:val="both"/>
        <w:rPr>
          <w:rFonts w:ascii="Calibri" w:hAnsi="Calibri"/>
          <w:color w:val="000000"/>
          <w:sz w:val="22"/>
          <w:szCs w:val="22"/>
        </w:rPr>
      </w:pPr>
    </w:p>
    <w:p w14:paraId="7076A5B8" w14:textId="77777777" w:rsidR="00A635C3" w:rsidRPr="002D7C66" w:rsidRDefault="00A635C3" w:rsidP="00A635C3">
      <w:pPr>
        <w:autoSpaceDE w:val="0"/>
        <w:autoSpaceDN w:val="0"/>
        <w:adjustRightInd w:val="0"/>
        <w:jc w:val="both"/>
        <w:rPr>
          <w:rFonts w:ascii="Calibri" w:hAnsi="Calibri"/>
          <w:color w:val="000000"/>
          <w:sz w:val="22"/>
          <w:szCs w:val="22"/>
        </w:rPr>
      </w:pPr>
      <w:r w:rsidRPr="002D7C66">
        <w:rPr>
          <w:rFonts w:ascii="Calibri" w:hAnsi="Calibri"/>
          <w:b/>
          <w:bCs/>
          <w:color w:val="000000"/>
          <w:sz w:val="22"/>
          <w:szCs w:val="22"/>
        </w:rPr>
        <w:t xml:space="preserve">Currently Approved APE Programs </w:t>
      </w:r>
      <w:r w:rsidR="003A10D9" w:rsidRPr="002D7C66">
        <w:rPr>
          <w:rFonts w:ascii="Calibri" w:hAnsi="Calibri"/>
          <w:b/>
          <w:bCs/>
          <w:color w:val="000000"/>
          <w:sz w:val="22"/>
          <w:szCs w:val="22"/>
        </w:rPr>
        <w:t xml:space="preserve">Transition </w:t>
      </w:r>
      <w:r w:rsidR="009B6CE4" w:rsidRPr="002D7C66">
        <w:rPr>
          <w:rFonts w:ascii="Calibri" w:hAnsi="Calibri"/>
          <w:b/>
          <w:bCs/>
          <w:color w:val="000000"/>
          <w:sz w:val="22"/>
          <w:szCs w:val="22"/>
        </w:rPr>
        <w:t>and Program Assessment for APE Programs</w:t>
      </w:r>
    </w:p>
    <w:p w14:paraId="12C07823" w14:textId="77777777" w:rsidR="00A635C3" w:rsidRPr="002D7C66" w:rsidRDefault="008F4266" w:rsidP="00A635C3">
      <w:pPr>
        <w:jc w:val="both"/>
        <w:rPr>
          <w:rFonts w:ascii="Calibri" w:hAnsi="Calibri"/>
          <w:b/>
          <w:sz w:val="22"/>
          <w:szCs w:val="22"/>
        </w:rPr>
      </w:pPr>
      <w:r w:rsidRPr="002D7C66">
        <w:rPr>
          <w:rFonts w:ascii="Calibri" w:hAnsi="Calibri"/>
          <w:color w:val="000000"/>
          <w:sz w:val="22"/>
          <w:szCs w:val="22"/>
        </w:rPr>
        <w:t xml:space="preserve">It is necessary that program sponsors offering an APE program provide the Commission with details about the changes the institution will make to align with the 13 standards that were adopted in January 2013.  </w:t>
      </w:r>
      <w:r w:rsidR="0020650C" w:rsidRPr="002D7C66">
        <w:rPr>
          <w:rFonts w:ascii="Calibri" w:hAnsi="Calibri"/>
          <w:color w:val="000000"/>
          <w:sz w:val="22"/>
          <w:szCs w:val="22"/>
        </w:rPr>
        <w:t>Currently approved APE programs will need to transition to the new standards.  Program sponsors that are scheduled to complete program assessment in preparation for an accreditation visit will also need guidance.  Instructions for</w:t>
      </w:r>
      <w:r w:rsidR="009B6CE4" w:rsidRPr="002D7C66">
        <w:rPr>
          <w:rFonts w:ascii="Calibri" w:hAnsi="Calibri"/>
          <w:color w:val="000000"/>
          <w:sz w:val="22"/>
          <w:szCs w:val="22"/>
        </w:rPr>
        <w:t xml:space="preserve"> </w:t>
      </w:r>
      <w:r w:rsidR="00D37639" w:rsidRPr="002D7C66">
        <w:rPr>
          <w:rFonts w:ascii="Calibri" w:hAnsi="Calibri"/>
          <w:color w:val="000000"/>
          <w:sz w:val="22"/>
          <w:szCs w:val="22"/>
        </w:rPr>
        <w:t xml:space="preserve">the </w:t>
      </w:r>
      <w:r w:rsidR="0020650C" w:rsidRPr="002D7C66">
        <w:rPr>
          <w:rFonts w:ascii="Calibri" w:hAnsi="Calibri"/>
          <w:color w:val="000000"/>
          <w:sz w:val="22"/>
          <w:szCs w:val="22"/>
        </w:rPr>
        <w:t>T</w:t>
      </w:r>
      <w:r w:rsidR="003A10D9" w:rsidRPr="002D7C66">
        <w:rPr>
          <w:rFonts w:ascii="Calibri" w:hAnsi="Calibri"/>
          <w:color w:val="000000"/>
          <w:sz w:val="22"/>
          <w:szCs w:val="22"/>
        </w:rPr>
        <w:t xml:space="preserve">ransition </w:t>
      </w:r>
      <w:r w:rsidR="0020650C" w:rsidRPr="002D7C66">
        <w:rPr>
          <w:rFonts w:ascii="Calibri" w:hAnsi="Calibri"/>
          <w:color w:val="000000"/>
          <w:sz w:val="22"/>
          <w:szCs w:val="22"/>
        </w:rPr>
        <w:t>Plan</w:t>
      </w:r>
      <w:r w:rsidR="00D37639" w:rsidRPr="002D7C66">
        <w:rPr>
          <w:rFonts w:ascii="Calibri" w:hAnsi="Calibri"/>
          <w:color w:val="000000"/>
          <w:sz w:val="22"/>
          <w:szCs w:val="22"/>
        </w:rPr>
        <w:t xml:space="preserve"> </w:t>
      </w:r>
      <w:r w:rsidR="003A10D9" w:rsidRPr="002D7C66">
        <w:rPr>
          <w:rFonts w:ascii="Calibri" w:hAnsi="Calibri"/>
          <w:color w:val="000000"/>
          <w:sz w:val="22"/>
          <w:szCs w:val="22"/>
        </w:rPr>
        <w:t xml:space="preserve">and </w:t>
      </w:r>
      <w:r w:rsidR="0020650C" w:rsidRPr="002D7C66">
        <w:rPr>
          <w:rFonts w:ascii="Calibri" w:hAnsi="Calibri"/>
          <w:color w:val="000000"/>
          <w:sz w:val="22"/>
          <w:szCs w:val="22"/>
        </w:rPr>
        <w:t xml:space="preserve">program assessment advice will </w:t>
      </w:r>
      <w:r w:rsidR="009B6CE4" w:rsidRPr="002D7C66">
        <w:rPr>
          <w:rFonts w:ascii="Calibri" w:hAnsi="Calibri"/>
          <w:color w:val="000000"/>
          <w:sz w:val="22"/>
          <w:szCs w:val="22"/>
        </w:rPr>
        <w:t xml:space="preserve">be </w:t>
      </w:r>
      <w:r w:rsidR="00D4180B" w:rsidRPr="002D7C66">
        <w:rPr>
          <w:rFonts w:ascii="Calibri" w:hAnsi="Calibri"/>
          <w:color w:val="000000"/>
          <w:sz w:val="22"/>
          <w:szCs w:val="22"/>
        </w:rPr>
        <w:t xml:space="preserve">provided </w:t>
      </w:r>
      <w:r w:rsidR="009B6CE4" w:rsidRPr="002D7C66">
        <w:rPr>
          <w:rFonts w:ascii="Calibri" w:hAnsi="Calibri"/>
          <w:color w:val="000000"/>
          <w:sz w:val="22"/>
          <w:szCs w:val="22"/>
        </w:rPr>
        <w:t xml:space="preserve">in a Program Sponsor Alert (PSA).  </w:t>
      </w:r>
    </w:p>
    <w:p w14:paraId="7CCD8697" w14:textId="77777777" w:rsidR="00A635C3" w:rsidRPr="002D7C66" w:rsidRDefault="00A635C3" w:rsidP="00A635C3">
      <w:pPr>
        <w:autoSpaceDE w:val="0"/>
        <w:autoSpaceDN w:val="0"/>
        <w:adjustRightInd w:val="0"/>
        <w:rPr>
          <w:rFonts w:ascii="Calibri" w:hAnsi="Calibri"/>
          <w:b/>
          <w:bCs/>
          <w:color w:val="000000"/>
          <w:sz w:val="22"/>
          <w:szCs w:val="22"/>
        </w:rPr>
      </w:pPr>
    </w:p>
    <w:p w14:paraId="73B151AD" w14:textId="77777777" w:rsidR="00823EA9" w:rsidRPr="002D7C66" w:rsidRDefault="00823EA9" w:rsidP="00410C2C">
      <w:pPr>
        <w:autoSpaceDE w:val="0"/>
        <w:autoSpaceDN w:val="0"/>
        <w:adjustRightInd w:val="0"/>
        <w:jc w:val="center"/>
        <w:rPr>
          <w:rFonts w:ascii="Calibri" w:hAnsi="Calibri"/>
          <w:b/>
          <w:bCs/>
          <w:color w:val="000000"/>
          <w:sz w:val="22"/>
          <w:szCs w:val="22"/>
        </w:rPr>
      </w:pPr>
    </w:p>
    <w:p w14:paraId="74975FBE" w14:textId="77777777" w:rsidR="008F4266" w:rsidRPr="002D7C66" w:rsidRDefault="008F4266" w:rsidP="00410C2C">
      <w:pPr>
        <w:autoSpaceDE w:val="0"/>
        <w:autoSpaceDN w:val="0"/>
        <w:adjustRightInd w:val="0"/>
        <w:jc w:val="center"/>
        <w:rPr>
          <w:rFonts w:ascii="Calibri" w:hAnsi="Calibri"/>
          <w:b/>
          <w:bCs/>
          <w:color w:val="000000"/>
          <w:sz w:val="23"/>
          <w:szCs w:val="23"/>
        </w:rPr>
      </w:pPr>
    </w:p>
    <w:p w14:paraId="6E40ECA3" w14:textId="77777777" w:rsidR="008F4266" w:rsidRPr="002D7C66" w:rsidRDefault="008F4266" w:rsidP="00410C2C">
      <w:pPr>
        <w:autoSpaceDE w:val="0"/>
        <w:autoSpaceDN w:val="0"/>
        <w:adjustRightInd w:val="0"/>
        <w:jc w:val="center"/>
        <w:rPr>
          <w:rFonts w:ascii="Calibri" w:hAnsi="Calibri"/>
          <w:b/>
          <w:bCs/>
          <w:color w:val="000000"/>
          <w:sz w:val="23"/>
          <w:szCs w:val="23"/>
        </w:rPr>
      </w:pPr>
    </w:p>
    <w:p w14:paraId="4BC329B7" w14:textId="77777777" w:rsidR="008F4266" w:rsidRPr="002D7C66" w:rsidRDefault="008F4266" w:rsidP="00410C2C">
      <w:pPr>
        <w:autoSpaceDE w:val="0"/>
        <w:autoSpaceDN w:val="0"/>
        <w:adjustRightInd w:val="0"/>
        <w:jc w:val="center"/>
        <w:rPr>
          <w:rFonts w:ascii="Calibri" w:hAnsi="Calibri"/>
          <w:b/>
          <w:bCs/>
          <w:color w:val="000000"/>
          <w:sz w:val="23"/>
          <w:szCs w:val="23"/>
        </w:rPr>
      </w:pPr>
    </w:p>
    <w:p w14:paraId="19243F1A" w14:textId="77777777" w:rsidR="008F4266" w:rsidRPr="002D7C66" w:rsidRDefault="008F4266" w:rsidP="00410C2C">
      <w:pPr>
        <w:autoSpaceDE w:val="0"/>
        <w:autoSpaceDN w:val="0"/>
        <w:adjustRightInd w:val="0"/>
        <w:jc w:val="center"/>
        <w:rPr>
          <w:rFonts w:ascii="Calibri" w:hAnsi="Calibri"/>
          <w:b/>
          <w:bCs/>
          <w:color w:val="000000"/>
          <w:sz w:val="23"/>
          <w:szCs w:val="23"/>
        </w:rPr>
      </w:pPr>
    </w:p>
    <w:p w14:paraId="1E959852" w14:textId="77777777" w:rsidR="008F4266" w:rsidRPr="002D7C66" w:rsidRDefault="008F4266" w:rsidP="00410C2C">
      <w:pPr>
        <w:autoSpaceDE w:val="0"/>
        <w:autoSpaceDN w:val="0"/>
        <w:adjustRightInd w:val="0"/>
        <w:jc w:val="center"/>
        <w:rPr>
          <w:rFonts w:ascii="Calibri" w:hAnsi="Calibri"/>
          <w:b/>
          <w:bCs/>
          <w:color w:val="000000"/>
          <w:sz w:val="23"/>
          <w:szCs w:val="23"/>
        </w:rPr>
      </w:pPr>
    </w:p>
    <w:p w14:paraId="6C014D64" w14:textId="77777777" w:rsidR="008F4266" w:rsidRPr="002D7C66" w:rsidRDefault="008F4266" w:rsidP="00410C2C">
      <w:pPr>
        <w:autoSpaceDE w:val="0"/>
        <w:autoSpaceDN w:val="0"/>
        <w:adjustRightInd w:val="0"/>
        <w:jc w:val="center"/>
        <w:rPr>
          <w:rFonts w:ascii="Calibri" w:hAnsi="Calibri"/>
          <w:b/>
          <w:bCs/>
          <w:color w:val="000000"/>
          <w:sz w:val="23"/>
          <w:szCs w:val="23"/>
        </w:rPr>
      </w:pPr>
    </w:p>
    <w:p w14:paraId="0902D9BC" w14:textId="77777777" w:rsidR="00BE7242" w:rsidRPr="002D7C66" w:rsidRDefault="00BE7242" w:rsidP="009C6EC4">
      <w:pPr>
        <w:autoSpaceDE w:val="0"/>
        <w:autoSpaceDN w:val="0"/>
        <w:adjustRightInd w:val="0"/>
        <w:rPr>
          <w:rFonts w:ascii="Calibri" w:hAnsi="Calibri"/>
          <w:b/>
          <w:bCs/>
          <w:sz w:val="28"/>
          <w:szCs w:val="28"/>
        </w:rPr>
      </w:pPr>
    </w:p>
    <w:p w14:paraId="4D67C40F" w14:textId="77777777" w:rsidR="00FD061B" w:rsidRPr="002D7C66" w:rsidRDefault="00FD061B" w:rsidP="009C6EC4">
      <w:pPr>
        <w:autoSpaceDE w:val="0"/>
        <w:autoSpaceDN w:val="0"/>
        <w:adjustRightInd w:val="0"/>
        <w:rPr>
          <w:rFonts w:ascii="Calibri" w:hAnsi="Calibri"/>
          <w:b/>
          <w:bCs/>
          <w:sz w:val="28"/>
          <w:szCs w:val="28"/>
        </w:rPr>
      </w:pPr>
    </w:p>
    <w:p w14:paraId="20D94739" w14:textId="77777777" w:rsidR="00FD061B" w:rsidRPr="002D7C66" w:rsidRDefault="00FD061B" w:rsidP="009C6EC4">
      <w:pPr>
        <w:autoSpaceDE w:val="0"/>
        <w:autoSpaceDN w:val="0"/>
        <w:adjustRightInd w:val="0"/>
        <w:rPr>
          <w:rFonts w:ascii="Calibri" w:hAnsi="Calibri"/>
          <w:b/>
          <w:bCs/>
          <w:sz w:val="28"/>
          <w:szCs w:val="28"/>
        </w:rPr>
      </w:pPr>
    </w:p>
    <w:p w14:paraId="4A8E0C08" w14:textId="77777777" w:rsidR="00FD061B" w:rsidRPr="002D7C66" w:rsidRDefault="00FD061B" w:rsidP="009C6EC4">
      <w:pPr>
        <w:autoSpaceDE w:val="0"/>
        <w:autoSpaceDN w:val="0"/>
        <w:adjustRightInd w:val="0"/>
        <w:rPr>
          <w:rFonts w:ascii="Calibri" w:hAnsi="Calibri"/>
          <w:b/>
          <w:bCs/>
          <w:sz w:val="28"/>
          <w:szCs w:val="28"/>
        </w:rPr>
      </w:pPr>
    </w:p>
    <w:p w14:paraId="174AB72E" w14:textId="77777777" w:rsidR="00FC0537" w:rsidRDefault="00FC0537" w:rsidP="00FD061B">
      <w:pPr>
        <w:autoSpaceDE w:val="0"/>
        <w:autoSpaceDN w:val="0"/>
        <w:adjustRightInd w:val="0"/>
        <w:jc w:val="center"/>
        <w:rPr>
          <w:rFonts w:ascii="Calibri" w:hAnsi="Calibri"/>
          <w:b/>
          <w:bCs/>
          <w:sz w:val="28"/>
          <w:szCs w:val="28"/>
        </w:rPr>
      </w:pPr>
      <w:r>
        <w:rPr>
          <w:rFonts w:ascii="Calibri" w:hAnsi="Calibri"/>
          <w:b/>
          <w:bCs/>
          <w:sz w:val="28"/>
          <w:szCs w:val="28"/>
        </w:rPr>
        <w:br w:type="page"/>
      </w:r>
    </w:p>
    <w:p w14:paraId="46705CD5" w14:textId="3C4DFF5F" w:rsidR="008F4266" w:rsidRPr="002D7C66" w:rsidRDefault="00A007DB" w:rsidP="00FC0537">
      <w:pPr>
        <w:pStyle w:val="Heading2"/>
      </w:pPr>
      <w:bookmarkStart w:id="1" w:name="_Toc75246432"/>
      <w:r w:rsidRPr="002D7C66">
        <w:lastRenderedPageBreak/>
        <w:t>Part I: Resources for Programs</w:t>
      </w:r>
      <w:bookmarkEnd w:id="1"/>
    </w:p>
    <w:p w14:paraId="5FA62D9F" w14:textId="77777777" w:rsidR="00A240A4" w:rsidRPr="002D7C66" w:rsidRDefault="00A007DB" w:rsidP="00A240A4">
      <w:pPr>
        <w:autoSpaceDE w:val="0"/>
        <w:autoSpaceDN w:val="0"/>
        <w:adjustRightInd w:val="0"/>
        <w:jc w:val="center"/>
        <w:rPr>
          <w:rFonts w:ascii="Calibri" w:hAnsi="Calibri"/>
          <w:b/>
          <w:bCs/>
          <w:sz w:val="28"/>
          <w:szCs w:val="28"/>
        </w:rPr>
      </w:pPr>
      <w:r w:rsidRPr="002D7C66">
        <w:rPr>
          <w:rFonts w:ascii="Calibri" w:hAnsi="Calibri"/>
          <w:b/>
          <w:bCs/>
          <w:sz w:val="28"/>
          <w:szCs w:val="28"/>
        </w:rPr>
        <w:t>Preconditions</w:t>
      </w:r>
    </w:p>
    <w:p w14:paraId="0531093A" w14:textId="77777777" w:rsidR="00A240A4" w:rsidRPr="002D7C66" w:rsidRDefault="00A240A4" w:rsidP="00A240A4">
      <w:pPr>
        <w:autoSpaceDE w:val="0"/>
        <w:autoSpaceDN w:val="0"/>
        <w:adjustRightInd w:val="0"/>
        <w:jc w:val="center"/>
        <w:rPr>
          <w:rFonts w:ascii="Calibri" w:hAnsi="Calibri"/>
          <w:b/>
          <w:bCs/>
        </w:rPr>
      </w:pPr>
    </w:p>
    <w:p w14:paraId="453BAF17" w14:textId="77777777" w:rsidR="00A240A4" w:rsidRPr="002D7C66" w:rsidRDefault="00A240A4" w:rsidP="00A240A4">
      <w:pPr>
        <w:autoSpaceDE w:val="0"/>
        <w:autoSpaceDN w:val="0"/>
        <w:adjustRightInd w:val="0"/>
        <w:jc w:val="center"/>
        <w:rPr>
          <w:rFonts w:ascii="Calibri" w:hAnsi="Calibri"/>
          <w:b/>
          <w:bCs/>
          <w:sz w:val="28"/>
          <w:szCs w:val="28"/>
        </w:rPr>
      </w:pPr>
      <w:r w:rsidRPr="002D7C66">
        <w:rPr>
          <w:rFonts w:ascii="Calibri" w:hAnsi="Calibri"/>
          <w:b/>
          <w:bCs/>
          <w:sz w:val="28"/>
          <w:szCs w:val="28"/>
        </w:rPr>
        <w:t>Education Specialist Teaching Credential</w:t>
      </w:r>
      <w:r w:rsidR="0065221E" w:rsidRPr="002D7C66">
        <w:rPr>
          <w:rFonts w:ascii="Calibri" w:hAnsi="Calibri"/>
          <w:b/>
          <w:bCs/>
          <w:sz w:val="28"/>
          <w:szCs w:val="28"/>
        </w:rPr>
        <w:t>:</w:t>
      </w:r>
    </w:p>
    <w:p w14:paraId="1DB8E7F7" w14:textId="77777777" w:rsidR="0065221E" w:rsidRPr="002D7C66" w:rsidRDefault="0065221E" w:rsidP="00FC0537">
      <w:pPr>
        <w:pStyle w:val="Heading3"/>
        <w:jc w:val="center"/>
      </w:pPr>
      <w:bookmarkStart w:id="2" w:name="_Toc75246433"/>
      <w:r w:rsidRPr="002D7C66">
        <w:t>Adapted Physical Education Added Authorization Program</w:t>
      </w:r>
      <w:bookmarkEnd w:id="2"/>
    </w:p>
    <w:p w14:paraId="59A7A3B4" w14:textId="77777777" w:rsidR="00D22489" w:rsidRPr="002D7C66" w:rsidRDefault="00D22489" w:rsidP="00D62598">
      <w:pPr>
        <w:tabs>
          <w:tab w:val="right" w:leader="dot" w:pos="9360"/>
        </w:tabs>
        <w:jc w:val="both"/>
        <w:rPr>
          <w:rFonts w:ascii="Calibri" w:hAnsi="Calibri"/>
          <w:sz w:val="20"/>
          <w:szCs w:val="20"/>
        </w:rPr>
      </w:pPr>
    </w:p>
    <w:p w14:paraId="0F401A58" w14:textId="77777777" w:rsidR="00A240A4" w:rsidRPr="002D7C66" w:rsidRDefault="00A240A4" w:rsidP="009E67E6">
      <w:pPr>
        <w:tabs>
          <w:tab w:val="right" w:leader="dot" w:pos="9360"/>
        </w:tabs>
        <w:ind w:left="-360"/>
        <w:jc w:val="both"/>
        <w:rPr>
          <w:rFonts w:ascii="Calibri" w:hAnsi="Calibri"/>
          <w:bCs/>
          <w:sz w:val="22"/>
          <w:szCs w:val="22"/>
        </w:rPr>
      </w:pPr>
      <w:r w:rsidRPr="002D7C66">
        <w:rPr>
          <w:rFonts w:ascii="Calibri" w:hAnsi="Calibri"/>
          <w:bCs/>
          <w:sz w:val="22"/>
          <w:szCs w:val="22"/>
        </w:rPr>
        <w:t>Th</w:t>
      </w:r>
      <w:r w:rsidR="006363D4" w:rsidRPr="002D7C66">
        <w:rPr>
          <w:rFonts w:ascii="Calibri" w:hAnsi="Calibri"/>
          <w:bCs/>
          <w:sz w:val="22"/>
          <w:szCs w:val="22"/>
        </w:rPr>
        <w:t>is</w:t>
      </w:r>
      <w:r w:rsidRPr="002D7C66">
        <w:rPr>
          <w:rFonts w:ascii="Calibri" w:hAnsi="Calibri"/>
          <w:bCs/>
          <w:sz w:val="22"/>
          <w:szCs w:val="22"/>
        </w:rPr>
        <w:t xml:space="preserve"> table provides information on which Preconditions must be addressed by </w:t>
      </w:r>
      <w:r w:rsidR="0065221E" w:rsidRPr="002D7C66">
        <w:rPr>
          <w:rFonts w:ascii="Calibri" w:hAnsi="Calibri"/>
          <w:bCs/>
          <w:sz w:val="22"/>
          <w:szCs w:val="22"/>
        </w:rPr>
        <w:t>sponsor</w:t>
      </w:r>
      <w:r w:rsidR="00E47A54" w:rsidRPr="002D7C66">
        <w:rPr>
          <w:rFonts w:ascii="Calibri" w:hAnsi="Calibri"/>
          <w:bCs/>
          <w:sz w:val="22"/>
          <w:szCs w:val="22"/>
        </w:rPr>
        <w:t>s of</w:t>
      </w:r>
      <w:r w:rsidR="0065221E" w:rsidRPr="002D7C66">
        <w:rPr>
          <w:rFonts w:ascii="Calibri" w:hAnsi="Calibri"/>
          <w:bCs/>
          <w:sz w:val="22"/>
          <w:szCs w:val="22"/>
        </w:rPr>
        <w:t xml:space="preserve"> an</w:t>
      </w:r>
      <w:r w:rsidRPr="002D7C66">
        <w:rPr>
          <w:rFonts w:ascii="Calibri" w:hAnsi="Calibri"/>
          <w:bCs/>
          <w:sz w:val="22"/>
          <w:szCs w:val="22"/>
        </w:rPr>
        <w:t xml:space="preserve"> Education Specialist </w:t>
      </w:r>
      <w:r w:rsidR="0065221E" w:rsidRPr="002D7C66">
        <w:rPr>
          <w:rFonts w:ascii="Calibri" w:hAnsi="Calibri"/>
          <w:bCs/>
          <w:sz w:val="22"/>
          <w:szCs w:val="22"/>
        </w:rPr>
        <w:t>Teaching Credential Program:</w:t>
      </w:r>
      <w:r w:rsidR="00D62598" w:rsidRPr="002D7C66">
        <w:rPr>
          <w:rFonts w:ascii="Calibri" w:hAnsi="Calibri"/>
          <w:i/>
          <w:sz w:val="22"/>
          <w:szCs w:val="22"/>
        </w:rPr>
        <w:t xml:space="preserve"> </w:t>
      </w:r>
      <w:r w:rsidR="0065221E" w:rsidRPr="002D7C66">
        <w:rPr>
          <w:rFonts w:ascii="Calibri" w:hAnsi="Calibri"/>
          <w:bCs/>
          <w:sz w:val="22"/>
          <w:szCs w:val="22"/>
        </w:rPr>
        <w:t>Adapted Physical Education Added Authorization</w:t>
      </w:r>
      <w:r w:rsidR="006363D4" w:rsidRPr="002D7C66">
        <w:rPr>
          <w:rFonts w:ascii="Calibri" w:hAnsi="Calibri"/>
          <w:bCs/>
          <w:sz w:val="22"/>
          <w:szCs w:val="22"/>
        </w:rPr>
        <w:t>.</w:t>
      </w:r>
    </w:p>
    <w:p w14:paraId="293F4F4D" w14:textId="77777777" w:rsidR="006363D4" w:rsidRPr="002D7C66" w:rsidRDefault="006363D4" w:rsidP="00A240A4">
      <w:pPr>
        <w:autoSpaceDE w:val="0"/>
        <w:autoSpaceDN w:val="0"/>
        <w:adjustRightInd w:val="0"/>
        <w:jc w:val="center"/>
        <w:rPr>
          <w:rFonts w:ascii="Calibri" w:hAnsi="Calibri"/>
          <w:b/>
          <w:bCs/>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7"/>
        <w:gridCol w:w="1658"/>
        <w:gridCol w:w="2145"/>
      </w:tblGrid>
      <w:tr w:rsidR="00A240A4" w:rsidRPr="002D7C66" w14:paraId="4C3E58AE" w14:textId="77777777" w:rsidTr="005B751E">
        <w:trPr>
          <w:cantSplit/>
          <w:trHeight w:val="215"/>
          <w:tblHeader/>
        </w:trPr>
        <w:tc>
          <w:tcPr>
            <w:tcW w:w="5917" w:type="dxa"/>
          </w:tcPr>
          <w:p w14:paraId="69FD3DF6" w14:textId="77777777" w:rsidR="009C2445" w:rsidRPr="009C2445" w:rsidRDefault="009C2445" w:rsidP="009C2445">
            <w:pPr>
              <w:tabs>
                <w:tab w:val="left" w:pos="720"/>
                <w:tab w:val="left" w:leader="dot" w:pos="9360"/>
              </w:tabs>
              <w:rPr>
                <w:rFonts w:ascii="Calibri" w:hAnsi="Calibri"/>
                <w:b/>
                <w:bCs/>
                <w:sz w:val="22"/>
                <w:szCs w:val="22"/>
              </w:rPr>
            </w:pPr>
            <w:r w:rsidRPr="009C2445">
              <w:rPr>
                <w:rFonts w:ascii="Calibri" w:hAnsi="Calibri"/>
                <w:b/>
                <w:bCs/>
                <w:sz w:val="22"/>
                <w:szCs w:val="22"/>
              </w:rPr>
              <w:t>Education Specialist Teaching Credential:</w:t>
            </w:r>
          </w:p>
          <w:p w14:paraId="52BEC31B" w14:textId="333EE8F9" w:rsidR="00A240A4" w:rsidRPr="002D7C66" w:rsidRDefault="009C2445" w:rsidP="009C2445">
            <w:pPr>
              <w:tabs>
                <w:tab w:val="left" w:pos="720"/>
                <w:tab w:val="left" w:leader="dot" w:pos="9360"/>
              </w:tabs>
              <w:rPr>
                <w:rFonts w:ascii="Calibri" w:hAnsi="Calibri"/>
                <w:sz w:val="22"/>
                <w:szCs w:val="22"/>
              </w:rPr>
            </w:pPr>
            <w:r w:rsidRPr="009C2445">
              <w:rPr>
                <w:rFonts w:ascii="Calibri" w:hAnsi="Calibri"/>
                <w:b/>
                <w:bCs/>
                <w:sz w:val="22"/>
                <w:szCs w:val="22"/>
              </w:rPr>
              <w:t>Adapted Physical Education Added Authorization Program</w:t>
            </w:r>
          </w:p>
        </w:tc>
        <w:tc>
          <w:tcPr>
            <w:tcW w:w="1658" w:type="dxa"/>
          </w:tcPr>
          <w:p w14:paraId="7B4FC3EA" w14:textId="1EC94BA7" w:rsidR="00A240A4" w:rsidRPr="002D7C66" w:rsidRDefault="00A240A4" w:rsidP="00A240A4">
            <w:pPr>
              <w:tabs>
                <w:tab w:val="left" w:pos="720"/>
                <w:tab w:val="left" w:leader="dot" w:pos="9360"/>
              </w:tabs>
              <w:jc w:val="center"/>
              <w:rPr>
                <w:rFonts w:ascii="Calibri" w:hAnsi="Calibri"/>
                <w:b/>
                <w:sz w:val="22"/>
                <w:szCs w:val="22"/>
              </w:rPr>
            </w:pPr>
            <w:r w:rsidRPr="002D7C66">
              <w:rPr>
                <w:rFonts w:ascii="Calibri" w:hAnsi="Calibri"/>
                <w:b/>
                <w:sz w:val="22"/>
                <w:szCs w:val="22"/>
              </w:rPr>
              <w:t>General</w:t>
            </w:r>
            <w:r w:rsidR="009C2445">
              <w:rPr>
                <w:rFonts w:ascii="Calibri" w:hAnsi="Calibri"/>
                <w:b/>
                <w:sz w:val="22"/>
                <w:szCs w:val="22"/>
              </w:rPr>
              <w:t xml:space="preserve"> Preconditions</w:t>
            </w:r>
            <w:r w:rsidRPr="002D7C66">
              <w:rPr>
                <w:rFonts w:ascii="Calibri" w:hAnsi="Calibri"/>
                <w:b/>
                <w:sz w:val="22"/>
                <w:szCs w:val="22"/>
              </w:rPr>
              <w:t xml:space="preserve"> </w:t>
            </w:r>
          </w:p>
        </w:tc>
        <w:tc>
          <w:tcPr>
            <w:tcW w:w="2145" w:type="dxa"/>
          </w:tcPr>
          <w:p w14:paraId="3E1BD16F" w14:textId="00C10328" w:rsidR="00A240A4" w:rsidRPr="002D7C66" w:rsidRDefault="00A240A4" w:rsidP="00A240A4">
            <w:pPr>
              <w:tabs>
                <w:tab w:val="left" w:pos="720"/>
                <w:tab w:val="left" w:leader="dot" w:pos="9360"/>
              </w:tabs>
              <w:jc w:val="center"/>
              <w:rPr>
                <w:rFonts w:ascii="Calibri" w:hAnsi="Calibri"/>
                <w:b/>
                <w:sz w:val="22"/>
                <w:szCs w:val="22"/>
              </w:rPr>
            </w:pPr>
            <w:r w:rsidRPr="002D7C66">
              <w:rPr>
                <w:rFonts w:ascii="Calibri" w:hAnsi="Calibri"/>
                <w:b/>
                <w:sz w:val="22"/>
                <w:szCs w:val="22"/>
              </w:rPr>
              <w:t xml:space="preserve">Program Specific </w:t>
            </w:r>
            <w:r w:rsidR="009C2445">
              <w:rPr>
                <w:rFonts w:ascii="Calibri" w:hAnsi="Calibri"/>
                <w:b/>
                <w:sz w:val="22"/>
                <w:szCs w:val="22"/>
              </w:rPr>
              <w:t>Preconditions</w:t>
            </w:r>
          </w:p>
        </w:tc>
      </w:tr>
      <w:tr w:rsidR="00E47A54" w:rsidRPr="002D7C66" w14:paraId="1C57B01A" w14:textId="77777777" w:rsidTr="005B751E">
        <w:trPr>
          <w:cantSplit/>
        </w:trPr>
        <w:tc>
          <w:tcPr>
            <w:tcW w:w="5917" w:type="dxa"/>
          </w:tcPr>
          <w:p w14:paraId="0EDCDE62" w14:textId="77777777" w:rsidR="00E47A54" w:rsidRPr="002D7C66" w:rsidRDefault="00E47A54" w:rsidP="00E47A54">
            <w:pPr>
              <w:tabs>
                <w:tab w:val="left" w:pos="720"/>
                <w:tab w:val="left" w:leader="dot" w:pos="9360"/>
              </w:tabs>
              <w:spacing w:before="40" w:after="20"/>
              <w:jc w:val="center"/>
              <w:rPr>
                <w:rFonts w:ascii="Calibri" w:hAnsi="Calibri"/>
                <w:sz w:val="22"/>
                <w:szCs w:val="22"/>
              </w:rPr>
            </w:pPr>
          </w:p>
          <w:p w14:paraId="4A4C20E7" w14:textId="77777777" w:rsidR="00E47A54" w:rsidRPr="002D7C66" w:rsidRDefault="00E47A54" w:rsidP="00E47A54">
            <w:pPr>
              <w:tabs>
                <w:tab w:val="left" w:pos="720"/>
                <w:tab w:val="left" w:leader="dot" w:pos="9360"/>
              </w:tabs>
              <w:spacing w:before="40" w:after="20"/>
              <w:jc w:val="center"/>
              <w:rPr>
                <w:rFonts w:ascii="Calibri" w:hAnsi="Calibri"/>
                <w:sz w:val="22"/>
                <w:szCs w:val="22"/>
              </w:rPr>
            </w:pPr>
            <w:r w:rsidRPr="002D7C66">
              <w:rPr>
                <w:rFonts w:ascii="Calibri" w:hAnsi="Calibri"/>
                <w:sz w:val="22"/>
                <w:szCs w:val="22"/>
              </w:rPr>
              <w:t>Adapted Physical Education</w:t>
            </w:r>
          </w:p>
        </w:tc>
        <w:tc>
          <w:tcPr>
            <w:tcW w:w="1658" w:type="dxa"/>
          </w:tcPr>
          <w:p w14:paraId="65972CCF" w14:textId="77777777" w:rsidR="00E47A54" w:rsidRPr="002D7C66" w:rsidRDefault="00E47A54" w:rsidP="00A240A4">
            <w:pPr>
              <w:spacing w:before="40" w:after="20"/>
              <w:jc w:val="center"/>
              <w:rPr>
                <w:rFonts w:ascii="Calibri" w:hAnsi="Calibri"/>
                <w:sz w:val="22"/>
                <w:szCs w:val="22"/>
              </w:rPr>
            </w:pPr>
          </w:p>
          <w:p w14:paraId="739EFACE" w14:textId="77777777" w:rsidR="00E47A54" w:rsidRPr="002D7C66" w:rsidRDefault="00E47A54" w:rsidP="00A240A4">
            <w:pPr>
              <w:spacing w:before="40" w:after="20"/>
              <w:jc w:val="center"/>
              <w:rPr>
                <w:rFonts w:ascii="Calibri" w:hAnsi="Calibri"/>
                <w:sz w:val="22"/>
                <w:szCs w:val="22"/>
              </w:rPr>
            </w:pPr>
            <w:r w:rsidRPr="002D7C66">
              <w:rPr>
                <w:rFonts w:ascii="Calibri" w:hAnsi="Calibri"/>
                <w:sz w:val="22"/>
                <w:szCs w:val="22"/>
              </w:rPr>
              <w:t>1-10</w:t>
            </w:r>
            <w:r w:rsidR="004D1DA8" w:rsidRPr="002D7C66">
              <w:rPr>
                <w:rFonts w:ascii="Calibri" w:hAnsi="Calibri"/>
                <w:sz w:val="22"/>
                <w:szCs w:val="22"/>
              </w:rPr>
              <w:t>*</w:t>
            </w:r>
          </w:p>
        </w:tc>
        <w:tc>
          <w:tcPr>
            <w:tcW w:w="2145" w:type="dxa"/>
          </w:tcPr>
          <w:p w14:paraId="3508A979" w14:textId="77777777" w:rsidR="00E47A54" w:rsidRPr="002D7C66" w:rsidRDefault="00E47A54" w:rsidP="00A240A4">
            <w:pPr>
              <w:tabs>
                <w:tab w:val="left" w:pos="720"/>
                <w:tab w:val="left" w:leader="dot" w:pos="9360"/>
              </w:tabs>
              <w:spacing w:before="40" w:after="20"/>
              <w:jc w:val="center"/>
              <w:rPr>
                <w:rFonts w:ascii="Calibri" w:hAnsi="Calibri"/>
                <w:sz w:val="22"/>
                <w:szCs w:val="22"/>
              </w:rPr>
            </w:pPr>
          </w:p>
          <w:p w14:paraId="285A4B85" w14:textId="77777777" w:rsidR="00E47A54" w:rsidRPr="002D7C66" w:rsidRDefault="00E47A54" w:rsidP="00A240A4">
            <w:pPr>
              <w:tabs>
                <w:tab w:val="left" w:pos="720"/>
                <w:tab w:val="left" w:leader="dot" w:pos="9360"/>
              </w:tabs>
              <w:spacing w:before="40" w:after="20"/>
              <w:jc w:val="center"/>
              <w:rPr>
                <w:rFonts w:ascii="Calibri" w:hAnsi="Calibri"/>
                <w:sz w:val="22"/>
                <w:szCs w:val="22"/>
              </w:rPr>
            </w:pPr>
            <w:r w:rsidRPr="002D7C66">
              <w:rPr>
                <w:rFonts w:ascii="Calibri" w:hAnsi="Calibri"/>
                <w:sz w:val="22"/>
                <w:szCs w:val="22"/>
              </w:rPr>
              <w:t>11-14</w:t>
            </w:r>
          </w:p>
          <w:p w14:paraId="2B0FE883" w14:textId="77777777" w:rsidR="00E47A54" w:rsidRPr="002D7C66" w:rsidRDefault="00E47A54" w:rsidP="00A240A4">
            <w:pPr>
              <w:tabs>
                <w:tab w:val="left" w:pos="720"/>
                <w:tab w:val="left" w:leader="dot" w:pos="9360"/>
              </w:tabs>
              <w:spacing w:before="40" w:after="20"/>
              <w:jc w:val="center"/>
              <w:rPr>
                <w:rFonts w:ascii="Calibri" w:hAnsi="Calibri"/>
                <w:sz w:val="22"/>
                <w:szCs w:val="22"/>
              </w:rPr>
            </w:pPr>
          </w:p>
        </w:tc>
      </w:tr>
    </w:tbl>
    <w:p w14:paraId="6B0B85FF" w14:textId="77777777" w:rsidR="009E67E6" w:rsidRPr="002D7C66" w:rsidRDefault="004D1DA8" w:rsidP="003A7381">
      <w:pPr>
        <w:autoSpaceDE w:val="0"/>
        <w:autoSpaceDN w:val="0"/>
        <w:adjustRightInd w:val="0"/>
        <w:ind w:left="-360"/>
        <w:jc w:val="both"/>
        <w:rPr>
          <w:rFonts w:ascii="Calibri" w:hAnsi="Calibri"/>
          <w:b/>
          <w:bCs/>
          <w:sz w:val="22"/>
          <w:szCs w:val="22"/>
        </w:rPr>
      </w:pPr>
      <w:r w:rsidRPr="002D7C66">
        <w:rPr>
          <w:rFonts w:ascii="Calibri" w:hAnsi="Calibri"/>
          <w:b/>
          <w:bCs/>
          <w:sz w:val="22"/>
          <w:szCs w:val="22"/>
        </w:rPr>
        <w:t>*</w:t>
      </w:r>
      <w:r w:rsidR="00A67944" w:rsidRPr="002D7C66">
        <w:rPr>
          <w:rFonts w:ascii="Calibri" w:hAnsi="Calibri"/>
          <w:sz w:val="22"/>
          <w:szCs w:val="22"/>
        </w:rPr>
        <w:t>A</w:t>
      </w:r>
      <w:r w:rsidR="00145B14" w:rsidRPr="002D7C66">
        <w:rPr>
          <w:rFonts w:ascii="Calibri" w:hAnsi="Calibri"/>
          <w:sz w:val="22"/>
          <w:szCs w:val="22"/>
        </w:rPr>
        <w:t xml:space="preserve"> </w:t>
      </w:r>
      <w:r w:rsidR="003A7381" w:rsidRPr="002D7C66">
        <w:rPr>
          <w:rFonts w:ascii="Calibri" w:hAnsi="Calibri"/>
          <w:sz w:val="22"/>
          <w:szCs w:val="22"/>
        </w:rPr>
        <w:t xml:space="preserve">narrative response to all 10 General Preconditions plus all relevant credential specific preconditions </w:t>
      </w:r>
      <w:r w:rsidR="00145B14" w:rsidRPr="002D7C66">
        <w:rPr>
          <w:rFonts w:ascii="Calibri" w:hAnsi="Calibri"/>
          <w:sz w:val="22"/>
          <w:szCs w:val="22"/>
        </w:rPr>
        <w:t>is</w:t>
      </w:r>
      <w:r w:rsidR="003A7381" w:rsidRPr="002D7C66">
        <w:rPr>
          <w:rFonts w:ascii="Calibri" w:hAnsi="Calibri"/>
          <w:sz w:val="22"/>
          <w:szCs w:val="22"/>
        </w:rPr>
        <w:t xml:space="preserve"> required with each new program proposal</w:t>
      </w:r>
      <w:r w:rsidR="00410C2C" w:rsidRPr="002D7C66">
        <w:rPr>
          <w:rFonts w:ascii="Calibri" w:hAnsi="Calibri"/>
          <w:sz w:val="22"/>
          <w:szCs w:val="22"/>
        </w:rPr>
        <w:t>; h</w:t>
      </w:r>
      <w:r w:rsidR="003A7381" w:rsidRPr="002D7C66">
        <w:rPr>
          <w:rFonts w:ascii="Calibri" w:hAnsi="Calibri"/>
          <w:sz w:val="22"/>
          <w:szCs w:val="22"/>
        </w:rPr>
        <w:t>owever, f</w:t>
      </w:r>
      <w:r w:rsidRPr="002D7C66">
        <w:rPr>
          <w:rFonts w:ascii="Calibri" w:hAnsi="Calibri"/>
          <w:sz w:val="22"/>
          <w:szCs w:val="22"/>
        </w:rPr>
        <w:t xml:space="preserve">or new programs </w:t>
      </w:r>
      <w:r w:rsidRPr="002D7C66">
        <w:rPr>
          <w:rFonts w:ascii="Calibri" w:hAnsi="Calibri"/>
          <w:i/>
          <w:iCs/>
          <w:sz w:val="22"/>
          <w:szCs w:val="22"/>
        </w:rPr>
        <w:t xml:space="preserve">being proposed by </w:t>
      </w:r>
      <w:r w:rsidRPr="002D7C66">
        <w:rPr>
          <w:rFonts w:ascii="Calibri" w:hAnsi="Calibri"/>
          <w:i/>
          <w:iCs/>
          <w:sz w:val="22"/>
          <w:szCs w:val="22"/>
          <w:u w:val="single"/>
        </w:rPr>
        <w:t>existing program sponsors</w:t>
      </w:r>
      <w:r w:rsidRPr="002D7C66">
        <w:rPr>
          <w:rFonts w:ascii="Calibri" w:hAnsi="Calibri"/>
          <w:sz w:val="22"/>
          <w:szCs w:val="22"/>
        </w:rPr>
        <w:t xml:space="preserve">, it has been determined that </w:t>
      </w:r>
      <w:proofErr w:type="gramStart"/>
      <w:r w:rsidRPr="002D7C66">
        <w:rPr>
          <w:rFonts w:ascii="Calibri" w:hAnsi="Calibri"/>
          <w:sz w:val="22"/>
          <w:szCs w:val="22"/>
        </w:rPr>
        <w:t>Precondition</w:t>
      </w:r>
      <w:proofErr w:type="gramEnd"/>
      <w:r w:rsidRPr="002D7C66">
        <w:rPr>
          <w:rFonts w:ascii="Calibri" w:hAnsi="Calibri"/>
          <w:sz w:val="22"/>
          <w:szCs w:val="22"/>
        </w:rPr>
        <w:t xml:space="preserve"> 4 and 5 are</w:t>
      </w:r>
      <w:r w:rsidR="003A7381" w:rsidRPr="002D7C66">
        <w:rPr>
          <w:rFonts w:ascii="Calibri" w:hAnsi="Calibri"/>
          <w:sz w:val="22"/>
          <w:szCs w:val="22"/>
        </w:rPr>
        <w:t xml:space="preserve"> specific to each new program. This </w:t>
      </w:r>
      <w:r w:rsidR="00B73703" w:rsidRPr="002D7C66">
        <w:rPr>
          <w:rFonts w:ascii="Calibri" w:hAnsi="Calibri"/>
          <w:sz w:val="22"/>
          <w:szCs w:val="22"/>
        </w:rPr>
        <w:t>means that</w:t>
      </w:r>
      <w:r w:rsidR="003A7381" w:rsidRPr="002D7C66">
        <w:rPr>
          <w:rFonts w:ascii="Calibri" w:hAnsi="Calibri"/>
          <w:sz w:val="22"/>
          <w:szCs w:val="22"/>
        </w:rPr>
        <w:t xml:space="preserve"> </w:t>
      </w:r>
      <w:r w:rsidR="003A7381" w:rsidRPr="002D7C66">
        <w:rPr>
          <w:rFonts w:ascii="Calibri" w:hAnsi="Calibri"/>
          <w:i/>
          <w:sz w:val="22"/>
          <w:szCs w:val="22"/>
          <w:u w:val="single"/>
        </w:rPr>
        <w:t>existing program sponsors</w:t>
      </w:r>
      <w:r w:rsidR="00B73703" w:rsidRPr="002D7C66">
        <w:rPr>
          <w:rFonts w:ascii="Calibri" w:hAnsi="Calibri"/>
          <w:sz w:val="22"/>
          <w:szCs w:val="22"/>
        </w:rPr>
        <w:t xml:space="preserve"> can</w:t>
      </w:r>
      <w:r w:rsidR="003A7381" w:rsidRPr="002D7C66">
        <w:rPr>
          <w:rFonts w:ascii="Calibri" w:hAnsi="Calibri"/>
          <w:sz w:val="22"/>
          <w:szCs w:val="22"/>
        </w:rPr>
        <w:t xml:space="preserve"> submit a response to General Preconditions 4 and 5 </w:t>
      </w:r>
      <w:r w:rsidR="00A67944" w:rsidRPr="002D7C66">
        <w:rPr>
          <w:rFonts w:ascii="Calibri" w:hAnsi="Calibri"/>
          <w:sz w:val="22"/>
          <w:szCs w:val="22"/>
        </w:rPr>
        <w:t xml:space="preserve">only </w:t>
      </w:r>
      <w:r w:rsidR="003A7381" w:rsidRPr="002D7C66">
        <w:rPr>
          <w:rFonts w:ascii="Calibri" w:hAnsi="Calibri"/>
          <w:i/>
          <w:sz w:val="22"/>
          <w:szCs w:val="22"/>
          <w:u w:val="single"/>
        </w:rPr>
        <w:t>plus</w:t>
      </w:r>
      <w:r w:rsidR="003A7381" w:rsidRPr="002D7C66">
        <w:rPr>
          <w:rFonts w:ascii="Calibri" w:hAnsi="Calibri"/>
          <w:sz w:val="22"/>
          <w:szCs w:val="22"/>
        </w:rPr>
        <w:t xml:space="preserve"> a response to all applicable Program Specific Preconditions</w:t>
      </w:r>
      <w:r w:rsidR="00A67944" w:rsidRPr="002D7C66">
        <w:rPr>
          <w:rFonts w:ascii="Calibri" w:hAnsi="Calibri"/>
          <w:sz w:val="22"/>
          <w:szCs w:val="22"/>
        </w:rPr>
        <w:t xml:space="preserve"> with each</w:t>
      </w:r>
      <w:r w:rsidR="003A7381" w:rsidRPr="002D7C66">
        <w:rPr>
          <w:rFonts w:ascii="Calibri" w:hAnsi="Calibri"/>
          <w:sz w:val="22"/>
          <w:szCs w:val="22"/>
        </w:rPr>
        <w:t xml:space="preserve"> new program proposal.  </w:t>
      </w:r>
      <w:r w:rsidRPr="002D7C66">
        <w:rPr>
          <w:rFonts w:ascii="Calibri" w:hAnsi="Calibri"/>
          <w:sz w:val="22"/>
          <w:szCs w:val="22"/>
        </w:rPr>
        <w:t xml:space="preserve"> </w:t>
      </w:r>
    </w:p>
    <w:p w14:paraId="34207C73" w14:textId="77777777" w:rsidR="009E67E6" w:rsidRPr="002D7C66" w:rsidRDefault="009E67E6" w:rsidP="00D22489">
      <w:pPr>
        <w:autoSpaceDE w:val="0"/>
        <w:autoSpaceDN w:val="0"/>
        <w:adjustRightInd w:val="0"/>
        <w:rPr>
          <w:rFonts w:ascii="Calibri" w:hAnsi="Calibri"/>
          <w:b/>
          <w:bCs/>
        </w:rPr>
      </w:pPr>
    </w:p>
    <w:p w14:paraId="5D532882" w14:textId="77777777" w:rsidR="00D22489" w:rsidRPr="002D7C66" w:rsidRDefault="00A240A4" w:rsidP="00FC0537">
      <w:pPr>
        <w:pStyle w:val="Heading3"/>
        <w:jc w:val="center"/>
      </w:pPr>
      <w:bookmarkStart w:id="3" w:name="_Toc75246434"/>
      <w:r w:rsidRPr="002D7C66">
        <w:t>Standards</w:t>
      </w:r>
      <w:bookmarkEnd w:id="3"/>
    </w:p>
    <w:p w14:paraId="5A45F02C" w14:textId="77777777" w:rsidR="009E67E6" w:rsidRPr="002D7C66" w:rsidRDefault="009E67E6" w:rsidP="009E67E6">
      <w:pPr>
        <w:autoSpaceDE w:val="0"/>
        <w:autoSpaceDN w:val="0"/>
        <w:adjustRightInd w:val="0"/>
        <w:jc w:val="center"/>
        <w:rPr>
          <w:rFonts w:ascii="Calibri" w:hAnsi="Calibri"/>
          <w:b/>
          <w:bCs/>
        </w:rPr>
      </w:pPr>
    </w:p>
    <w:p w14:paraId="481BA5DF" w14:textId="77777777" w:rsidR="00A007DB" w:rsidRPr="002D7C66" w:rsidRDefault="00D22489" w:rsidP="005B751E">
      <w:pPr>
        <w:pStyle w:val="Heading3"/>
        <w:jc w:val="center"/>
      </w:pPr>
      <w:bookmarkStart w:id="4" w:name="_Toc75246435"/>
      <w:r w:rsidRPr="002D7C66">
        <w:t>Common Standards</w:t>
      </w:r>
      <w:bookmarkEnd w:id="4"/>
    </w:p>
    <w:p w14:paraId="67B72657" w14:textId="77777777" w:rsidR="008429E8" w:rsidRPr="002D7C66" w:rsidRDefault="00A007DB" w:rsidP="009E67E6">
      <w:pPr>
        <w:tabs>
          <w:tab w:val="right" w:leader="dot" w:pos="9360"/>
        </w:tabs>
        <w:ind w:left="-360"/>
        <w:jc w:val="both"/>
        <w:rPr>
          <w:rFonts w:ascii="Calibri" w:hAnsi="Calibri"/>
          <w:bCs/>
          <w:sz w:val="22"/>
          <w:szCs w:val="22"/>
        </w:rPr>
      </w:pPr>
      <w:r w:rsidRPr="002D7C66">
        <w:rPr>
          <w:rFonts w:ascii="Calibri" w:hAnsi="Calibri"/>
          <w:sz w:val="22"/>
          <w:szCs w:val="22"/>
        </w:rPr>
        <w:t xml:space="preserve">This table provides </w:t>
      </w:r>
      <w:r w:rsidRPr="002D7C66">
        <w:rPr>
          <w:rFonts w:ascii="Calibri" w:hAnsi="Calibri"/>
          <w:bCs/>
          <w:sz w:val="22"/>
          <w:szCs w:val="22"/>
        </w:rPr>
        <w:t>information on which Common Standards must be addressed by sponsors of an Education Specialist Teaching Credential Program:</w:t>
      </w:r>
      <w:r w:rsidRPr="002D7C66">
        <w:rPr>
          <w:rFonts w:ascii="Calibri" w:hAnsi="Calibri"/>
          <w:i/>
          <w:sz w:val="22"/>
          <w:szCs w:val="22"/>
        </w:rPr>
        <w:t xml:space="preserve"> </w:t>
      </w:r>
      <w:r w:rsidRPr="002D7C66">
        <w:rPr>
          <w:rFonts w:ascii="Calibri" w:hAnsi="Calibri"/>
          <w:bCs/>
          <w:sz w:val="22"/>
          <w:szCs w:val="22"/>
        </w:rPr>
        <w:t>Adapted Physical Education Added Authorization.</w:t>
      </w:r>
      <w:r w:rsidR="008429E8" w:rsidRPr="002D7C66">
        <w:rPr>
          <w:rFonts w:ascii="Calibri" w:hAnsi="Calibri"/>
          <w:bCs/>
          <w:sz w:val="22"/>
          <w:szCs w:val="22"/>
        </w:rPr>
        <w:t xml:space="preserve">  </w:t>
      </w:r>
      <w:r w:rsidR="009E67E6" w:rsidRPr="002D7C66">
        <w:rPr>
          <w:rFonts w:ascii="Calibri" w:hAnsi="Calibri"/>
          <w:bCs/>
          <w:i/>
          <w:sz w:val="22"/>
          <w:szCs w:val="22"/>
        </w:rPr>
        <w:t>NOTE: E</w:t>
      </w:r>
      <w:r w:rsidRPr="002D7C66">
        <w:rPr>
          <w:rFonts w:ascii="Calibri" w:hAnsi="Calibri"/>
          <w:bCs/>
          <w:i/>
          <w:sz w:val="22"/>
          <w:szCs w:val="22"/>
        </w:rPr>
        <w:t xml:space="preserve">xisting program sponsors that wish to offer an Adapted Physical Education Added Authorization </w:t>
      </w:r>
      <w:r w:rsidR="0039561C" w:rsidRPr="002D7C66">
        <w:rPr>
          <w:rFonts w:ascii="Calibri" w:hAnsi="Calibri"/>
          <w:bCs/>
          <w:i/>
          <w:sz w:val="22"/>
          <w:szCs w:val="22"/>
        </w:rPr>
        <w:t xml:space="preserve">program </w:t>
      </w:r>
      <w:r w:rsidRPr="002D7C66">
        <w:rPr>
          <w:rFonts w:ascii="Calibri" w:hAnsi="Calibri"/>
          <w:bCs/>
          <w:i/>
          <w:sz w:val="22"/>
          <w:szCs w:val="22"/>
        </w:rPr>
        <w:t>must complete the Common Standards Addendum</w:t>
      </w:r>
      <w:r w:rsidR="008429E8" w:rsidRPr="002D7C66">
        <w:rPr>
          <w:rFonts w:ascii="Calibri" w:hAnsi="Calibri"/>
          <w:bCs/>
          <w:i/>
          <w:sz w:val="22"/>
          <w:szCs w:val="22"/>
        </w:rPr>
        <w:t xml:space="preserve"> </w:t>
      </w:r>
      <w:r w:rsidR="00410C2C" w:rsidRPr="002D7C66">
        <w:rPr>
          <w:rFonts w:ascii="Calibri" w:hAnsi="Calibri"/>
          <w:bCs/>
          <w:i/>
          <w:sz w:val="22"/>
          <w:szCs w:val="22"/>
        </w:rPr>
        <w:t>(page</w:t>
      </w:r>
      <w:r w:rsidR="00BE7242" w:rsidRPr="002D7C66">
        <w:rPr>
          <w:rFonts w:ascii="Calibri" w:hAnsi="Calibri"/>
          <w:bCs/>
          <w:i/>
          <w:sz w:val="22"/>
          <w:szCs w:val="22"/>
        </w:rPr>
        <w:t xml:space="preserve"> 7</w:t>
      </w:r>
      <w:r w:rsidR="00410C2C" w:rsidRPr="002D7C66">
        <w:rPr>
          <w:rFonts w:ascii="Calibri" w:hAnsi="Calibri"/>
          <w:bCs/>
          <w:i/>
          <w:sz w:val="22"/>
          <w:szCs w:val="22"/>
        </w:rPr>
        <w:t>)</w:t>
      </w:r>
      <w:r w:rsidR="008429E8" w:rsidRPr="002D7C66">
        <w:rPr>
          <w:rFonts w:ascii="Calibri" w:hAnsi="Calibri"/>
          <w:bCs/>
          <w:i/>
          <w:sz w:val="22"/>
          <w:szCs w:val="22"/>
        </w:rPr>
        <w:t>.</w:t>
      </w:r>
    </w:p>
    <w:p w14:paraId="7846B8A2" w14:textId="77777777" w:rsidR="008429E8" w:rsidRPr="002D7C66" w:rsidRDefault="008429E8" w:rsidP="009E67E6">
      <w:pPr>
        <w:tabs>
          <w:tab w:val="right" w:leader="dot" w:pos="9360"/>
        </w:tabs>
        <w:jc w:val="both"/>
        <w:rPr>
          <w:rFonts w:ascii="Calibri" w:hAnsi="Calibri"/>
          <w:bCs/>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7"/>
        <w:gridCol w:w="3205"/>
      </w:tblGrid>
      <w:tr w:rsidR="008429E8" w:rsidRPr="002D7C66" w14:paraId="338DA220" w14:textId="77777777" w:rsidTr="009C2445">
        <w:trPr>
          <w:cantSplit/>
          <w:tblHeader/>
        </w:trPr>
        <w:tc>
          <w:tcPr>
            <w:tcW w:w="6480" w:type="dxa"/>
            <w:shd w:val="clear" w:color="auto" w:fill="auto"/>
          </w:tcPr>
          <w:p w14:paraId="4C2627AC" w14:textId="77777777" w:rsidR="008429E8" w:rsidRPr="002D7C66" w:rsidRDefault="008429E8" w:rsidP="005065A3">
            <w:pPr>
              <w:autoSpaceDE w:val="0"/>
              <w:autoSpaceDN w:val="0"/>
              <w:adjustRightInd w:val="0"/>
              <w:jc w:val="center"/>
              <w:rPr>
                <w:rFonts w:ascii="Calibri" w:hAnsi="Calibri"/>
                <w:b/>
                <w:bCs/>
                <w:sz w:val="22"/>
                <w:szCs w:val="22"/>
              </w:rPr>
            </w:pPr>
            <w:r w:rsidRPr="002D7C66">
              <w:rPr>
                <w:rFonts w:ascii="Calibri" w:hAnsi="Calibri"/>
                <w:b/>
                <w:bCs/>
                <w:sz w:val="22"/>
                <w:szCs w:val="22"/>
              </w:rPr>
              <w:t>Education Specialist Teaching Credential:</w:t>
            </w:r>
          </w:p>
          <w:p w14:paraId="6ECCBF08" w14:textId="77777777" w:rsidR="008429E8" w:rsidRPr="002D7C66" w:rsidRDefault="008429E8" w:rsidP="005065A3">
            <w:pPr>
              <w:tabs>
                <w:tab w:val="right" w:leader="dot" w:pos="9360"/>
              </w:tabs>
              <w:jc w:val="center"/>
              <w:rPr>
                <w:rFonts w:ascii="Calibri" w:hAnsi="Calibri"/>
                <w:sz w:val="22"/>
                <w:szCs w:val="22"/>
              </w:rPr>
            </w:pPr>
            <w:r w:rsidRPr="002D7C66">
              <w:rPr>
                <w:rFonts w:ascii="Calibri" w:hAnsi="Calibri"/>
                <w:b/>
                <w:bCs/>
                <w:sz w:val="22"/>
                <w:szCs w:val="22"/>
              </w:rPr>
              <w:t>Adapted Physical Education Added Authorization Program</w:t>
            </w:r>
          </w:p>
        </w:tc>
        <w:tc>
          <w:tcPr>
            <w:tcW w:w="3240" w:type="dxa"/>
            <w:shd w:val="clear" w:color="auto" w:fill="auto"/>
          </w:tcPr>
          <w:p w14:paraId="3FC99609" w14:textId="77777777" w:rsidR="008429E8" w:rsidRPr="002D7C66" w:rsidRDefault="008429E8" w:rsidP="005065A3">
            <w:pPr>
              <w:tabs>
                <w:tab w:val="right" w:leader="dot" w:pos="9360"/>
              </w:tabs>
              <w:rPr>
                <w:rFonts w:ascii="Calibri" w:hAnsi="Calibri"/>
                <w:sz w:val="22"/>
                <w:szCs w:val="22"/>
              </w:rPr>
            </w:pPr>
            <w:r w:rsidRPr="002D7C66">
              <w:rPr>
                <w:rFonts w:ascii="Calibri" w:hAnsi="Calibri"/>
                <w:b/>
                <w:sz w:val="22"/>
                <w:szCs w:val="22"/>
              </w:rPr>
              <w:t>Common Standards (2008)</w:t>
            </w:r>
          </w:p>
        </w:tc>
      </w:tr>
      <w:tr w:rsidR="008429E8" w:rsidRPr="002D7C66" w14:paraId="12BD36A4" w14:textId="77777777" w:rsidTr="009C2445">
        <w:trPr>
          <w:cantSplit/>
        </w:trPr>
        <w:tc>
          <w:tcPr>
            <w:tcW w:w="6480" w:type="dxa"/>
            <w:shd w:val="clear" w:color="auto" w:fill="auto"/>
          </w:tcPr>
          <w:p w14:paraId="5B916AB5" w14:textId="77777777" w:rsidR="008429E8" w:rsidRPr="002D7C66" w:rsidRDefault="008429E8" w:rsidP="005065A3">
            <w:pPr>
              <w:autoSpaceDE w:val="0"/>
              <w:autoSpaceDN w:val="0"/>
              <w:adjustRightInd w:val="0"/>
              <w:jc w:val="center"/>
              <w:rPr>
                <w:rFonts w:ascii="Calibri" w:hAnsi="Calibri"/>
                <w:sz w:val="22"/>
                <w:szCs w:val="22"/>
              </w:rPr>
            </w:pPr>
          </w:p>
          <w:p w14:paraId="74B78DB9" w14:textId="77777777" w:rsidR="008429E8" w:rsidRPr="002D7C66" w:rsidRDefault="008429E8" w:rsidP="005065A3">
            <w:pPr>
              <w:autoSpaceDE w:val="0"/>
              <w:autoSpaceDN w:val="0"/>
              <w:adjustRightInd w:val="0"/>
              <w:jc w:val="center"/>
              <w:rPr>
                <w:rFonts w:ascii="Calibri" w:hAnsi="Calibri"/>
                <w:b/>
                <w:bCs/>
                <w:sz w:val="22"/>
                <w:szCs w:val="22"/>
              </w:rPr>
            </w:pPr>
            <w:r w:rsidRPr="002D7C66">
              <w:rPr>
                <w:rFonts w:ascii="Calibri" w:hAnsi="Calibri"/>
                <w:sz w:val="22"/>
                <w:szCs w:val="22"/>
              </w:rPr>
              <w:t>Adapted Physical Education</w:t>
            </w:r>
          </w:p>
          <w:p w14:paraId="40C4E898" w14:textId="77777777" w:rsidR="008429E8" w:rsidRPr="002D7C66" w:rsidRDefault="008429E8" w:rsidP="005065A3">
            <w:pPr>
              <w:autoSpaceDE w:val="0"/>
              <w:autoSpaceDN w:val="0"/>
              <w:adjustRightInd w:val="0"/>
              <w:jc w:val="center"/>
              <w:rPr>
                <w:rFonts w:ascii="Calibri" w:hAnsi="Calibri"/>
                <w:b/>
                <w:bCs/>
                <w:sz w:val="22"/>
                <w:szCs w:val="22"/>
              </w:rPr>
            </w:pPr>
          </w:p>
        </w:tc>
        <w:tc>
          <w:tcPr>
            <w:tcW w:w="3240" w:type="dxa"/>
            <w:shd w:val="clear" w:color="auto" w:fill="auto"/>
          </w:tcPr>
          <w:p w14:paraId="5D1BE8C2" w14:textId="77777777" w:rsidR="008429E8" w:rsidRPr="002D7C66" w:rsidRDefault="008429E8" w:rsidP="005065A3">
            <w:pPr>
              <w:tabs>
                <w:tab w:val="right" w:leader="dot" w:pos="9360"/>
              </w:tabs>
              <w:spacing w:before="120"/>
              <w:jc w:val="center"/>
              <w:rPr>
                <w:rFonts w:ascii="Calibri" w:hAnsi="Calibri"/>
                <w:sz w:val="22"/>
                <w:szCs w:val="22"/>
              </w:rPr>
            </w:pPr>
            <w:r w:rsidRPr="002D7C66">
              <w:rPr>
                <w:rFonts w:ascii="Calibri" w:hAnsi="Calibri"/>
                <w:sz w:val="22"/>
                <w:szCs w:val="22"/>
              </w:rPr>
              <w:t>1-9</w:t>
            </w:r>
          </w:p>
        </w:tc>
      </w:tr>
    </w:tbl>
    <w:p w14:paraId="7FE5F516" w14:textId="77777777" w:rsidR="008429E8" w:rsidRPr="002D7C66" w:rsidRDefault="008429E8" w:rsidP="008069F2">
      <w:pPr>
        <w:autoSpaceDE w:val="0"/>
        <w:autoSpaceDN w:val="0"/>
        <w:adjustRightInd w:val="0"/>
        <w:rPr>
          <w:rFonts w:ascii="Calibri" w:hAnsi="Calibri"/>
          <w:b/>
          <w:bCs/>
          <w:sz w:val="22"/>
          <w:szCs w:val="22"/>
        </w:rPr>
      </w:pPr>
    </w:p>
    <w:p w14:paraId="33F84015" w14:textId="77777777" w:rsidR="00D22489" w:rsidRPr="002D7C66" w:rsidRDefault="008429E8" w:rsidP="00FC0537">
      <w:pPr>
        <w:pStyle w:val="Heading3"/>
        <w:jc w:val="center"/>
      </w:pPr>
      <w:bookmarkStart w:id="5" w:name="_Toc75246436"/>
      <w:r w:rsidRPr="002D7C66">
        <w:t>Program</w:t>
      </w:r>
      <w:r w:rsidR="009E67E6" w:rsidRPr="002D7C66">
        <w:t xml:space="preserve"> Standards</w:t>
      </w:r>
      <w:bookmarkEnd w:id="5"/>
    </w:p>
    <w:p w14:paraId="55BF3F78" w14:textId="77777777" w:rsidR="00A240A4" w:rsidRPr="002D7C66" w:rsidRDefault="00A240A4" w:rsidP="009E67E6">
      <w:pPr>
        <w:jc w:val="center"/>
        <w:rPr>
          <w:rFonts w:ascii="Calibri" w:hAnsi="Calibri"/>
          <w:b/>
          <w:bCs/>
        </w:rPr>
      </w:pPr>
    </w:p>
    <w:p w14:paraId="24F2B044" w14:textId="77777777" w:rsidR="00A240A4" w:rsidRPr="002D7C66" w:rsidRDefault="00A240A4" w:rsidP="00410C2C">
      <w:pPr>
        <w:autoSpaceDE w:val="0"/>
        <w:autoSpaceDN w:val="0"/>
        <w:adjustRightInd w:val="0"/>
        <w:ind w:left="-360"/>
        <w:jc w:val="both"/>
        <w:rPr>
          <w:rFonts w:ascii="Calibri" w:hAnsi="Calibri"/>
          <w:bCs/>
          <w:sz w:val="22"/>
          <w:szCs w:val="22"/>
        </w:rPr>
      </w:pPr>
      <w:r w:rsidRPr="002D7C66">
        <w:rPr>
          <w:rFonts w:ascii="Calibri" w:hAnsi="Calibri"/>
          <w:bCs/>
          <w:sz w:val="22"/>
          <w:szCs w:val="22"/>
        </w:rPr>
        <w:t xml:space="preserve">This table provides information on which Standards must be addressed by </w:t>
      </w:r>
      <w:r w:rsidR="00E47A54" w:rsidRPr="002D7C66">
        <w:rPr>
          <w:rFonts w:ascii="Calibri" w:hAnsi="Calibri"/>
          <w:bCs/>
          <w:sz w:val="22"/>
          <w:szCs w:val="22"/>
        </w:rPr>
        <w:t xml:space="preserve">sponsors of the Adapted Physical Education Added Authorization </w:t>
      </w:r>
      <w:r w:rsidRPr="002D7C66">
        <w:rPr>
          <w:rFonts w:ascii="Calibri" w:hAnsi="Calibri"/>
          <w:bCs/>
          <w:sz w:val="22"/>
          <w:szCs w:val="22"/>
        </w:rPr>
        <w:t>Program</w:t>
      </w:r>
    </w:p>
    <w:p w14:paraId="0D60FA19" w14:textId="77777777" w:rsidR="00A240A4" w:rsidRPr="002D7C66" w:rsidRDefault="00A240A4" w:rsidP="009E67E6">
      <w:pPr>
        <w:rPr>
          <w:rFonts w:ascii="Calibri" w:hAnsi="Calibri"/>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3"/>
        <w:gridCol w:w="3209"/>
      </w:tblGrid>
      <w:tr w:rsidR="00A240A4" w:rsidRPr="002D7C66" w14:paraId="4D95D719" w14:textId="77777777" w:rsidTr="009C2445">
        <w:trPr>
          <w:cantSplit/>
          <w:tblHeader/>
        </w:trPr>
        <w:tc>
          <w:tcPr>
            <w:tcW w:w="6480" w:type="dxa"/>
          </w:tcPr>
          <w:p w14:paraId="5C6738F1" w14:textId="77777777" w:rsidR="00A240A4" w:rsidRPr="002D7C66" w:rsidRDefault="00A240A4" w:rsidP="009E67E6">
            <w:pPr>
              <w:autoSpaceDE w:val="0"/>
              <w:autoSpaceDN w:val="0"/>
              <w:adjustRightInd w:val="0"/>
              <w:jc w:val="center"/>
              <w:rPr>
                <w:rFonts w:ascii="Calibri" w:hAnsi="Calibri"/>
                <w:b/>
                <w:bCs/>
                <w:sz w:val="22"/>
                <w:szCs w:val="22"/>
              </w:rPr>
            </w:pPr>
            <w:r w:rsidRPr="002D7C66">
              <w:rPr>
                <w:rFonts w:ascii="Calibri" w:hAnsi="Calibri"/>
                <w:b/>
                <w:bCs/>
                <w:sz w:val="22"/>
                <w:szCs w:val="22"/>
              </w:rPr>
              <w:t>Education Specialist Teaching Credential</w:t>
            </w:r>
            <w:r w:rsidR="00F03DA4" w:rsidRPr="002D7C66">
              <w:rPr>
                <w:rFonts w:ascii="Calibri" w:hAnsi="Calibri"/>
                <w:b/>
                <w:bCs/>
                <w:sz w:val="22"/>
                <w:szCs w:val="22"/>
              </w:rPr>
              <w:t>:  Adapted Physical Education Added Authorization</w:t>
            </w:r>
            <w:r w:rsidRPr="002D7C66">
              <w:rPr>
                <w:rFonts w:ascii="Calibri" w:hAnsi="Calibri"/>
                <w:b/>
                <w:bCs/>
                <w:sz w:val="22"/>
                <w:szCs w:val="22"/>
              </w:rPr>
              <w:t xml:space="preserve"> Program</w:t>
            </w:r>
          </w:p>
        </w:tc>
        <w:tc>
          <w:tcPr>
            <w:tcW w:w="3240" w:type="dxa"/>
          </w:tcPr>
          <w:p w14:paraId="7F0067AA" w14:textId="77777777" w:rsidR="00A240A4" w:rsidRPr="002D7C66" w:rsidRDefault="00F03DA4" w:rsidP="009E67E6">
            <w:pPr>
              <w:tabs>
                <w:tab w:val="left" w:pos="720"/>
                <w:tab w:val="left" w:leader="dot" w:pos="9360"/>
              </w:tabs>
              <w:jc w:val="center"/>
              <w:rPr>
                <w:rFonts w:ascii="Calibri" w:hAnsi="Calibri"/>
                <w:b/>
                <w:sz w:val="22"/>
                <w:szCs w:val="22"/>
              </w:rPr>
            </w:pPr>
            <w:r w:rsidRPr="002D7C66">
              <w:rPr>
                <w:rFonts w:ascii="Calibri" w:hAnsi="Calibri"/>
                <w:b/>
                <w:sz w:val="22"/>
                <w:szCs w:val="22"/>
              </w:rPr>
              <w:t xml:space="preserve">Added Authorization </w:t>
            </w:r>
            <w:r w:rsidR="00A240A4" w:rsidRPr="002D7C66">
              <w:rPr>
                <w:rFonts w:ascii="Calibri" w:hAnsi="Calibri"/>
                <w:b/>
                <w:sz w:val="22"/>
                <w:szCs w:val="22"/>
              </w:rPr>
              <w:t>Standards</w:t>
            </w:r>
          </w:p>
        </w:tc>
      </w:tr>
      <w:tr w:rsidR="009F6DC5" w:rsidRPr="002D7C66" w14:paraId="2419ED82" w14:textId="77777777" w:rsidTr="009C2445">
        <w:trPr>
          <w:cantSplit/>
        </w:trPr>
        <w:tc>
          <w:tcPr>
            <w:tcW w:w="6480" w:type="dxa"/>
          </w:tcPr>
          <w:p w14:paraId="0869BB1E" w14:textId="77777777" w:rsidR="009F6DC5" w:rsidRPr="002D7C66" w:rsidRDefault="009F6DC5" w:rsidP="009E67E6">
            <w:pPr>
              <w:tabs>
                <w:tab w:val="left" w:pos="720"/>
                <w:tab w:val="left" w:leader="dot" w:pos="9360"/>
              </w:tabs>
              <w:jc w:val="center"/>
              <w:rPr>
                <w:rFonts w:ascii="Calibri" w:hAnsi="Calibri"/>
                <w:sz w:val="22"/>
                <w:szCs w:val="22"/>
              </w:rPr>
            </w:pPr>
          </w:p>
          <w:p w14:paraId="5B3C29FD" w14:textId="77777777" w:rsidR="009F6DC5" w:rsidRPr="002D7C66" w:rsidRDefault="009F6DC5" w:rsidP="009E67E6">
            <w:pPr>
              <w:tabs>
                <w:tab w:val="left" w:pos="720"/>
                <w:tab w:val="left" w:leader="dot" w:pos="9360"/>
              </w:tabs>
              <w:jc w:val="center"/>
              <w:rPr>
                <w:rFonts w:ascii="Calibri" w:hAnsi="Calibri"/>
                <w:sz w:val="22"/>
                <w:szCs w:val="22"/>
              </w:rPr>
            </w:pPr>
            <w:r w:rsidRPr="002D7C66">
              <w:rPr>
                <w:rFonts w:ascii="Calibri" w:hAnsi="Calibri"/>
                <w:sz w:val="22"/>
                <w:szCs w:val="22"/>
              </w:rPr>
              <w:t>Adapted Physical Education</w:t>
            </w:r>
          </w:p>
        </w:tc>
        <w:tc>
          <w:tcPr>
            <w:tcW w:w="3240" w:type="dxa"/>
          </w:tcPr>
          <w:p w14:paraId="2E23C2AD" w14:textId="77777777" w:rsidR="009F6DC5" w:rsidRPr="002D7C66" w:rsidRDefault="009F6DC5" w:rsidP="009E67E6">
            <w:pPr>
              <w:tabs>
                <w:tab w:val="left" w:pos="720"/>
                <w:tab w:val="left" w:leader="dot" w:pos="9360"/>
              </w:tabs>
              <w:jc w:val="center"/>
              <w:rPr>
                <w:rFonts w:ascii="Calibri" w:hAnsi="Calibri"/>
                <w:sz w:val="22"/>
                <w:szCs w:val="22"/>
              </w:rPr>
            </w:pPr>
          </w:p>
          <w:p w14:paraId="2CF032AD" w14:textId="77777777" w:rsidR="009F6DC5" w:rsidRPr="002D7C66" w:rsidRDefault="009F6DC5" w:rsidP="009E67E6">
            <w:pPr>
              <w:tabs>
                <w:tab w:val="left" w:pos="720"/>
                <w:tab w:val="left" w:leader="dot" w:pos="9360"/>
              </w:tabs>
              <w:jc w:val="center"/>
              <w:rPr>
                <w:rFonts w:ascii="Calibri" w:hAnsi="Calibri"/>
                <w:sz w:val="22"/>
                <w:szCs w:val="22"/>
              </w:rPr>
            </w:pPr>
            <w:r w:rsidRPr="002D7C66">
              <w:rPr>
                <w:rFonts w:ascii="Calibri" w:hAnsi="Calibri"/>
                <w:sz w:val="22"/>
                <w:szCs w:val="22"/>
              </w:rPr>
              <w:t>APE AA 1-13</w:t>
            </w:r>
          </w:p>
          <w:p w14:paraId="15D4E9CC" w14:textId="77777777" w:rsidR="008069F2" w:rsidRPr="002D7C66" w:rsidRDefault="008069F2" w:rsidP="009E67E6">
            <w:pPr>
              <w:tabs>
                <w:tab w:val="left" w:pos="720"/>
                <w:tab w:val="left" w:leader="dot" w:pos="9360"/>
              </w:tabs>
              <w:jc w:val="center"/>
              <w:rPr>
                <w:rFonts w:ascii="Calibri" w:hAnsi="Calibri"/>
                <w:sz w:val="22"/>
                <w:szCs w:val="22"/>
              </w:rPr>
            </w:pPr>
          </w:p>
        </w:tc>
      </w:tr>
    </w:tbl>
    <w:p w14:paraId="11B96920" w14:textId="77777777" w:rsidR="00A240A4" w:rsidRPr="002D7C66" w:rsidRDefault="00A240A4" w:rsidP="009E67E6">
      <w:pPr>
        <w:tabs>
          <w:tab w:val="left" w:pos="720"/>
          <w:tab w:val="left" w:leader="dot" w:pos="9360"/>
        </w:tabs>
        <w:ind w:left="374"/>
        <w:rPr>
          <w:rFonts w:ascii="Calibri" w:hAnsi="Calibri"/>
          <w:sz w:val="22"/>
          <w:szCs w:val="22"/>
        </w:rPr>
        <w:sectPr w:rsidR="00A240A4" w:rsidRPr="002D7C66" w:rsidSect="009C6EC4">
          <w:pgSz w:w="12240" w:h="15840"/>
          <w:pgMar w:top="1440" w:right="1440" w:bottom="1440" w:left="1440" w:header="720" w:footer="720" w:gutter="0"/>
          <w:pgNumType w:fmt="lowerRoman" w:start="1"/>
          <w:cols w:space="720"/>
          <w:docGrid w:linePitch="360"/>
        </w:sectPr>
      </w:pPr>
    </w:p>
    <w:p w14:paraId="11029C63" w14:textId="48700E10" w:rsidR="00954993" w:rsidRPr="002D7C66" w:rsidRDefault="00954993" w:rsidP="005B751E">
      <w:pPr>
        <w:pStyle w:val="Heading3"/>
        <w:jc w:val="center"/>
      </w:pPr>
      <w:bookmarkStart w:id="6" w:name="_Toc75246437"/>
      <w:r w:rsidRPr="002D7C66">
        <w:lastRenderedPageBreak/>
        <w:t>Special Education Documents Eligible to Earn Adapted Physical Education, Early Childhood Special Education and Resource Specialist Added Authorizations</w:t>
      </w:r>
      <w:bookmarkEnd w:id="6"/>
    </w:p>
    <w:p w14:paraId="2C363870" w14:textId="77777777" w:rsidR="00954993" w:rsidRPr="002D7C66" w:rsidRDefault="00954993" w:rsidP="00954993">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Note</w:t>
      </w:r>
      <w:r w:rsidRPr="002D7C66">
        <w:rPr>
          <w:rFonts w:ascii="Calibri" w:hAnsi="Calibri"/>
          <w:color w:val="000000"/>
          <w:sz w:val="22"/>
          <w:szCs w:val="22"/>
        </w:rPr>
        <w:t xml:space="preserve">: </w:t>
      </w:r>
      <w:r w:rsidRPr="002D7C66">
        <w:rPr>
          <w:rFonts w:ascii="Calibri" w:hAnsi="Calibri"/>
          <w:i/>
          <w:iCs/>
          <w:color w:val="000000"/>
          <w:sz w:val="22"/>
          <w:szCs w:val="22"/>
        </w:rPr>
        <w:t>The holder of a general education teaching credential authorizing physical education instruction may also earn an Adapted Physical Education Added Authorization.</w:t>
      </w:r>
      <w:r w:rsidR="007341B8" w:rsidRPr="002D7C66">
        <w:rPr>
          <w:rFonts w:ascii="Calibri" w:hAnsi="Calibri"/>
          <w:i/>
          <w:iCs/>
          <w:color w:val="000000"/>
          <w:sz w:val="22"/>
          <w:szCs w:val="22"/>
        </w:rPr>
        <w:t xml:space="preserve">  A </w:t>
      </w:r>
      <w:r w:rsidR="000557BA" w:rsidRPr="002D7C66">
        <w:rPr>
          <w:rFonts w:ascii="Calibri" w:hAnsi="Calibri"/>
          <w:i/>
          <w:iCs/>
          <w:color w:val="000000"/>
          <w:sz w:val="22"/>
          <w:szCs w:val="22"/>
        </w:rPr>
        <w:t>complete</w:t>
      </w:r>
      <w:r w:rsidR="007341B8" w:rsidRPr="002D7C66">
        <w:rPr>
          <w:rFonts w:ascii="Calibri" w:hAnsi="Calibri"/>
          <w:i/>
          <w:iCs/>
          <w:color w:val="000000"/>
          <w:sz w:val="22"/>
          <w:szCs w:val="22"/>
        </w:rPr>
        <w:t xml:space="preserve"> list of credentials that are authorized to earn an Added Authorization can be found on the Commission’s website: </w:t>
      </w:r>
      <w:hyperlink r:id="rId21" w:history="1">
        <w:r w:rsidR="007341B8" w:rsidRPr="002D7C66">
          <w:rPr>
            <w:rStyle w:val="Hyperlink"/>
            <w:rFonts w:ascii="Calibri" w:hAnsi="Calibri"/>
            <w:i/>
            <w:iCs/>
            <w:sz w:val="22"/>
            <w:szCs w:val="22"/>
          </w:rPr>
          <w:t>http://www.ctc.ca.gov/credentials/CREDS/APE-ECSE-RSP-chart.pdf</w:t>
        </w:r>
      </w:hyperlink>
      <w:r w:rsidR="007341B8" w:rsidRPr="002D7C66">
        <w:rPr>
          <w:rFonts w:ascii="Calibri" w:hAnsi="Calibri"/>
          <w:i/>
          <w:iCs/>
          <w:color w:val="000000"/>
          <w:sz w:val="22"/>
          <w:szCs w:val="22"/>
        </w:rPr>
        <w:t xml:space="preserve"> </w:t>
      </w:r>
    </w:p>
    <w:p w14:paraId="371FFC8D" w14:textId="77777777" w:rsidR="00954993" w:rsidRPr="002D7C66" w:rsidRDefault="00954993" w:rsidP="00954993">
      <w:pPr>
        <w:autoSpaceDE w:val="0"/>
        <w:autoSpaceDN w:val="0"/>
        <w:adjustRightInd w:val="0"/>
        <w:jc w:val="center"/>
        <w:rPr>
          <w:rFonts w:ascii="Calibri" w:hAnsi="Calibri"/>
          <w:b/>
          <w:bCs/>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800"/>
        <w:gridCol w:w="2160"/>
        <w:gridCol w:w="4585"/>
      </w:tblGrid>
      <w:tr w:rsidR="004526FD" w:rsidRPr="002D7C66" w14:paraId="1903B1A3" w14:textId="77777777" w:rsidTr="009C2445">
        <w:tc>
          <w:tcPr>
            <w:tcW w:w="13850" w:type="dxa"/>
            <w:gridSpan w:val="4"/>
            <w:tcBorders>
              <w:left w:val="nil"/>
              <w:right w:val="nil"/>
            </w:tcBorders>
            <w:shd w:val="clear" w:color="auto" w:fill="auto"/>
          </w:tcPr>
          <w:p w14:paraId="40D373AD" w14:textId="77777777" w:rsidR="00FD30C2" w:rsidRPr="002D7C66" w:rsidRDefault="00FD30C2" w:rsidP="00FD30C2">
            <w:pPr>
              <w:autoSpaceDE w:val="0"/>
              <w:autoSpaceDN w:val="0"/>
              <w:adjustRightInd w:val="0"/>
              <w:rPr>
                <w:rFonts w:ascii="Calibri" w:hAnsi="Calibri"/>
                <w:b/>
                <w:bCs/>
                <w:i/>
                <w:iCs/>
                <w:color w:val="000000"/>
                <w:sz w:val="22"/>
                <w:szCs w:val="22"/>
              </w:rPr>
            </w:pPr>
          </w:p>
          <w:p w14:paraId="0B098047" w14:textId="77777777" w:rsidR="004526FD" w:rsidRPr="002D7C66" w:rsidRDefault="004526FD" w:rsidP="00FD30C2">
            <w:pPr>
              <w:autoSpaceDE w:val="0"/>
              <w:autoSpaceDN w:val="0"/>
              <w:adjustRightInd w:val="0"/>
              <w:rPr>
                <w:rFonts w:ascii="Calibri" w:hAnsi="Calibri"/>
                <w:b/>
                <w:bCs/>
                <w:color w:val="000000"/>
                <w:sz w:val="22"/>
                <w:szCs w:val="22"/>
              </w:rPr>
            </w:pPr>
            <w:r w:rsidRPr="002D7C66">
              <w:rPr>
                <w:rFonts w:ascii="Calibri" w:hAnsi="Calibri"/>
                <w:b/>
                <w:bCs/>
                <w:i/>
                <w:iCs/>
                <w:color w:val="000000"/>
                <w:sz w:val="22"/>
                <w:szCs w:val="22"/>
              </w:rPr>
              <w:t xml:space="preserve">LEVEL I or LEVEL II Education Specialist Instruction Credentials </w:t>
            </w:r>
            <w:r w:rsidRPr="002D7C66">
              <w:rPr>
                <w:rFonts w:ascii="Calibri" w:hAnsi="Calibri"/>
                <w:i/>
                <w:iCs/>
                <w:color w:val="000000"/>
                <w:sz w:val="22"/>
                <w:szCs w:val="22"/>
              </w:rPr>
              <w:t>(initially issued effective September 27, 1997)</w:t>
            </w:r>
          </w:p>
          <w:p w14:paraId="068AE1C3" w14:textId="77777777" w:rsidR="004526FD" w:rsidRPr="002D7C66" w:rsidRDefault="004526FD" w:rsidP="0048037E">
            <w:pPr>
              <w:autoSpaceDE w:val="0"/>
              <w:autoSpaceDN w:val="0"/>
              <w:adjustRightInd w:val="0"/>
              <w:jc w:val="center"/>
              <w:rPr>
                <w:rFonts w:ascii="Calibri" w:hAnsi="Calibri"/>
                <w:b/>
                <w:bCs/>
                <w:color w:val="000000"/>
                <w:sz w:val="22"/>
                <w:szCs w:val="22"/>
              </w:rPr>
            </w:pPr>
          </w:p>
        </w:tc>
      </w:tr>
      <w:tr w:rsidR="009C2445" w:rsidRPr="002D7C66" w14:paraId="16A6091C" w14:textId="77777777" w:rsidTr="009C2445">
        <w:tc>
          <w:tcPr>
            <w:tcW w:w="5305" w:type="dxa"/>
            <w:tcBorders>
              <w:bottom w:val="single" w:sz="4" w:space="0" w:color="auto"/>
            </w:tcBorders>
            <w:shd w:val="clear" w:color="auto" w:fill="auto"/>
          </w:tcPr>
          <w:p w14:paraId="6B2C439D"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Special Education Credential Held</w:t>
            </w:r>
          </w:p>
        </w:tc>
        <w:tc>
          <w:tcPr>
            <w:tcW w:w="1800" w:type="dxa"/>
            <w:tcBorders>
              <w:bottom w:val="single" w:sz="4" w:space="0" w:color="auto"/>
            </w:tcBorders>
            <w:shd w:val="clear" w:color="auto" w:fill="auto"/>
          </w:tcPr>
          <w:p w14:paraId="1C2AD40D"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Adapted Physical Education</w:t>
            </w:r>
          </w:p>
        </w:tc>
        <w:tc>
          <w:tcPr>
            <w:tcW w:w="2160" w:type="dxa"/>
            <w:tcBorders>
              <w:bottom w:val="single" w:sz="4" w:space="0" w:color="auto"/>
            </w:tcBorders>
            <w:shd w:val="clear" w:color="auto" w:fill="auto"/>
          </w:tcPr>
          <w:p w14:paraId="3215AD7F"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Early Childhood Special Education</w:t>
            </w:r>
          </w:p>
        </w:tc>
        <w:tc>
          <w:tcPr>
            <w:tcW w:w="4585" w:type="dxa"/>
            <w:tcBorders>
              <w:bottom w:val="single" w:sz="4" w:space="0" w:color="auto"/>
            </w:tcBorders>
            <w:shd w:val="clear" w:color="auto" w:fill="auto"/>
          </w:tcPr>
          <w:p w14:paraId="04ADB283"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 xml:space="preserve">Resource Specialist </w:t>
            </w:r>
          </w:p>
        </w:tc>
      </w:tr>
      <w:tr w:rsidR="009C2445" w:rsidRPr="002D7C66" w14:paraId="77DA720A" w14:textId="77777777" w:rsidTr="009C2445">
        <w:tc>
          <w:tcPr>
            <w:tcW w:w="5305" w:type="dxa"/>
            <w:shd w:val="clear" w:color="auto" w:fill="auto"/>
          </w:tcPr>
          <w:p w14:paraId="3DC26BBE"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Mild/Moderate (K-12 to age 22)</w:t>
            </w:r>
          </w:p>
        </w:tc>
        <w:tc>
          <w:tcPr>
            <w:tcW w:w="1800" w:type="dxa"/>
            <w:shd w:val="clear" w:color="auto" w:fill="auto"/>
          </w:tcPr>
          <w:p w14:paraId="66AC3455"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776098B0"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407C33C2" w14:textId="2C6DF410"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65D828CA" w14:textId="77777777" w:rsidTr="009C2445">
        <w:tc>
          <w:tcPr>
            <w:tcW w:w="5305" w:type="dxa"/>
            <w:shd w:val="clear" w:color="auto" w:fill="auto"/>
          </w:tcPr>
          <w:p w14:paraId="1255DE4D"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Moderate/Severe (K-12 to age 22)</w:t>
            </w:r>
          </w:p>
        </w:tc>
        <w:tc>
          <w:tcPr>
            <w:tcW w:w="1800" w:type="dxa"/>
            <w:shd w:val="clear" w:color="auto" w:fill="auto"/>
          </w:tcPr>
          <w:p w14:paraId="033DDC69"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773D509A"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064A2773" w14:textId="1138CFE0"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1060B308" w14:textId="77777777" w:rsidTr="009C2445">
        <w:tc>
          <w:tcPr>
            <w:tcW w:w="5305" w:type="dxa"/>
            <w:shd w:val="clear" w:color="auto" w:fill="auto"/>
          </w:tcPr>
          <w:p w14:paraId="30A1A832"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Deaf and Hard-of Hearing (Birth to age 22)</w:t>
            </w:r>
          </w:p>
        </w:tc>
        <w:tc>
          <w:tcPr>
            <w:tcW w:w="1800" w:type="dxa"/>
            <w:shd w:val="clear" w:color="auto" w:fill="auto"/>
          </w:tcPr>
          <w:p w14:paraId="44BE65B3"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57504E35"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3ED51A5A" w14:textId="4B8B717B"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05B335B1" w14:textId="77777777" w:rsidTr="009C2445">
        <w:tc>
          <w:tcPr>
            <w:tcW w:w="5305" w:type="dxa"/>
            <w:shd w:val="clear" w:color="auto" w:fill="auto"/>
          </w:tcPr>
          <w:p w14:paraId="68C1068E"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Physical and Health Impairment (Birth to age 22)</w:t>
            </w:r>
          </w:p>
        </w:tc>
        <w:tc>
          <w:tcPr>
            <w:tcW w:w="1800" w:type="dxa"/>
            <w:shd w:val="clear" w:color="auto" w:fill="auto"/>
          </w:tcPr>
          <w:p w14:paraId="50256ED2"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47194415"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2F55B2A5" w14:textId="3F8D62DC"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0076CD45" w14:textId="77777777" w:rsidTr="009C2445">
        <w:tc>
          <w:tcPr>
            <w:tcW w:w="5305" w:type="dxa"/>
            <w:shd w:val="clear" w:color="auto" w:fill="auto"/>
          </w:tcPr>
          <w:p w14:paraId="471F814C"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Visual Impairment (Birth to age 22)</w:t>
            </w:r>
          </w:p>
        </w:tc>
        <w:tc>
          <w:tcPr>
            <w:tcW w:w="1800" w:type="dxa"/>
            <w:shd w:val="clear" w:color="auto" w:fill="auto"/>
          </w:tcPr>
          <w:p w14:paraId="1EB00AB7"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6297DA9B"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76AA5B20" w14:textId="2E167055"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6939E536" w14:textId="77777777" w:rsidTr="009C2445">
        <w:tc>
          <w:tcPr>
            <w:tcW w:w="5305" w:type="dxa"/>
            <w:shd w:val="clear" w:color="auto" w:fill="auto"/>
          </w:tcPr>
          <w:p w14:paraId="68AD803E"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Early Childhood Special Education (Birth - Pre-K only)</w:t>
            </w:r>
          </w:p>
        </w:tc>
        <w:tc>
          <w:tcPr>
            <w:tcW w:w="1800" w:type="dxa"/>
            <w:shd w:val="clear" w:color="auto" w:fill="auto"/>
          </w:tcPr>
          <w:p w14:paraId="631DC2DC"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07C94C4A"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No</w:t>
            </w:r>
          </w:p>
        </w:tc>
        <w:tc>
          <w:tcPr>
            <w:tcW w:w="4585" w:type="dxa"/>
            <w:shd w:val="clear" w:color="auto" w:fill="auto"/>
          </w:tcPr>
          <w:p w14:paraId="5080689B" w14:textId="2DE041A0"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FD30C2" w:rsidRPr="002D7C66" w14:paraId="19EFDF1D" w14:textId="77777777" w:rsidTr="009C2445">
        <w:tc>
          <w:tcPr>
            <w:tcW w:w="13850" w:type="dxa"/>
            <w:gridSpan w:val="4"/>
            <w:tcBorders>
              <w:left w:val="nil"/>
              <w:right w:val="nil"/>
            </w:tcBorders>
            <w:shd w:val="clear" w:color="auto" w:fill="auto"/>
          </w:tcPr>
          <w:p w14:paraId="6D1B3FD3" w14:textId="77777777" w:rsidR="00FD30C2" w:rsidRPr="002D7C66" w:rsidRDefault="00FD30C2" w:rsidP="00FD30C2">
            <w:pPr>
              <w:autoSpaceDE w:val="0"/>
              <w:autoSpaceDN w:val="0"/>
              <w:adjustRightInd w:val="0"/>
              <w:rPr>
                <w:rFonts w:ascii="Calibri" w:hAnsi="Calibri"/>
                <w:color w:val="000000"/>
                <w:sz w:val="22"/>
                <w:szCs w:val="22"/>
              </w:rPr>
            </w:pPr>
          </w:p>
          <w:p w14:paraId="496C817B" w14:textId="77777777" w:rsidR="00FD30C2" w:rsidRPr="002D7C66" w:rsidRDefault="00FD30C2" w:rsidP="00FD30C2">
            <w:pPr>
              <w:autoSpaceDE w:val="0"/>
              <w:autoSpaceDN w:val="0"/>
              <w:adjustRightInd w:val="0"/>
              <w:rPr>
                <w:rFonts w:ascii="Calibri" w:hAnsi="Calibri"/>
                <w:bCs/>
                <w:color w:val="000000"/>
                <w:sz w:val="22"/>
                <w:szCs w:val="22"/>
              </w:rPr>
            </w:pPr>
            <w:r w:rsidRPr="002D7C66">
              <w:rPr>
                <w:rFonts w:ascii="Calibri" w:hAnsi="Calibri"/>
                <w:b/>
                <w:bCs/>
                <w:color w:val="000000"/>
                <w:sz w:val="22"/>
                <w:szCs w:val="22"/>
              </w:rPr>
              <w:t xml:space="preserve">PRELIMINARY or CLEAR* </w:t>
            </w:r>
            <w:r w:rsidRPr="002D7C66">
              <w:rPr>
                <w:rFonts w:ascii="Calibri" w:hAnsi="Calibri"/>
                <w:b/>
                <w:bCs/>
                <w:i/>
                <w:iCs/>
                <w:color w:val="000000"/>
                <w:sz w:val="22"/>
                <w:szCs w:val="22"/>
              </w:rPr>
              <w:t xml:space="preserve">Education Specialist Instruction Credential </w:t>
            </w:r>
            <w:r w:rsidRPr="002D7C66">
              <w:rPr>
                <w:rFonts w:ascii="Calibri" w:hAnsi="Calibri"/>
                <w:i/>
                <w:iCs/>
                <w:color w:val="000000"/>
                <w:sz w:val="22"/>
                <w:szCs w:val="22"/>
              </w:rPr>
              <w:t>(initially issued effective 6/26/2010 for all but Language and Academic Development which was effective 9/2/2011)</w:t>
            </w:r>
          </w:p>
          <w:p w14:paraId="62B02106" w14:textId="77777777" w:rsidR="00FD30C2" w:rsidRPr="002D7C66" w:rsidRDefault="00FD30C2" w:rsidP="0048037E">
            <w:pPr>
              <w:autoSpaceDE w:val="0"/>
              <w:autoSpaceDN w:val="0"/>
              <w:adjustRightInd w:val="0"/>
              <w:jc w:val="center"/>
              <w:rPr>
                <w:rFonts w:ascii="Calibri" w:hAnsi="Calibri"/>
                <w:b/>
                <w:bCs/>
                <w:color w:val="000000"/>
                <w:sz w:val="22"/>
                <w:szCs w:val="22"/>
              </w:rPr>
            </w:pPr>
          </w:p>
        </w:tc>
      </w:tr>
      <w:tr w:rsidR="009C2445" w:rsidRPr="002D7C66" w14:paraId="0199B3DF" w14:textId="77777777" w:rsidTr="009C2445">
        <w:tc>
          <w:tcPr>
            <w:tcW w:w="5305" w:type="dxa"/>
            <w:tcBorders>
              <w:bottom w:val="single" w:sz="4" w:space="0" w:color="auto"/>
            </w:tcBorders>
            <w:shd w:val="clear" w:color="auto" w:fill="auto"/>
          </w:tcPr>
          <w:p w14:paraId="37A57A2E"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Special Education Credential Held</w:t>
            </w:r>
          </w:p>
        </w:tc>
        <w:tc>
          <w:tcPr>
            <w:tcW w:w="1800" w:type="dxa"/>
            <w:tcBorders>
              <w:bottom w:val="single" w:sz="4" w:space="0" w:color="auto"/>
            </w:tcBorders>
            <w:shd w:val="clear" w:color="auto" w:fill="auto"/>
          </w:tcPr>
          <w:p w14:paraId="624CFDE4"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Adapted Physical Education</w:t>
            </w:r>
          </w:p>
        </w:tc>
        <w:tc>
          <w:tcPr>
            <w:tcW w:w="2160" w:type="dxa"/>
            <w:tcBorders>
              <w:bottom w:val="single" w:sz="4" w:space="0" w:color="auto"/>
            </w:tcBorders>
            <w:shd w:val="clear" w:color="auto" w:fill="auto"/>
          </w:tcPr>
          <w:p w14:paraId="3EB50319"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Early Childhood Special Education</w:t>
            </w:r>
          </w:p>
        </w:tc>
        <w:tc>
          <w:tcPr>
            <w:tcW w:w="4585" w:type="dxa"/>
            <w:tcBorders>
              <w:bottom w:val="single" w:sz="4" w:space="0" w:color="auto"/>
            </w:tcBorders>
            <w:shd w:val="clear" w:color="auto" w:fill="auto"/>
          </w:tcPr>
          <w:p w14:paraId="4144A5CE" w14:textId="77777777" w:rsidR="009C2445" w:rsidRPr="002D7C66" w:rsidRDefault="009C2445" w:rsidP="0068763F">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 xml:space="preserve">Resource Specialist </w:t>
            </w:r>
          </w:p>
        </w:tc>
      </w:tr>
      <w:tr w:rsidR="009C2445" w:rsidRPr="002D7C66" w14:paraId="2E4B91D4" w14:textId="77777777" w:rsidTr="009C2445">
        <w:tc>
          <w:tcPr>
            <w:tcW w:w="5305" w:type="dxa"/>
            <w:shd w:val="clear" w:color="auto" w:fill="auto"/>
          </w:tcPr>
          <w:p w14:paraId="224F1FA6"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Mild/Moderate (K-12 to age 22)</w:t>
            </w:r>
          </w:p>
        </w:tc>
        <w:tc>
          <w:tcPr>
            <w:tcW w:w="1800" w:type="dxa"/>
            <w:shd w:val="clear" w:color="auto" w:fill="auto"/>
          </w:tcPr>
          <w:p w14:paraId="507DDB0D"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074960F6"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6F4B1402" w14:textId="54C4717C"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12F2C389" w14:textId="77777777" w:rsidTr="009C2445">
        <w:tc>
          <w:tcPr>
            <w:tcW w:w="5305" w:type="dxa"/>
            <w:shd w:val="clear" w:color="auto" w:fill="auto"/>
          </w:tcPr>
          <w:p w14:paraId="24264AA8"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Moderate/Severe (K-12 to age 22)</w:t>
            </w:r>
          </w:p>
        </w:tc>
        <w:tc>
          <w:tcPr>
            <w:tcW w:w="1800" w:type="dxa"/>
            <w:shd w:val="clear" w:color="auto" w:fill="auto"/>
          </w:tcPr>
          <w:p w14:paraId="6C0AE44C"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78E52C92"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0AEBCBB6" w14:textId="0F4292F8"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014861E2" w14:textId="77777777" w:rsidTr="009C2445">
        <w:tc>
          <w:tcPr>
            <w:tcW w:w="5305" w:type="dxa"/>
            <w:shd w:val="clear" w:color="auto" w:fill="auto"/>
          </w:tcPr>
          <w:p w14:paraId="06441E03"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Deaf and Hard-of Hearing (Birth to age 22)</w:t>
            </w:r>
          </w:p>
        </w:tc>
        <w:tc>
          <w:tcPr>
            <w:tcW w:w="1800" w:type="dxa"/>
            <w:shd w:val="clear" w:color="auto" w:fill="auto"/>
          </w:tcPr>
          <w:p w14:paraId="7E401840"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7BEF542B"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277CFED1" w14:textId="080CDD4F"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4B971890" w14:textId="77777777" w:rsidTr="009C2445">
        <w:tc>
          <w:tcPr>
            <w:tcW w:w="5305" w:type="dxa"/>
            <w:shd w:val="clear" w:color="auto" w:fill="auto"/>
          </w:tcPr>
          <w:p w14:paraId="50DFD94B" w14:textId="14F2A85A"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Language and Academic Development (Preschool, K-12 to age 22)</w:t>
            </w:r>
          </w:p>
        </w:tc>
        <w:tc>
          <w:tcPr>
            <w:tcW w:w="1800" w:type="dxa"/>
            <w:shd w:val="clear" w:color="auto" w:fill="auto"/>
          </w:tcPr>
          <w:p w14:paraId="369FE2F2"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2ED234E8"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51447DB3" w14:textId="7092CF6D"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23D60E0D" w14:textId="77777777" w:rsidTr="009C2445">
        <w:tc>
          <w:tcPr>
            <w:tcW w:w="5305" w:type="dxa"/>
            <w:shd w:val="clear" w:color="auto" w:fill="auto"/>
          </w:tcPr>
          <w:p w14:paraId="7E9632A9"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Physical and Health Impairment (Birth to age 22)</w:t>
            </w:r>
          </w:p>
        </w:tc>
        <w:tc>
          <w:tcPr>
            <w:tcW w:w="1800" w:type="dxa"/>
            <w:shd w:val="clear" w:color="auto" w:fill="auto"/>
          </w:tcPr>
          <w:p w14:paraId="6322823E"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3DEB6050"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09DAA419" w14:textId="4B2C7D7C"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43752E09" w14:textId="77777777" w:rsidTr="009C2445">
        <w:tc>
          <w:tcPr>
            <w:tcW w:w="5305" w:type="dxa"/>
            <w:shd w:val="clear" w:color="auto" w:fill="auto"/>
          </w:tcPr>
          <w:p w14:paraId="65E5E0B0"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Visual Impairment (Birth to age 22)</w:t>
            </w:r>
          </w:p>
        </w:tc>
        <w:tc>
          <w:tcPr>
            <w:tcW w:w="1800" w:type="dxa"/>
            <w:shd w:val="clear" w:color="auto" w:fill="auto"/>
          </w:tcPr>
          <w:p w14:paraId="3EE9A338"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242768AC"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4585" w:type="dxa"/>
            <w:shd w:val="clear" w:color="auto" w:fill="auto"/>
          </w:tcPr>
          <w:p w14:paraId="16E75359" w14:textId="04D6E5AD"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r w:rsidR="009C2445" w:rsidRPr="002D7C66" w14:paraId="27544951" w14:textId="77777777" w:rsidTr="009C2445">
        <w:tc>
          <w:tcPr>
            <w:tcW w:w="5305" w:type="dxa"/>
            <w:shd w:val="clear" w:color="auto" w:fill="auto"/>
          </w:tcPr>
          <w:p w14:paraId="0173EBA9" w14:textId="77777777" w:rsidR="009C2445" w:rsidRPr="002D7C66" w:rsidRDefault="009C2445" w:rsidP="009C2445">
            <w:pPr>
              <w:autoSpaceDE w:val="0"/>
              <w:autoSpaceDN w:val="0"/>
              <w:adjustRightInd w:val="0"/>
              <w:rPr>
                <w:rFonts w:ascii="Calibri" w:hAnsi="Calibri"/>
                <w:bCs/>
                <w:color w:val="000000"/>
                <w:sz w:val="22"/>
                <w:szCs w:val="22"/>
              </w:rPr>
            </w:pPr>
            <w:r w:rsidRPr="002D7C66">
              <w:rPr>
                <w:rFonts w:ascii="Calibri" w:hAnsi="Calibri"/>
                <w:bCs/>
                <w:color w:val="000000"/>
                <w:sz w:val="22"/>
                <w:szCs w:val="22"/>
              </w:rPr>
              <w:t>Early Childhood Special Education (Birth - Pre-K only)</w:t>
            </w:r>
          </w:p>
        </w:tc>
        <w:tc>
          <w:tcPr>
            <w:tcW w:w="1800" w:type="dxa"/>
            <w:shd w:val="clear" w:color="auto" w:fill="auto"/>
          </w:tcPr>
          <w:p w14:paraId="57246472"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Yes</w:t>
            </w:r>
          </w:p>
        </w:tc>
        <w:tc>
          <w:tcPr>
            <w:tcW w:w="2160" w:type="dxa"/>
            <w:shd w:val="clear" w:color="auto" w:fill="auto"/>
          </w:tcPr>
          <w:p w14:paraId="2A2E5025" w14:textId="77777777" w:rsidR="009C2445" w:rsidRPr="002D7C66" w:rsidRDefault="009C2445" w:rsidP="009C2445">
            <w:pPr>
              <w:autoSpaceDE w:val="0"/>
              <w:autoSpaceDN w:val="0"/>
              <w:adjustRightInd w:val="0"/>
              <w:jc w:val="center"/>
              <w:rPr>
                <w:rFonts w:ascii="Calibri" w:hAnsi="Calibri"/>
                <w:b/>
                <w:bCs/>
                <w:color w:val="000000"/>
                <w:sz w:val="22"/>
                <w:szCs w:val="22"/>
              </w:rPr>
            </w:pPr>
            <w:r w:rsidRPr="002D7C66">
              <w:rPr>
                <w:rFonts w:ascii="Calibri" w:hAnsi="Calibri"/>
                <w:b/>
                <w:bCs/>
                <w:color w:val="000000"/>
                <w:sz w:val="22"/>
                <w:szCs w:val="22"/>
              </w:rPr>
              <w:t>No</w:t>
            </w:r>
          </w:p>
        </w:tc>
        <w:tc>
          <w:tcPr>
            <w:tcW w:w="4585" w:type="dxa"/>
            <w:shd w:val="clear" w:color="auto" w:fill="auto"/>
          </w:tcPr>
          <w:p w14:paraId="4DC55B81" w14:textId="4335D957" w:rsidR="009C2445" w:rsidRPr="009C2445" w:rsidRDefault="009C2445" w:rsidP="009C2445">
            <w:pPr>
              <w:autoSpaceDE w:val="0"/>
              <w:autoSpaceDN w:val="0"/>
              <w:adjustRightInd w:val="0"/>
              <w:jc w:val="center"/>
              <w:rPr>
                <w:rFonts w:asciiTheme="minorHAnsi" w:hAnsiTheme="minorHAnsi"/>
                <w:b/>
                <w:bCs/>
                <w:color w:val="000000"/>
                <w:sz w:val="22"/>
                <w:szCs w:val="22"/>
              </w:rPr>
            </w:pPr>
            <w:r w:rsidRPr="009C2445">
              <w:rPr>
                <w:rFonts w:asciiTheme="minorHAnsi" w:hAnsiTheme="minorHAnsi"/>
              </w:rPr>
              <w:t>No, individual is already authorized*</w:t>
            </w:r>
          </w:p>
        </w:tc>
      </w:tr>
    </w:tbl>
    <w:p w14:paraId="678D8004" w14:textId="77777777" w:rsidR="00427799" w:rsidRPr="002D7C66" w:rsidRDefault="00427799" w:rsidP="00427799">
      <w:pPr>
        <w:autoSpaceDE w:val="0"/>
        <w:autoSpaceDN w:val="0"/>
        <w:adjustRightInd w:val="0"/>
        <w:rPr>
          <w:rFonts w:ascii="Calibri" w:hAnsi="Calibri"/>
          <w:i/>
          <w:iCs/>
          <w:color w:val="000000"/>
          <w:sz w:val="22"/>
          <w:szCs w:val="22"/>
        </w:rPr>
      </w:pPr>
      <w:r w:rsidRPr="002D7C66">
        <w:rPr>
          <w:rFonts w:ascii="Calibri" w:hAnsi="Calibri"/>
          <w:i/>
          <w:iCs/>
          <w:color w:val="000000"/>
          <w:sz w:val="22"/>
          <w:szCs w:val="22"/>
        </w:rPr>
        <w:lastRenderedPageBreak/>
        <w:t xml:space="preserve">* A Clear credential holder may add a Resource Specialist Added Authorization if the individual held a previously initially issued special education credential that did not include a Resource Specialist authorization. </w:t>
      </w:r>
    </w:p>
    <w:p w14:paraId="3A750041" w14:textId="77777777" w:rsidR="00427799" w:rsidRPr="002D7C66" w:rsidRDefault="00427799" w:rsidP="00427799">
      <w:pPr>
        <w:autoSpaceDE w:val="0"/>
        <w:autoSpaceDN w:val="0"/>
        <w:adjustRightInd w:val="0"/>
        <w:rPr>
          <w:rFonts w:ascii="Calibri" w:hAnsi="Calibri"/>
          <w:color w:val="000000"/>
        </w:rPr>
      </w:pPr>
    </w:p>
    <w:p w14:paraId="35979F8C" w14:textId="77777777" w:rsidR="007341B8" w:rsidRPr="002D7C66" w:rsidRDefault="00427799" w:rsidP="004A5038">
      <w:pPr>
        <w:autoSpaceDE w:val="0"/>
        <w:autoSpaceDN w:val="0"/>
        <w:adjustRightInd w:val="0"/>
        <w:rPr>
          <w:rFonts w:ascii="Calibri" w:hAnsi="Calibri"/>
          <w:color w:val="000000"/>
        </w:rPr>
        <w:sectPr w:rsidR="007341B8" w:rsidRPr="002D7C66" w:rsidSect="0024520A">
          <w:type w:val="continuous"/>
          <w:pgSz w:w="15840" w:h="12240" w:orient="landscape"/>
          <w:pgMar w:top="1440" w:right="540" w:bottom="1440" w:left="1440" w:header="720" w:footer="720" w:gutter="0"/>
          <w:pgNumType w:fmt="lowerRoman"/>
          <w:cols w:space="720"/>
          <w:docGrid w:linePitch="360"/>
        </w:sectPr>
      </w:pPr>
      <w:r w:rsidRPr="002D7C66">
        <w:rPr>
          <w:rFonts w:ascii="Calibri" w:hAnsi="Calibri"/>
          <w:b/>
          <w:bCs/>
          <w:color w:val="000000"/>
        </w:rPr>
        <w:t xml:space="preserve">KEY: Yes </w:t>
      </w:r>
      <w:r w:rsidRPr="002D7C66">
        <w:rPr>
          <w:rFonts w:ascii="Calibri" w:hAnsi="Calibri"/>
          <w:color w:val="000000"/>
        </w:rPr>
        <w:t xml:space="preserve">– Eligible to add the authorization </w:t>
      </w:r>
      <w:r w:rsidRPr="002D7C66">
        <w:rPr>
          <w:rFonts w:ascii="Calibri" w:hAnsi="Calibri"/>
          <w:color w:val="000000"/>
        </w:rPr>
        <w:tab/>
      </w:r>
      <w:r w:rsidRPr="002D7C66">
        <w:rPr>
          <w:rFonts w:ascii="Calibri" w:hAnsi="Calibri"/>
          <w:color w:val="000000"/>
        </w:rPr>
        <w:tab/>
      </w:r>
      <w:r w:rsidRPr="002D7C66">
        <w:rPr>
          <w:rFonts w:ascii="Calibri" w:hAnsi="Calibri"/>
          <w:color w:val="000000"/>
        </w:rPr>
        <w:tab/>
      </w:r>
      <w:r w:rsidRPr="002D7C66">
        <w:rPr>
          <w:rFonts w:ascii="Calibri" w:hAnsi="Calibri"/>
          <w:color w:val="000000"/>
        </w:rPr>
        <w:tab/>
      </w:r>
      <w:r w:rsidRPr="002D7C66">
        <w:rPr>
          <w:rFonts w:ascii="Calibri" w:hAnsi="Calibri"/>
          <w:color w:val="000000"/>
        </w:rPr>
        <w:tab/>
      </w:r>
      <w:r w:rsidRPr="002D7C66">
        <w:rPr>
          <w:rFonts w:ascii="Calibri" w:hAnsi="Calibri"/>
          <w:b/>
          <w:bCs/>
          <w:color w:val="000000"/>
        </w:rPr>
        <w:t xml:space="preserve">No </w:t>
      </w:r>
      <w:r w:rsidRPr="002D7C66">
        <w:rPr>
          <w:rFonts w:ascii="Calibri" w:hAnsi="Calibri"/>
          <w:color w:val="000000"/>
        </w:rPr>
        <w:t>– Not eligible to add the au</w:t>
      </w:r>
      <w:r w:rsidR="004A5038" w:rsidRPr="002D7C66">
        <w:rPr>
          <w:rFonts w:ascii="Calibri" w:hAnsi="Calibri"/>
          <w:color w:val="000000"/>
        </w:rPr>
        <w:t>thorization, already authorize</w:t>
      </w:r>
    </w:p>
    <w:p w14:paraId="14D080D9" w14:textId="77777777" w:rsidR="004A5038" w:rsidRPr="002D7C66" w:rsidRDefault="004A5038" w:rsidP="00FC0537">
      <w:pPr>
        <w:pStyle w:val="Heading2"/>
      </w:pPr>
      <w:bookmarkStart w:id="7" w:name="_Toc75246438"/>
      <w:r w:rsidRPr="002D7C66">
        <w:lastRenderedPageBreak/>
        <w:t>Part II: Preconditions</w:t>
      </w:r>
      <w:bookmarkEnd w:id="7"/>
    </w:p>
    <w:p w14:paraId="1DEBC725" w14:textId="77777777" w:rsidR="004A5038" w:rsidRPr="002D7C66" w:rsidRDefault="004A5038" w:rsidP="004A5038">
      <w:pPr>
        <w:jc w:val="center"/>
        <w:rPr>
          <w:rFonts w:ascii="Calibri" w:hAnsi="Calibri"/>
          <w:b/>
        </w:rPr>
      </w:pPr>
    </w:p>
    <w:p w14:paraId="7943A6C3" w14:textId="77777777" w:rsidR="00A240A4" w:rsidRPr="005B751E" w:rsidRDefault="00A240A4" w:rsidP="005B751E">
      <w:pPr>
        <w:pStyle w:val="Heading3"/>
        <w:jc w:val="center"/>
      </w:pPr>
      <w:bookmarkStart w:id="8" w:name="_Toc75246439"/>
      <w:r w:rsidRPr="005B751E">
        <w:t>Preconditions for All Education Specialist</w:t>
      </w:r>
      <w:bookmarkEnd w:id="8"/>
    </w:p>
    <w:p w14:paraId="33617C41" w14:textId="77777777" w:rsidR="00A240A4" w:rsidRPr="005B751E" w:rsidRDefault="00A240A4" w:rsidP="00A240A4">
      <w:pPr>
        <w:ind w:left="374"/>
        <w:jc w:val="center"/>
        <w:rPr>
          <w:rFonts w:ascii="Calibri" w:hAnsi="Calibri"/>
          <w:b/>
        </w:rPr>
      </w:pPr>
      <w:r w:rsidRPr="005B751E">
        <w:rPr>
          <w:rFonts w:ascii="Calibri" w:hAnsi="Calibri"/>
          <w:b/>
        </w:rPr>
        <w:t xml:space="preserve">Credential Preparation Programs </w:t>
      </w:r>
    </w:p>
    <w:p w14:paraId="3DE8955E" w14:textId="77777777" w:rsidR="00D62598" w:rsidRPr="002D7C66" w:rsidRDefault="00D62598" w:rsidP="00A240A4">
      <w:pPr>
        <w:ind w:left="374"/>
        <w:jc w:val="center"/>
        <w:rPr>
          <w:rFonts w:ascii="Calibri" w:hAnsi="Calibri"/>
          <w:b/>
        </w:rPr>
      </w:pPr>
    </w:p>
    <w:p w14:paraId="1EB70321" w14:textId="77777777" w:rsidR="00D62598" w:rsidRPr="002D7C66" w:rsidRDefault="00D62598" w:rsidP="00D62598">
      <w:pPr>
        <w:jc w:val="both"/>
        <w:rPr>
          <w:rFonts w:ascii="Calibri" w:hAnsi="Calibri"/>
          <w:b/>
          <w:sz w:val="22"/>
          <w:szCs w:val="22"/>
        </w:rPr>
      </w:pPr>
      <w:r w:rsidRPr="002D7C66">
        <w:rPr>
          <w:rFonts w:ascii="Calibri" w:hAnsi="Calibri"/>
          <w:sz w:val="22"/>
          <w:szCs w:val="22"/>
        </w:rPr>
        <w:t xml:space="preserve">Preconditions are requirements that must be met </w:t>
      </w:r>
      <w:proofErr w:type="gramStart"/>
      <w:r w:rsidRPr="002D7C66">
        <w:rPr>
          <w:rFonts w:ascii="Calibri" w:hAnsi="Calibri"/>
          <w:sz w:val="22"/>
          <w:szCs w:val="22"/>
        </w:rPr>
        <w:t>in order for</w:t>
      </w:r>
      <w:proofErr w:type="gramEnd"/>
      <w:r w:rsidRPr="002D7C66">
        <w:rPr>
          <w:rFonts w:ascii="Calibri" w:hAnsi="Calibri"/>
          <w:sz w:val="22"/>
          <w:szCs w:val="22"/>
        </w:rPr>
        <w:t xml:space="preserve"> an accrediting association or licensing agency to consider accrediting a program sponsor or approving its programs or schools. Some preconditions are based on state laws, while other preconditions are established by Commission policy. Preconditions can be found within each program standard document.</w:t>
      </w:r>
      <w:r w:rsidRPr="002D7C66">
        <w:rPr>
          <w:rFonts w:ascii="Calibri" w:hAnsi="Calibri"/>
          <w:i/>
          <w:sz w:val="22"/>
          <w:szCs w:val="22"/>
        </w:rPr>
        <w:t xml:space="preserve"> </w:t>
      </w:r>
      <w:r w:rsidRPr="002D7C66">
        <w:rPr>
          <w:rFonts w:ascii="Calibri" w:hAnsi="Calibri"/>
          <w:sz w:val="22"/>
          <w:szCs w:val="22"/>
        </w:rPr>
        <w:t xml:space="preserve">Prospective programs must respond to all relevant preconditions.  </w:t>
      </w:r>
    </w:p>
    <w:p w14:paraId="6DFFC381" w14:textId="77777777" w:rsidR="00A240A4" w:rsidRPr="002D7C66" w:rsidRDefault="00A240A4" w:rsidP="00A240A4">
      <w:pPr>
        <w:ind w:left="374"/>
        <w:jc w:val="both"/>
        <w:rPr>
          <w:rFonts w:ascii="Calibri" w:hAnsi="Calibri"/>
        </w:rPr>
      </w:pPr>
    </w:p>
    <w:p w14:paraId="07FC26C0" w14:textId="77777777" w:rsidR="00A240A4" w:rsidRPr="002D7C66" w:rsidRDefault="00A240A4" w:rsidP="005B751E">
      <w:pPr>
        <w:pStyle w:val="Heading3"/>
        <w:jc w:val="center"/>
      </w:pPr>
      <w:bookmarkStart w:id="9" w:name="_Toc75246440"/>
      <w:r w:rsidRPr="002D7C66">
        <w:t xml:space="preserve">General Preconditions for </w:t>
      </w:r>
      <w:r w:rsidRPr="002D7C66">
        <w:rPr>
          <w:u w:val="single"/>
        </w:rPr>
        <w:t>all</w:t>
      </w:r>
      <w:r w:rsidRPr="002D7C66">
        <w:t xml:space="preserve"> Educator Preparation Programs</w:t>
      </w:r>
      <w:bookmarkEnd w:id="9"/>
    </w:p>
    <w:p w14:paraId="6F674307" w14:textId="77777777" w:rsidR="00A240A4" w:rsidRPr="002D7C66" w:rsidRDefault="00A240A4" w:rsidP="00A240A4">
      <w:pPr>
        <w:jc w:val="both"/>
        <w:rPr>
          <w:rFonts w:ascii="Calibri" w:hAnsi="Calibri"/>
        </w:rPr>
      </w:pPr>
    </w:p>
    <w:p w14:paraId="678354FB" w14:textId="77777777" w:rsidR="00A240A4" w:rsidRPr="002D7C66" w:rsidRDefault="00A240A4" w:rsidP="00A240A4">
      <w:pPr>
        <w:jc w:val="both"/>
        <w:rPr>
          <w:rFonts w:ascii="Calibri" w:hAnsi="Calibri"/>
          <w:sz w:val="22"/>
          <w:szCs w:val="22"/>
        </w:rPr>
      </w:pPr>
      <w:r w:rsidRPr="002D7C66">
        <w:rPr>
          <w:rFonts w:ascii="Calibri" w:hAnsi="Calibri"/>
          <w:sz w:val="22"/>
          <w:szCs w:val="22"/>
        </w:rPr>
        <w:t>Pursuant to Education Code Section 44227(a), each program of professional preparation shall adhere to the following requirements of the Commission.</w:t>
      </w:r>
    </w:p>
    <w:p w14:paraId="346021B0" w14:textId="77777777" w:rsidR="00A240A4" w:rsidRPr="002D7C66" w:rsidRDefault="00A240A4" w:rsidP="00A240A4">
      <w:pPr>
        <w:jc w:val="both"/>
        <w:rPr>
          <w:rFonts w:ascii="Calibri" w:hAnsi="Calibri"/>
          <w:sz w:val="22"/>
          <w:szCs w:val="22"/>
        </w:rPr>
      </w:pPr>
    </w:p>
    <w:p w14:paraId="66F9241E" w14:textId="77777777" w:rsidR="00A240A4" w:rsidRPr="002D7C66" w:rsidRDefault="00A240A4" w:rsidP="00A240A4">
      <w:pPr>
        <w:ind w:left="620" w:hanging="620"/>
        <w:jc w:val="both"/>
        <w:rPr>
          <w:rFonts w:ascii="Calibri" w:hAnsi="Calibri"/>
          <w:sz w:val="22"/>
          <w:szCs w:val="22"/>
        </w:rPr>
      </w:pPr>
      <w:r w:rsidRPr="002D7C66">
        <w:rPr>
          <w:rFonts w:ascii="Calibri" w:hAnsi="Calibri"/>
          <w:b/>
          <w:sz w:val="22"/>
          <w:szCs w:val="22"/>
        </w:rPr>
        <w:t>(1)</w:t>
      </w:r>
      <w:r w:rsidRPr="002D7C66">
        <w:rPr>
          <w:rFonts w:ascii="Calibri" w:hAnsi="Calibri"/>
          <w:b/>
          <w:sz w:val="22"/>
          <w:szCs w:val="22"/>
        </w:rPr>
        <w:tab/>
        <w:t xml:space="preserve">Accreditation and Academic Credit.  </w:t>
      </w:r>
      <w:r w:rsidRPr="002D7C66">
        <w:rPr>
          <w:rFonts w:ascii="Calibri" w:hAnsi="Calibri"/>
          <w:sz w:val="22"/>
          <w:szCs w:val="22"/>
        </w:rPr>
        <w:t>To be granted initial institutional accreditation by the Commission to become eligible to submit programs or to be granted initial program accreditation or continuing accreditation by the Committee on Accreditation, the program(s) must be proposed and operated by an institution that (a) is fully accredited by the Western Association of Schools and Colleges or another of the six regional accrediting associations, and (b) grants baccalaureate academic credit or post-baccalaureate academic credit, or both.  (This provision does not apply to professional preparation programs offered by school districts.)</w:t>
      </w:r>
    </w:p>
    <w:p w14:paraId="7EEB822A" w14:textId="77777777" w:rsidR="00A240A4" w:rsidRPr="002D7C66" w:rsidRDefault="00A240A4" w:rsidP="00A240A4">
      <w:pPr>
        <w:jc w:val="both"/>
        <w:rPr>
          <w:rFonts w:ascii="Calibri" w:hAnsi="Calibri"/>
          <w:sz w:val="22"/>
          <w:szCs w:val="22"/>
        </w:rPr>
      </w:pPr>
    </w:p>
    <w:p w14:paraId="2BED7B59" w14:textId="77777777" w:rsidR="00A240A4" w:rsidRPr="002D7C66" w:rsidRDefault="00A240A4" w:rsidP="00A240A4">
      <w:pPr>
        <w:ind w:left="620" w:hanging="620"/>
        <w:jc w:val="both"/>
        <w:rPr>
          <w:rFonts w:ascii="Calibri" w:hAnsi="Calibri"/>
          <w:sz w:val="22"/>
          <w:szCs w:val="22"/>
        </w:rPr>
      </w:pPr>
      <w:r w:rsidRPr="002D7C66">
        <w:rPr>
          <w:rFonts w:ascii="Calibri" w:hAnsi="Calibri"/>
          <w:sz w:val="22"/>
          <w:szCs w:val="22"/>
        </w:rPr>
        <w:tab/>
        <w:t>For school districts or county offices of education wishing to offer a professional preparation program, the Superintendent of the district shall submit verification of the governing board’s approval of sponsorship of the program.</w:t>
      </w:r>
    </w:p>
    <w:p w14:paraId="50A1C2FF" w14:textId="77777777" w:rsidR="00A240A4" w:rsidRPr="002D7C66" w:rsidRDefault="00A240A4" w:rsidP="00A240A4">
      <w:pPr>
        <w:jc w:val="both"/>
        <w:rPr>
          <w:rFonts w:ascii="Calibri" w:hAnsi="Calibri"/>
          <w:sz w:val="22"/>
          <w:szCs w:val="22"/>
        </w:rPr>
      </w:pPr>
    </w:p>
    <w:p w14:paraId="68C29D48" w14:textId="77777777" w:rsidR="00A240A4" w:rsidRPr="002D7C66" w:rsidRDefault="00A240A4" w:rsidP="00A240A4">
      <w:pPr>
        <w:ind w:left="540" w:hanging="540"/>
        <w:jc w:val="both"/>
        <w:rPr>
          <w:rFonts w:ascii="Calibri" w:hAnsi="Calibri"/>
          <w:sz w:val="22"/>
          <w:szCs w:val="22"/>
        </w:rPr>
      </w:pPr>
      <w:r w:rsidRPr="002D7C66">
        <w:rPr>
          <w:rFonts w:ascii="Calibri" w:hAnsi="Calibri"/>
          <w:b/>
          <w:sz w:val="22"/>
          <w:szCs w:val="22"/>
        </w:rPr>
        <w:t xml:space="preserve"> (2)</w:t>
      </w:r>
      <w:r w:rsidRPr="002D7C66">
        <w:rPr>
          <w:rFonts w:ascii="Calibri" w:hAnsi="Calibri"/>
          <w:b/>
          <w:sz w:val="22"/>
          <w:szCs w:val="22"/>
        </w:rPr>
        <w:tab/>
        <w:t>Responsibility and Authority.</w:t>
      </w:r>
      <w:r w:rsidRPr="002D7C66">
        <w:rPr>
          <w:rFonts w:ascii="Calibri" w:hAnsi="Calibri"/>
          <w:sz w:val="22"/>
          <w:szCs w:val="22"/>
        </w:rPr>
        <w:t xml:space="preserve">  To be granted initial institutional/district accreditation by the Commission or initial program accreditation or continuing accreditation by the Committee on Accreditation, the institution/district shall provide the following information.</w:t>
      </w:r>
    </w:p>
    <w:p w14:paraId="0D18BB89" w14:textId="77777777" w:rsidR="00A240A4" w:rsidRPr="002D7C66" w:rsidRDefault="00A240A4" w:rsidP="00A240A4">
      <w:pPr>
        <w:pStyle w:val="OmniPage2054"/>
        <w:widowControl/>
        <w:tabs>
          <w:tab w:val="clear" w:pos="560"/>
        </w:tabs>
        <w:spacing w:line="240" w:lineRule="auto"/>
        <w:rPr>
          <w:rFonts w:ascii="Calibri" w:hAnsi="Calibri"/>
          <w:sz w:val="22"/>
          <w:szCs w:val="22"/>
        </w:rPr>
      </w:pPr>
    </w:p>
    <w:p w14:paraId="08DF2B39" w14:textId="77777777" w:rsidR="00A240A4" w:rsidRPr="002D7C66" w:rsidRDefault="00A240A4" w:rsidP="00A240A4">
      <w:pPr>
        <w:tabs>
          <w:tab w:val="left" w:pos="540"/>
        </w:tabs>
        <w:ind w:left="900" w:hanging="900"/>
        <w:jc w:val="both"/>
        <w:rPr>
          <w:rFonts w:ascii="Calibri" w:hAnsi="Calibri"/>
          <w:sz w:val="22"/>
          <w:szCs w:val="22"/>
        </w:rPr>
      </w:pPr>
      <w:r w:rsidRPr="002D7C66">
        <w:rPr>
          <w:rFonts w:ascii="Calibri" w:hAnsi="Calibri"/>
          <w:sz w:val="22"/>
          <w:szCs w:val="22"/>
        </w:rPr>
        <w:tab/>
        <w:t xml:space="preserve">(a) </w:t>
      </w:r>
      <w:r w:rsidRPr="002D7C66">
        <w:rPr>
          <w:rFonts w:ascii="Calibri" w:hAnsi="Calibri"/>
          <w:sz w:val="22"/>
          <w:szCs w:val="22"/>
        </w:rPr>
        <w:tab/>
        <w:t>Identify the position within the organizational structure that is responsible for ongoing oversight of all credential preparation programs offered by the institution/district (including credential programs offered by the extension division, if any).</w:t>
      </w:r>
    </w:p>
    <w:p w14:paraId="7489E2E0" w14:textId="77777777" w:rsidR="00A240A4" w:rsidRPr="002D7C66" w:rsidRDefault="00A240A4" w:rsidP="00A240A4">
      <w:pPr>
        <w:jc w:val="both"/>
        <w:rPr>
          <w:rFonts w:ascii="Calibri" w:hAnsi="Calibri"/>
          <w:sz w:val="22"/>
          <w:szCs w:val="22"/>
        </w:rPr>
      </w:pPr>
    </w:p>
    <w:p w14:paraId="68D19BEA" w14:textId="77777777" w:rsidR="00A240A4" w:rsidRPr="002D7C66" w:rsidRDefault="00A240A4" w:rsidP="00A240A4">
      <w:pPr>
        <w:tabs>
          <w:tab w:val="left" w:pos="540"/>
        </w:tabs>
        <w:ind w:left="900" w:hanging="1080"/>
        <w:jc w:val="both"/>
        <w:rPr>
          <w:rFonts w:ascii="Calibri" w:hAnsi="Calibri"/>
          <w:sz w:val="22"/>
          <w:szCs w:val="22"/>
        </w:rPr>
      </w:pPr>
      <w:r w:rsidRPr="002D7C66">
        <w:rPr>
          <w:rFonts w:ascii="Calibri" w:hAnsi="Calibri"/>
          <w:sz w:val="22"/>
          <w:szCs w:val="22"/>
        </w:rPr>
        <w:tab/>
        <w:t>(b)</w:t>
      </w:r>
      <w:r w:rsidRPr="002D7C66">
        <w:rPr>
          <w:rFonts w:ascii="Calibri" w:hAnsi="Calibri"/>
          <w:sz w:val="22"/>
          <w:szCs w:val="22"/>
        </w:rPr>
        <w:tab/>
        <w:t>Provide a description of the reporting relationship between the position described in (a) and the individuals who coordinate each credential program offered by the institution/district.  If a reporting relationship is indirect, describe the levels of authority and responsibility for each credential program.</w:t>
      </w:r>
    </w:p>
    <w:p w14:paraId="4C57599E" w14:textId="77777777" w:rsidR="00A240A4" w:rsidRPr="002D7C66" w:rsidRDefault="00A240A4" w:rsidP="00A240A4">
      <w:pPr>
        <w:jc w:val="both"/>
        <w:rPr>
          <w:rFonts w:ascii="Calibri" w:hAnsi="Calibri"/>
          <w:sz w:val="22"/>
          <w:szCs w:val="22"/>
        </w:rPr>
      </w:pPr>
    </w:p>
    <w:p w14:paraId="4E15D4AB" w14:textId="77777777" w:rsidR="00A240A4" w:rsidRPr="002D7C66" w:rsidRDefault="00A240A4" w:rsidP="00A240A4">
      <w:pPr>
        <w:ind w:left="620" w:hanging="620"/>
        <w:jc w:val="both"/>
        <w:rPr>
          <w:rFonts w:ascii="Calibri" w:hAnsi="Calibri"/>
          <w:sz w:val="22"/>
          <w:szCs w:val="22"/>
        </w:rPr>
      </w:pPr>
      <w:r w:rsidRPr="002D7C66">
        <w:rPr>
          <w:rFonts w:ascii="Calibri" w:hAnsi="Calibri"/>
          <w:b/>
          <w:sz w:val="22"/>
          <w:szCs w:val="22"/>
        </w:rPr>
        <w:t xml:space="preserve"> (3)</w:t>
      </w:r>
      <w:r w:rsidRPr="002D7C66">
        <w:rPr>
          <w:rFonts w:ascii="Calibri" w:hAnsi="Calibri"/>
          <w:b/>
          <w:sz w:val="22"/>
          <w:szCs w:val="22"/>
        </w:rPr>
        <w:tab/>
        <w:t xml:space="preserve">Personnel Decisions.  </w:t>
      </w:r>
      <w:r w:rsidRPr="002D7C66">
        <w:rPr>
          <w:rFonts w:ascii="Calibri" w:hAnsi="Calibri"/>
          <w:sz w:val="22"/>
          <w:szCs w:val="22"/>
        </w:rPr>
        <w:t xml:space="preserve">To be granted initial program accreditation or continuing accreditation by the Committee on Accreditation, a program of professional preparation must be proposed and operated by an institution/district that makes all personnel decisions without considering differences due to gender or other constitutionally or legally prohibited considerations. These </w:t>
      </w:r>
      <w:r w:rsidRPr="002D7C66">
        <w:rPr>
          <w:rFonts w:ascii="Calibri" w:hAnsi="Calibri"/>
          <w:sz w:val="22"/>
          <w:szCs w:val="22"/>
        </w:rPr>
        <w:lastRenderedPageBreak/>
        <w:t xml:space="preserve">decisions include decisions regarding the admission, retention or graduation of students, and decisions regarding the employment, </w:t>
      </w:r>
      <w:proofErr w:type="gramStart"/>
      <w:r w:rsidRPr="002D7C66">
        <w:rPr>
          <w:rFonts w:ascii="Calibri" w:hAnsi="Calibri"/>
          <w:sz w:val="22"/>
          <w:szCs w:val="22"/>
        </w:rPr>
        <w:t>retention</w:t>
      </w:r>
      <w:proofErr w:type="gramEnd"/>
      <w:r w:rsidRPr="002D7C66">
        <w:rPr>
          <w:rFonts w:ascii="Calibri" w:hAnsi="Calibri"/>
          <w:sz w:val="22"/>
          <w:szCs w:val="22"/>
        </w:rPr>
        <w:t xml:space="preserve"> or promotion of employees.</w:t>
      </w:r>
    </w:p>
    <w:p w14:paraId="368C8EE5" w14:textId="77777777" w:rsidR="00A240A4" w:rsidRPr="002D7C66" w:rsidRDefault="00A240A4" w:rsidP="00A240A4">
      <w:pPr>
        <w:jc w:val="both"/>
        <w:rPr>
          <w:rFonts w:ascii="Calibri" w:hAnsi="Calibri"/>
          <w:sz w:val="22"/>
          <w:szCs w:val="22"/>
        </w:rPr>
      </w:pPr>
    </w:p>
    <w:p w14:paraId="4952BAD0" w14:textId="77777777" w:rsidR="00A240A4" w:rsidRPr="002D7C66" w:rsidRDefault="00A240A4" w:rsidP="00A240A4">
      <w:pPr>
        <w:ind w:left="620" w:hanging="620"/>
        <w:jc w:val="both"/>
        <w:rPr>
          <w:rFonts w:ascii="Calibri" w:hAnsi="Calibri"/>
          <w:sz w:val="22"/>
          <w:szCs w:val="22"/>
        </w:rPr>
      </w:pPr>
      <w:r w:rsidRPr="002D7C66">
        <w:rPr>
          <w:rFonts w:ascii="Calibri" w:hAnsi="Calibri"/>
          <w:b/>
          <w:sz w:val="22"/>
          <w:szCs w:val="22"/>
        </w:rPr>
        <w:t xml:space="preserve"> (</w:t>
      </w:r>
      <w:proofErr w:type="gramStart"/>
      <w:r w:rsidRPr="002D7C66">
        <w:rPr>
          <w:rFonts w:ascii="Calibri" w:hAnsi="Calibri"/>
          <w:b/>
          <w:sz w:val="22"/>
          <w:szCs w:val="22"/>
        </w:rPr>
        <w:t>4)</w:t>
      </w:r>
      <w:r w:rsidR="004645C9" w:rsidRPr="002D7C66">
        <w:rPr>
          <w:rFonts w:ascii="Calibri" w:hAnsi="Calibri"/>
          <w:b/>
          <w:sz w:val="22"/>
          <w:szCs w:val="22"/>
        </w:rPr>
        <w:t>*</w:t>
      </w:r>
      <w:proofErr w:type="gramEnd"/>
      <w:r w:rsidRPr="002D7C66">
        <w:rPr>
          <w:rFonts w:ascii="Calibri" w:hAnsi="Calibri"/>
          <w:b/>
          <w:sz w:val="22"/>
          <w:szCs w:val="22"/>
        </w:rPr>
        <w:tab/>
        <w:t>Demonstration of Need.</w:t>
      </w:r>
      <w:r w:rsidRPr="002D7C66">
        <w:rPr>
          <w:rFonts w:ascii="Calibri" w:hAnsi="Calibri"/>
          <w:sz w:val="22"/>
          <w:szCs w:val="22"/>
        </w:rPr>
        <w:t xml:space="preserve"> To be granted initial program accreditation by the Committee on Accreditation, the program proposal must include a demonstration of the need for the program in the region in which it will be operated.  Such a demonstration must include, but need not be limited to, assurance by a sample of school administrators that one or more school districts will, during the foreseeable future, hire or assign additional personnel to serve in the credential category.  </w:t>
      </w:r>
    </w:p>
    <w:p w14:paraId="05D58C51" w14:textId="77777777" w:rsidR="00A240A4" w:rsidRPr="002D7C66" w:rsidRDefault="00A240A4" w:rsidP="00A240A4">
      <w:pPr>
        <w:ind w:left="620" w:hanging="620"/>
        <w:jc w:val="both"/>
        <w:rPr>
          <w:rFonts w:ascii="Calibri" w:hAnsi="Calibri"/>
          <w:sz w:val="22"/>
          <w:szCs w:val="22"/>
        </w:rPr>
      </w:pPr>
    </w:p>
    <w:p w14:paraId="6C74AF3A" w14:textId="77777777" w:rsidR="00A240A4" w:rsidRPr="002D7C66" w:rsidRDefault="004645C9" w:rsidP="00A240A4">
      <w:pPr>
        <w:ind w:left="620" w:hanging="620"/>
        <w:jc w:val="both"/>
        <w:rPr>
          <w:rFonts w:ascii="Calibri" w:hAnsi="Calibri"/>
          <w:sz w:val="22"/>
          <w:szCs w:val="22"/>
        </w:rPr>
      </w:pPr>
      <w:r w:rsidRPr="002D7C66">
        <w:rPr>
          <w:rFonts w:ascii="Calibri" w:hAnsi="Calibri"/>
          <w:b/>
          <w:sz w:val="22"/>
          <w:szCs w:val="22"/>
        </w:rPr>
        <w:t xml:space="preserve"> </w:t>
      </w:r>
      <w:r w:rsidR="00A240A4" w:rsidRPr="002D7C66">
        <w:rPr>
          <w:rFonts w:ascii="Calibri" w:hAnsi="Calibri"/>
          <w:b/>
          <w:sz w:val="22"/>
          <w:szCs w:val="22"/>
        </w:rPr>
        <w:t>(</w:t>
      </w:r>
      <w:proofErr w:type="gramStart"/>
      <w:r w:rsidR="00A240A4" w:rsidRPr="002D7C66">
        <w:rPr>
          <w:rFonts w:ascii="Calibri" w:hAnsi="Calibri"/>
          <w:b/>
          <w:sz w:val="22"/>
          <w:szCs w:val="22"/>
        </w:rPr>
        <w:t>5)</w:t>
      </w:r>
      <w:r w:rsidRPr="002D7C66">
        <w:rPr>
          <w:rFonts w:ascii="Calibri" w:hAnsi="Calibri"/>
          <w:b/>
          <w:sz w:val="22"/>
          <w:szCs w:val="22"/>
        </w:rPr>
        <w:t>*</w:t>
      </w:r>
      <w:proofErr w:type="gramEnd"/>
      <w:r w:rsidR="00A240A4" w:rsidRPr="002D7C66">
        <w:rPr>
          <w:rFonts w:ascii="Calibri" w:hAnsi="Calibri"/>
          <w:b/>
          <w:sz w:val="22"/>
          <w:szCs w:val="22"/>
        </w:rPr>
        <w:tab/>
        <w:t>Practitioners’ Participation in Program Design.</w:t>
      </w:r>
      <w:r w:rsidR="00A240A4" w:rsidRPr="002D7C66">
        <w:rPr>
          <w:rFonts w:ascii="Calibri" w:hAnsi="Calibri"/>
          <w:sz w:val="22"/>
          <w:szCs w:val="22"/>
        </w:rPr>
        <w:t xml:space="preserve"> To be granted initial program accreditation by the Committee on Accreditation, the program proposal must include verification that practitioners in the credential category have participated actively in the design and development of the program's philosophical orientation, educational goals, and content emphases.  </w:t>
      </w:r>
    </w:p>
    <w:p w14:paraId="53733FED" w14:textId="77777777" w:rsidR="00A240A4" w:rsidRPr="002D7C66" w:rsidRDefault="00A240A4" w:rsidP="00A240A4">
      <w:pPr>
        <w:jc w:val="both"/>
        <w:rPr>
          <w:rFonts w:ascii="Calibri" w:hAnsi="Calibri"/>
          <w:sz w:val="22"/>
          <w:szCs w:val="22"/>
        </w:rPr>
      </w:pPr>
    </w:p>
    <w:p w14:paraId="07684AAE" w14:textId="77777777" w:rsidR="00A240A4" w:rsidRPr="002D7C66" w:rsidRDefault="00A240A4" w:rsidP="00A240A4">
      <w:pPr>
        <w:ind w:left="620" w:hanging="620"/>
        <w:jc w:val="both"/>
        <w:rPr>
          <w:rFonts w:ascii="Calibri" w:hAnsi="Calibri"/>
          <w:sz w:val="22"/>
          <w:szCs w:val="22"/>
        </w:rPr>
      </w:pPr>
      <w:r w:rsidRPr="002D7C66">
        <w:rPr>
          <w:rFonts w:ascii="Calibri" w:hAnsi="Calibri"/>
          <w:b/>
          <w:sz w:val="22"/>
          <w:szCs w:val="22"/>
        </w:rPr>
        <w:t xml:space="preserve"> (6)</w:t>
      </w:r>
      <w:r w:rsidRPr="002D7C66">
        <w:rPr>
          <w:rFonts w:ascii="Calibri" w:hAnsi="Calibri"/>
          <w:b/>
          <w:sz w:val="22"/>
          <w:szCs w:val="22"/>
        </w:rPr>
        <w:tab/>
        <w:t>Commission Assurances.</w:t>
      </w:r>
      <w:r w:rsidRPr="002D7C66">
        <w:rPr>
          <w:rFonts w:ascii="Calibri" w:hAnsi="Calibri"/>
          <w:sz w:val="22"/>
          <w:szCs w:val="22"/>
        </w:rPr>
        <w:t xml:space="preserve">  To be granted initial program accreditation by the Committee on Accreditation, the program proposal must (a) demonstrate that the program will fulfill all of the applicable standards of program quality and effectiveness that have been adopted by the Commission; (b) assure that the institution/district will cooperate in an evaluation of the program by an external team or a monitoring of the program by a Commission staff member within four years of the initial enrollment of candidates in the program; and (c) assure  that the institution/district will participate in focused reviews of one or more aspects of the program when designated by the Commission.</w:t>
      </w:r>
    </w:p>
    <w:p w14:paraId="4705B80C" w14:textId="77777777" w:rsidR="00A240A4" w:rsidRPr="002D7C66" w:rsidRDefault="00A240A4" w:rsidP="00A240A4">
      <w:pPr>
        <w:jc w:val="both"/>
        <w:rPr>
          <w:rFonts w:ascii="Calibri" w:hAnsi="Calibri"/>
          <w:sz w:val="22"/>
          <w:szCs w:val="22"/>
        </w:rPr>
      </w:pPr>
    </w:p>
    <w:p w14:paraId="41727F19" w14:textId="77777777" w:rsidR="00A240A4" w:rsidRPr="002D7C66" w:rsidRDefault="00A240A4" w:rsidP="00A240A4">
      <w:pPr>
        <w:ind w:left="620" w:hanging="620"/>
        <w:jc w:val="both"/>
        <w:rPr>
          <w:rFonts w:ascii="Calibri" w:hAnsi="Calibri"/>
          <w:sz w:val="22"/>
          <w:szCs w:val="22"/>
        </w:rPr>
      </w:pPr>
      <w:r w:rsidRPr="002D7C66">
        <w:rPr>
          <w:rFonts w:ascii="Calibri" w:hAnsi="Calibri"/>
          <w:b/>
          <w:sz w:val="22"/>
          <w:szCs w:val="22"/>
        </w:rPr>
        <w:t xml:space="preserve"> (7)</w:t>
      </w:r>
      <w:r w:rsidRPr="002D7C66">
        <w:rPr>
          <w:rFonts w:ascii="Calibri" w:hAnsi="Calibri"/>
          <w:b/>
          <w:sz w:val="22"/>
          <w:szCs w:val="22"/>
        </w:rPr>
        <w:tab/>
        <w:t>Requests for Data.</w:t>
      </w:r>
      <w:r w:rsidRPr="002D7C66">
        <w:rPr>
          <w:rFonts w:ascii="Calibri" w:hAnsi="Calibri"/>
          <w:sz w:val="22"/>
          <w:szCs w:val="22"/>
        </w:rPr>
        <w:t xml:space="preserve">  To be granted initial or continuing accreditation by the Committee on Accreditation, the institution/district must identify a qualified officer responsible for reporting and respond to all requests from the Commission for data including, but not limited to, program enrollments, program completers, examination results, and state and federal reporting within the time limits specified by the Commission. </w:t>
      </w:r>
    </w:p>
    <w:p w14:paraId="6082BAA5" w14:textId="77777777" w:rsidR="00A240A4" w:rsidRPr="002D7C66" w:rsidRDefault="005C028C" w:rsidP="00A240A4">
      <w:pPr>
        <w:jc w:val="center"/>
        <w:rPr>
          <w:rFonts w:ascii="Calibri" w:hAnsi="Calibri"/>
          <w:sz w:val="22"/>
          <w:szCs w:val="22"/>
        </w:rPr>
      </w:pPr>
      <w:r w:rsidRPr="002D7C66">
        <w:rPr>
          <w:rFonts w:ascii="Calibri" w:hAnsi="Calibri"/>
          <w:sz w:val="22"/>
          <w:szCs w:val="22"/>
        </w:rPr>
        <w:t xml:space="preserve"> </w:t>
      </w:r>
    </w:p>
    <w:p w14:paraId="123F409C" w14:textId="77777777" w:rsidR="00A240A4" w:rsidRPr="002D7C66" w:rsidRDefault="00A240A4" w:rsidP="00A240A4">
      <w:pPr>
        <w:ind w:left="620" w:right="8" w:hanging="620"/>
        <w:jc w:val="both"/>
        <w:rPr>
          <w:rFonts w:ascii="Calibri" w:hAnsi="Calibri"/>
          <w:sz w:val="22"/>
          <w:szCs w:val="22"/>
        </w:rPr>
      </w:pPr>
      <w:r w:rsidRPr="002D7C66">
        <w:rPr>
          <w:rFonts w:ascii="Calibri" w:hAnsi="Calibri"/>
          <w:b/>
          <w:sz w:val="22"/>
          <w:szCs w:val="22"/>
        </w:rPr>
        <w:t xml:space="preserve"> (8)</w:t>
      </w:r>
      <w:r w:rsidRPr="002D7C66">
        <w:rPr>
          <w:rFonts w:ascii="Calibri" w:hAnsi="Calibri"/>
          <w:b/>
          <w:sz w:val="22"/>
          <w:szCs w:val="22"/>
        </w:rPr>
        <w:tab/>
        <w:t>Faculty Participation.</w:t>
      </w:r>
      <w:r w:rsidRPr="002D7C66">
        <w:rPr>
          <w:rFonts w:ascii="Calibri" w:hAnsi="Calibri"/>
          <w:sz w:val="22"/>
          <w:szCs w:val="22"/>
        </w:rPr>
        <w:t xml:space="preserve">  Each postsecondary faculty member who regularly teaches one or more courses relating to instructional methods in a college or university program of professional preparation for teaching credentials, including Specialist Credentials, or one or more courses in administrative methods in an Administrative Services Credential program, shall actively participate in public elementary or secondary schools and classrooms at least once every three academic years.  </w:t>
      </w:r>
      <w:r w:rsidRPr="002D7C66">
        <w:rPr>
          <w:rFonts w:ascii="Calibri" w:hAnsi="Calibri"/>
          <w:i/>
          <w:sz w:val="22"/>
          <w:szCs w:val="22"/>
        </w:rPr>
        <w:t>Reference:  Education Code Section 44227.5 (a) and (b).</w:t>
      </w:r>
    </w:p>
    <w:p w14:paraId="1F9E4D08" w14:textId="77777777" w:rsidR="00A240A4" w:rsidRPr="002D7C66" w:rsidRDefault="00A240A4" w:rsidP="00A240A4">
      <w:pPr>
        <w:jc w:val="both"/>
        <w:rPr>
          <w:rFonts w:ascii="Calibri" w:hAnsi="Calibri"/>
          <w:sz w:val="22"/>
          <w:szCs w:val="22"/>
        </w:rPr>
      </w:pPr>
    </w:p>
    <w:p w14:paraId="16FDF3C4" w14:textId="77777777" w:rsidR="00C23B19" w:rsidRPr="002D7C66" w:rsidRDefault="00C23B19" w:rsidP="00A240A4">
      <w:pPr>
        <w:jc w:val="both"/>
        <w:rPr>
          <w:rFonts w:ascii="Calibri" w:hAnsi="Calibri"/>
          <w:sz w:val="22"/>
          <w:szCs w:val="22"/>
        </w:rPr>
      </w:pPr>
    </w:p>
    <w:p w14:paraId="277D6119" w14:textId="77777777" w:rsidR="00C23B19" w:rsidRPr="002D7C66" w:rsidRDefault="00C23B19" w:rsidP="00A240A4">
      <w:pPr>
        <w:jc w:val="both"/>
        <w:rPr>
          <w:rFonts w:ascii="Calibri" w:hAnsi="Calibri"/>
          <w:sz w:val="22"/>
          <w:szCs w:val="22"/>
        </w:rPr>
      </w:pPr>
    </w:p>
    <w:p w14:paraId="1002CD15" w14:textId="77777777" w:rsidR="00C23B19" w:rsidRPr="002D7C66" w:rsidRDefault="00CF38E0" w:rsidP="00C23B19">
      <w:pPr>
        <w:autoSpaceDE w:val="0"/>
        <w:autoSpaceDN w:val="0"/>
        <w:adjustRightInd w:val="0"/>
        <w:ind w:left="-360"/>
        <w:jc w:val="both"/>
        <w:rPr>
          <w:rFonts w:ascii="Calibri" w:hAnsi="Calibri"/>
          <w:b/>
          <w:bCs/>
          <w:sz w:val="22"/>
          <w:szCs w:val="22"/>
        </w:rPr>
      </w:pPr>
      <w:r w:rsidRPr="002D7C66">
        <w:rPr>
          <w:rFonts w:ascii="Calibri" w:hAnsi="Calibri"/>
          <w:sz w:val="22"/>
          <w:szCs w:val="22"/>
        </w:rPr>
        <w:t>*</w:t>
      </w:r>
      <w:r w:rsidR="00C23B19" w:rsidRPr="002D7C66">
        <w:rPr>
          <w:rFonts w:ascii="Calibri" w:hAnsi="Calibri"/>
          <w:sz w:val="22"/>
          <w:szCs w:val="22"/>
        </w:rPr>
        <w:t xml:space="preserve">For each new program </w:t>
      </w:r>
      <w:r w:rsidR="00C23B19" w:rsidRPr="002D7C66">
        <w:rPr>
          <w:rFonts w:ascii="Calibri" w:hAnsi="Calibri"/>
          <w:i/>
          <w:iCs/>
          <w:sz w:val="22"/>
          <w:szCs w:val="22"/>
        </w:rPr>
        <w:t xml:space="preserve">being proposed by </w:t>
      </w:r>
      <w:r w:rsidR="00C23B19" w:rsidRPr="002D7C66">
        <w:rPr>
          <w:rFonts w:ascii="Calibri" w:hAnsi="Calibri"/>
          <w:i/>
          <w:iCs/>
          <w:sz w:val="22"/>
          <w:szCs w:val="22"/>
          <w:u w:val="single"/>
        </w:rPr>
        <w:t>existing program sponsors</w:t>
      </w:r>
      <w:r w:rsidR="00C23B19" w:rsidRPr="002D7C66">
        <w:rPr>
          <w:rFonts w:ascii="Calibri" w:hAnsi="Calibri"/>
          <w:sz w:val="22"/>
          <w:szCs w:val="22"/>
        </w:rPr>
        <w:t>, a narrative response to Preconditions 4 and 5 is required. This means that</w:t>
      </w:r>
      <w:r w:rsidR="00C23B19" w:rsidRPr="002D7C66">
        <w:rPr>
          <w:rFonts w:ascii="Calibri" w:hAnsi="Calibri"/>
          <w:i/>
          <w:sz w:val="22"/>
          <w:szCs w:val="22"/>
          <w:u w:val="single"/>
        </w:rPr>
        <w:t xml:space="preserve"> existing program sponsors</w:t>
      </w:r>
      <w:r w:rsidR="00C23B19" w:rsidRPr="002D7C66">
        <w:rPr>
          <w:rFonts w:ascii="Calibri" w:hAnsi="Calibri"/>
          <w:sz w:val="22"/>
          <w:szCs w:val="22"/>
        </w:rPr>
        <w:t xml:space="preserve"> can submit a response to </w:t>
      </w:r>
      <w:r w:rsidR="00C23B19" w:rsidRPr="002D7C66">
        <w:rPr>
          <w:rFonts w:ascii="Calibri" w:hAnsi="Calibri"/>
          <w:sz w:val="22"/>
          <w:szCs w:val="22"/>
          <w:u w:val="single"/>
        </w:rPr>
        <w:t>General Preconditions 4 and 5 only</w:t>
      </w:r>
      <w:r w:rsidR="00C23B19" w:rsidRPr="002D7C66">
        <w:rPr>
          <w:rFonts w:ascii="Calibri" w:hAnsi="Calibri"/>
          <w:sz w:val="22"/>
          <w:szCs w:val="22"/>
        </w:rPr>
        <w:t xml:space="preserve"> in addition to a response to all applicable Program Specific Preconditions with each new program proposal.   </w:t>
      </w:r>
    </w:p>
    <w:p w14:paraId="56825FAA" w14:textId="77777777" w:rsidR="00C23B19" w:rsidRPr="002D7C66" w:rsidRDefault="00C23B19" w:rsidP="00A240A4">
      <w:pPr>
        <w:jc w:val="both"/>
        <w:rPr>
          <w:rFonts w:ascii="Calibri" w:hAnsi="Calibri"/>
          <w:sz w:val="22"/>
          <w:szCs w:val="22"/>
        </w:rPr>
      </w:pPr>
    </w:p>
    <w:p w14:paraId="629CF012" w14:textId="77777777" w:rsidR="00A240A4" w:rsidRPr="002D7C66" w:rsidRDefault="00A240A4" w:rsidP="00A240A4">
      <w:pPr>
        <w:ind w:left="620" w:right="8" w:hanging="620"/>
        <w:jc w:val="both"/>
        <w:rPr>
          <w:rFonts w:ascii="Calibri" w:hAnsi="Calibri"/>
          <w:sz w:val="22"/>
          <w:szCs w:val="22"/>
        </w:rPr>
      </w:pPr>
      <w:r w:rsidRPr="002D7C66">
        <w:rPr>
          <w:rFonts w:ascii="Calibri" w:hAnsi="Calibri"/>
          <w:b/>
          <w:sz w:val="22"/>
          <w:szCs w:val="22"/>
        </w:rPr>
        <w:t xml:space="preserve"> (9)</w:t>
      </w:r>
      <w:r w:rsidRPr="002D7C66">
        <w:rPr>
          <w:rFonts w:ascii="Calibri" w:hAnsi="Calibri"/>
          <w:b/>
          <w:sz w:val="22"/>
          <w:szCs w:val="22"/>
        </w:rPr>
        <w:tab/>
        <w:t xml:space="preserve">Basic Skills Requirement.  </w:t>
      </w:r>
      <w:r w:rsidRPr="002D7C66">
        <w:rPr>
          <w:rFonts w:ascii="Calibri" w:hAnsi="Calibri"/>
          <w:sz w:val="22"/>
          <w:szCs w:val="22"/>
        </w:rPr>
        <w:t xml:space="preserve">In each program of professional preparation, applicants for program admission shall be required to take the California Basic Educational Skills Test (CBEST) or one of the approved alternatives.  The institution shall use the test results to ensure that, upon admission, </w:t>
      </w:r>
      <w:r w:rsidRPr="002D7C66">
        <w:rPr>
          <w:rFonts w:ascii="Calibri" w:hAnsi="Calibri"/>
          <w:sz w:val="22"/>
          <w:szCs w:val="22"/>
        </w:rPr>
        <w:lastRenderedPageBreak/>
        <w:t xml:space="preserve">each candidate receives appropriate academic assistance necessary to pass the examination.  </w:t>
      </w:r>
      <w:r w:rsidRPr="002D7C66">
        <w:rPr>
          <w:rFonts w:ascii="Calibri" w:hAnsi="Calibri"/>
          <w:i/>
          <w:sz w:val="22"/>
          <w:szCs w:val="22"/>
        </w:rPr>
        <w:t>Reference:  Education Code Sections 44252 (f) and 44225 (a)(1).</w:t>
      </w:r>
    </w:p>
    <w:p w14:paraId="39B2D149" w14:textId="77777777" w:rsidR="00A240A4" w:rsidRPr="002D7C66" w:rsidRDefault="00A240A4" w:rsidP="00A240A4">
      <w:pPr>
        <w:jc w:val="both"/>
        <w:rPr>
          <w:rFonts w:ascii="Calibri" w:hAnsi="Calibri"/>
          <w:sz w:val="22"/>
          <w:szCs w:val="22"/>
        </w:rPr>
      </w:pPr>
    </w:p>
    <w:p w14:paraId="1C13A2D5" w14:textId="77777777" w:rsidR="00A240A4" w:rsidRPr="002D7C66" w:rsidRDefault="00A240A4" w:rsidP="00A240A4">
      <w:pPr>
        <w:ind w:left="630"/>
        <w:jc w:val="both"/>
        <w:rPr>
          <w:rFonts w:ascii="Calibri" w:hAnsi="Calibri"/>
          <w:sz w:val="22"/>
          <w:szCs w:val="22"/>
        </w:rPr>
      </w:pPr>
      <w:r w:rsidRPr="002D7C66">
        <w:rPr>
          <w:rFonts w:ascii="Calibri" w:hAnsi="Calibri"/>
          <w:i/>
          <w:sz w:val="22"/>
          <w:szCs w:val="22"/>
        </w:rPr>
        <w:t>For Internship Programs: In each internship program of professional preparation, candidates who are admitted shall be required to meet the basic skills requirement prior to assuming intern teaching responsibilities.  Reference: Education Code Section 44252 (b).</w:t>
      </w:r>
    </w:p>
    <w:p w14:paraId="385A7988" w14:textId="77777777" w:rsidR="00A240A4" w:rsidRPr="002D7C66" w:rsidRDefault="00A240A4" w:rsidP="00A240A4">
      <w:pPr>
        <w:jc w:val="both"/>
        <w:rPr>
          <w:rFonts w:ascii="Calibri" w:hAnsi="Calibri"/>
          <w:b/>
          <w:sz w:val="22"/>
          <w:szCs w:val="22"/>
        </w:rPr>
      </w:pPr>
    </w:p>
    <w:p w14:paraId="01F51A12" w14:textId="77777777" w:rsidR="00A240A4" w:rsidRPr="002D7C66" w:rsidRDefault="00A240A4" w:rsidP="00A240A4">
      <w:pPr>
        <w:jc w:val="both"/>
        <w:rPr>
          <w:rFonts w:ascii="Calibri" w:hAnsi="Calibri"/>
          <w:b/>
          <w:sz w:val="22"/>
          <w:szCs w:val="22"/>
        </w:rPr>
      </w:pPr>
      <w:r w:rsidRPr="002D7C66">
        <w:rPr>
          <w:rFonts w:ascii="Calibri" w:hAnsi="Calibri"/>
          <w:b/>
          <w:sz w:val="22"/>
          <w:szCs w:val="22"/>
        </w:rPr>
        <w:t>Clarification of General Precondition 9</w:t>
      </w:r>
    </w:p>
    <w:p w14:paraId="32F5D8D7" w14:textId="77777777" w:rsidR="00A240A4" w:rsidRPr="002D7C66" w:rsidRDefault="00A240A4" w:rsidP="00A240A4">
      <w:pPr>
        <w:ind w:left="620"/>
        <w:jc w:val="both"/>
        <w:rPr>
          <w:rFonts w:ascii="Calibri" w:hAnsi="Calibri"/>
          <w:sz w:val="22"/>
          <w:szCs w:val="22"/>
        </w:rPr>
      </w:pPr>
      <w:r w:rsidRPr="002D7C66">
        <w:rPr>
          <w:rFonts w:ascii="Calibri" w:hAnsi="Calibri"/>
          <w:sz w:val="22"/>
          <w:szCs w:val="22"/>
          <w:u w:val="single"/>
        </w:rPr>
        <w:t xml:space="preserve">Legislative </w:t>
      </w:r>
      <w:proofErr w:type="gramStart"/>
      <w:r w:rsidRPr="002D7C66">
        <w:rPr>
          <w:rFonts w:ascii="Calibri" w:hAnsi="Calibri"/>
          <w:sz w:val="22"/>
          <w:szCs w:val="22"/>
          <w:u w:val="single"/>
        </w:rPr>
        <w:t>Intent</w:t>
      </w:r>
      <w:r w:rsidRPr="002D7C66">
        <w:rPr>
          <w:rFonts w:ascii="Calibri" w:hAnsi="Calibri"/>
          <w:sz w:val="22"/>
          <w:szCs w:val="22"/>
        </w:rPr>
        <w:t xml:space="preserve">  General</w:t>
      </w:r>
      <w:proofErr w:type="gramEnd"/>
      <w:r w:rsidRPr="002D7C66">
        <w:rPr>
          <w:rFonts w:ascii="Calibri" w:hAnsi="Calibri"/>
          <w:b/>
          <w:sz w:val="22"/>
          <w:szCs w:val="22"/>
        </w:rPr>
        <w:t xml:space="preserve"> </w:t>
      </w:r>
      <w:r w:rsidRPr="002D7C66">
        <w:rPr>
          <w:rFonts w:ascii="Calibri" w:hAnsi="Calibri"/>
          <w:sz w:val="22"/>
          <w:szCs w:val="22"/>
        </w:rPr>
        <w:t xml:space="preserve">Precondition 9 does not require satisfaction of the Basic Skills Requirement for admission, only that the examination be taken.  It is the intent of the Legislature that admission to a program </w:t>
      </w:r>
      <w:proofErr w:type="gramStart"/>
      <w:r w:rsidRPr="002D7C66">
        <w:rPr>
          <w:rFonts w:ascii="Calibri" w:hAnsi="Calibri"/>
          <w:sz w:val="22"/>
          <w:szCs w:val="22"/>
        </w:rPr>
        <w:t>not be</w:t>
      </w:r>
      <w:proofErr w:type="gramEnd"/>
      <w:r w:rsidRPr="002D7C66">
        <w:rPr>
          <w:rFonts w:ascii="Calibri" w:hAnsi="Calibri"/>
          <w:sz w:val="22"/>
          <w:szCs w:val="22"/>
        </w:rPr>
        <w:t xml:space="preserve"> denied solely on the basis of having failed to pass the CBEST or other approved alternative.  Further, it is expected that institutions will make provisions for assisting candidates in passing the exam.</w:t>
      </w:r>
    </w:p>
    <w:p w14:paraId="1C8C81B5" w14:textId="77777777" w:rsidR="00A240A4" w:rsidRPr="002D7C66" w:rsidRDefault="00A240A4" w:rsidP="00A240A4">
      <w:pPr>
        <w:ind w:left="620"/>
        <w:jc w:val="both"/>
        <w:rPr>
          <w:rFonts w:ascii="Calibri" w:hAnsi="Calibri"/>
          <w:sz w:val="22"/>
          <w:szCs w:val="22"/>
        </w:rPr>
      </w:pPr>
    </w:p>
    <w:p w14:paraId="5558BFD0" w14:textId="77777777" w:rsidR="00A240A4" w:rsidRPr="002D7C66" w:rsidRDefault="00A240A4" w:rsidP="00A240A4">
      <w:pPr>
        <w:ind w:left="620"/>
        <w:jc w:val="both"/>
        <w:rPr>
          <w:rFonts w:ascii="Calibri" w:hAnsi="Calibri"/>
          <w:sz w:val="22"/>
          <w:szCs w:val="22"/>
        </w:rPr>
      </w:pPr>
      <w:r w:rsidRPr="002D7C66">
        <w:rPr>
          <w:rFonts w:ascii="Calibri" w:hAnsi="Calibri"/>
          <w:sz w:val="22"/>
          <w:szCs w:val="22"/>
          <w:u w:val="single"/>
        </w:rPr>
        <w:t xml:space="preserve">Applicants Residing Out of State When They Apply for </w:t>
      </w:r>
      <w:proofErr w:type="gramStart"/>
      <w:r w:rsidRPr="002D7C66">
        <w:rPr>
          <w:rFonts w:ascii="Calibri" w:hAnsi="Calibri"/>
          <w:sz w:val="22"/>
          <w:szCs w:val="22"/>
          <w:u w:val="single"/>
        </w:rPr>
        <w:t>Admission</w:t>
      </w:r>
      <w:r w:rsidRPr="002D7C66">
        <w:rPr>
          <w:rFonts w:ascii="Calibri" w:hAnsi="Calibri"/>
          <w:sz w:val="22"/>
          <w:szCs w:val="22"/>
        </w:rPr>
        <w:t xml:space="preserve">  Persons</w:t>
      </w:r>
      <w:proofErr w:type="gramEnd"/>
      <w:r w:rsidRPr="002D7C66">
        <w:rPr>
          <w:rFonts w:ascii="Calibri" w:hAnsi="Calibri"/>
          <w:sz w:val="22"/>
          <w:szCs w:val="22"/>
        </w:rPr>
        <w:t xml:space="preserve"> residing outside of California when they apply for admission must take the CBEST or other approve alternative no later than the second available administration of the test after enrolling in the program.</w:t>
      </w:r>
    </w:p>
    <w:p w14:paraId="48C37E35" w14:textId="77777777" w:rsidR="00A240A4" w:rsidRPr="002D7C66" w:rsidRDefault="00A240A4" w:rsidP="00A240A4">
      <w:pPr>
        <w:jc w:val="both"/>
        <w:rPr>
          <w:rFonts w:ascii="Calibri" w:hAnsi="Calibri"/>
          <w:sz w:val="22"/>
          <w:szCs w:val="22"/>
        </w:rPr>
      </w:pPr>
      <w:r w:rsidRPr="002D7C66">
        <w:rPr>
          <w:rFonts w:ascii="Calibri" w:hAnsi="Calibri"/>
          <w:sz w:val="22"/>
          <w:szCs w:val="22"/>
        </w:rPr>
        <w:tab/>
      </w:r>
    </w:p>
    <w:p w14:paraId="0ECD8376" w14:textId="77777777" w:rsidR="00A240A4" w:rsidRPr="002D7C66" w:rsidRDefault="00A240A4" w:rsidP="00A240A4">
      <w:pPr>
        <w:ind w:left="620" w:right="8" w:hanging="620"/>
        <w:jc w:val="both"/>
        <w:rPr>
          <w:rFonts w:ascii="Calibri" w:hAnsi="Calibri"/>
          <w:i/>
          <w:sz w:val="22"/>
          <w:szCs w:val="22"/>
        </w:rPr>
      </w:pPr>
      <w:r w:rsidRPr="002D7C66">
        <w:rPr>
          <w:rFonts w:ascii="Calibri" w:hAnsi="Calibri"/>
          <w:b/>
          <w:sz w:val="22"/>
          <w:szCs w:val="22"/>
        </w:rPr>
        <w:t xml:space="preserve"> (10)</w:t>
      </w:r>
      <w:r w:rsidRPr="002D7C66">
        <w:rPr>
          <w:rFonts w:ascii="Calibri" w:hAnsi="Calibri"/>
          <w:b/>
          <w:sz w:val="22"/>
          <w:szCs w:val="22"/>
        </w:rPr>
        <w:tab/>
        <w:t>Certificate of Clearance.</w:t>
      </w:r>
      <w:r w:rsidRPr="002D7C66">
        <w:rPr>
          <w:rFonts w:ascii="Calibri" w:hAnsi="Calibri"/>
          <w:sz w:val="22"/>
          <w:szCs w:val="22"/>
        </w:rPr>
        <w:t xml:space="preserve">  A college or university that operates a program of professional preparation shall not allow a candidate to assume daily student teaching or clinical responsibilities until the candidate obtains a Certificate of Clearance from the Commission that verifies the candidate’s personal </w:t>
      </w:r>
      <w:proofErr w:type="gramStart"/>
      <w:r w:rsidRPr="002D7C66">
        <w:rPr>
          <w:rFonts w:ascii="Calibri" w:hAnsi="Calibri"/>
          <w:sz w:val="22"/>
          <w:szCs w:val="22"/>
        </w:rPr>
        <w:t>identification, unless</w:t>
      </w:r>
      <w:proofErr w:type="gramEnd"/>
      <w:r w:rsidRPr="002D7C66">
        <w:rPr>
          <w:rFonts w:ascii="Calibri" w:hAnsi="Calibri"/>
          <w:sz w:val="22"/>
          <w:szCs w:val="22"/>
        </w:rPr>
        <w:t xml:space="preserve"> the individual has already completed the fingerprint and character identification process and has been issued a valid document by the Commission.  </w:t>
      </w:r>
      <w:r w:rsidRPr="002D7C66">
        <w:rPr>
          <w:rFonts w:ascii="Calibri" w:hAnsi="Calibri"/>
          <w:i/>
          <w:sz w:val="22"/>
          <w:szCs w:val="22"/>
        </w:rPr>
        <w:t>Reference:  Education Code Section 44320 (d).</w:t>
      </w:r>
    </w:p>
    <w:p w14:paraId="7D38EEED" w14:textId="77777777" w:rsidR="00A240A4" w:rsidRPr="002D7C66" w:rsidRDefault="00A240A4" w:rsidP="00A240A4">
      <w:pPr>
        <w:jc w:val="both"/>
        <w:rPr>
          <w:rFonts w:ascii="Calibri" w:hAnsi="Calibri"/>
          <w:sz w:val="22"/>
          <w:szCs w:val="22"/>
        </w:rPr>
      </w:pPr>
    </w:p>
    <w:p w14:paraId="0C32E89F" w14:textId="77777777" w:rsidR="00A240A4" w:rsidRPr="002D7C66" w:rsidRDefault="00A240A4" w:rsidP="00A240A4">
      <w:pPr>
        <w:ind w:left="620" w:right="8" w:hanging="700"/>
        <w:jc w:val="both"/>
        <w:rPr>
          <w:rFonts w:ascii="Calibri" w:hAnsi="Calibri"/>
          <w:sz w:val="22"/>
          <w:szCs w:val="22"/>
        </w:rPr>
      </w:pPr>
      <w:r w:rsidRPr="002D7C66">
        <w:rPr>
          <w:rFonts w:ascii="Calibri" w:hAnsi="Calibri"/>
          <w:i/>
          <w:sz w:val="22"/>
          <w:szCs w:val="22"/>
        </w:rPr>
        <w:tab/>
        <w:t xml:space="preserve">For Internship Programs: A Certificate of Clearance must be obtained prior to assuming intern teaching responsibilities. </w:t>
      </w:r>
    </w:p>
    <w:p w14:paraId="1812CC3E" w14:textId="77777777" w:rsidR="00A240A4" w:rsidRPr="002D7C66" w:rsidRDefault="00A240A4" w:rsidP="00A240A4">
      <w:pPr>
        <w:jc w:val="center"/>
        <w:rPr>
          <w:rFonts w:ascii="Calibri" w:hAnsi="Calibri"/>
          <w:b/>
          <w:sz w:val="22"/>
          <w:szCs w:val="22"/>
        </w:rPr>
        <w:sectPr w:rsidR="00A240A4" w:rsidRPr="002D7C66" w:rsidSect="0024520A">
          <w:headerReference w:type="default" r:id="rId22"/>
          <w:footerReference w:type="default" r:id="rId23"/>
          <w:type w:val="continuous"/>
          <w:pgSz w:w="12240" w:h="15840"/>
          <w:pgMar w:top="1440" w:right="1440" w:bottom="1440" w:left="1440" w:header="720" w:footer="720" w:gutter="0"/>
          <w:pgNumType w:start="1"/>
          <w:cols w:space="720"/>
          <w:docGrid w:linePitch="360"/>
        </w:sectPr>
      </w:pPr>
    </w:p>
    <w:p w14:paraId="24322E02" w14:textId="77777777" w:rsidR="00A240A4" w:rsidRPr="002D7C66" w:rsidRDefault="00A240A4" w:rsidP="00A240A4">
      <w:pPr>
        <w:jc w:val="center"/>
        <w:rPr>
          <w:rFonts w:ascii="Calibri" w:hAnsi="Calibri"/>
          <w:b/>
          <w:sz w:val="22"/>
          <w:szCs w:val="22"/>
        </w:rPr>
      </w:pPr>
    </w:p>
    <w:p w14:paraId="341BC125" w14:textId="77777777" w:rsidR="00A240A4" w:rsidRPr="002D7C66" w:rsidRDefault="00A240A4" w:rsidP="006363D4">
      <w:pPr>
        <w:rPr>
          <w:rFonts w:ascii="Calibri" w:hAnsi="Calibri"/>
          <w:b/>
        </w:rPr>
      </w:pPr>
    </w:p>
    <w:p w14:paraId="27CD67AF" w14:textId="77777777" w:rsidR="00A240A4" w:rsidRPr="002D7C66" w:rsidRDefault="00A240A4" w:rsidP="00A240A4">
      <w:pPr>
        <w:jc w:val="center"/>
        <w:rPr>
          <w:rFonts w:ascii="Calibri" w:hAnsi="Calibri"/>
          <w:b/>
        </w:rPr>
        <w:sectPr w:rsidR="00A240A4" w:rsidRPr="002D7C66" w:rsidSect="0024520A">
          <w:footerReference w:type="default" r:id="rId24"/>
          <w:type w:val="continuous"/>
          <w:pgSz w:w="12240" w:h="15840"/>
          <w:pgMar w:top="1440" w:right="1440" w:bottom="1440" w:left="1440" w:header="720" w:footer="720" w:gutter="0"/>
          <w:cols w:space="720"/>
          <w:docGrid w:linePitch="360"/>
        </w:sectPr>
      </w:pPr>
    </w:p>
    <w:p w14:paraId="0E0F63BE" w14:textId="77777777" w:rsidR="006363D4" w:rsidRPr="002D7C66" w:rsidRDefault="006363D4" w:rsidP="00A240A4">
      <w:pPr>
        <w:jc w:val="center"/>
        <w:rPr>
          <w:rFonts w:ascii="Calibri" w:hAnsi="Calibri"/>
          <w:b/>
        </w:rPr>
      </w:pPr>
    </w:p>
    <w:p w14:paraId="7F722837" w14:textId="77777777" w:rsidR="006363D4" w:rsidRPr="002D7C66" w:rsidRDefault="006363D4" w:rsidP="00A240A4">
      <w:pPr>
        <w:jc w:val="center"/>
        <w:rPr>
          <w:rFonts w:ascii="Calibri" w:hAnsi="Calibri"/>
          <w:b/>
        </w:rPr>
      </w:pPr>
    </w:p>
    <w:p w14:paraId="597DCF06" w14:textId="77777777" w:rsidR="006363D4" w:rsidRPr="002D7C66" w:rsidRDefault="006363D4" w:rsidP="00A240A4">
      <w:pPr>
        <w:jc w:val="center"/>
        <w:rPr>
          <w:rFonts w:ascii="Calibri" w:hAnsi="Calibri"/>
          <w:b/>
        </w:rPr>
      </w:pPr>
    </w:p>
    <w:p w14:paraId="4A7BFB8F" w14:textId="77777777" w:rsidR="006363D4" w:rsidRPr="002D7C66" w:rsidRDefault="006363D4" w:rsidP="00A240A4">
      <w:pPr>
        <w:jc w:val="center"/>
        <w:rPr>
          <w:rFonts w:ascii="Calibri" w:hAnsi="Calibri"/>
          <w:b/>
        </w:rPr>
      </w:pPr>
    </w:p>
    <w:p w14:paraId="116E89C0" w14:textId="77777777" w:rsidR="006363D4" w:rsidRPr="002D7C66" w:rsidRDefault="006363D4" w:rsidP="00A240A4">
      <w:pPr>
        <w:jc w:val="center"/>
        <w:rPr>
          <w:rFonts w:ascii="Calibri" w:hAnsi="Calibri"/>
          <w:b/>
        </w:rPr>
      </w:pPr>
    </w:p>
    <w:p w14:paraId="58A73456" w14:textId="77777777" w:rsidR="006363D4" w:rsidRPr="002D7C66" w:rsidRDefault="006363D4" w:rsidP="00A240A4">
      <w:pPr>
        <w:jc w:val="center"/>
        <w:rPr>
          <w:rFonts w:ascii="Calibri" w:hAnsi="Calibri"/>
          <w:b/>
        </w:rPr>
      </w:pPr>
    </w:p>
    <w:p w14:paraId="218F99D1" w14:textId="77777777" w:rsidR="006363D4" w:rsidRPr="002D7C66" w:rsidRDefault="006363D4" w:rsidP="00A240A4">
      <w:pPr>
        <w:jc w:val="center"/>
        <w:rPr>
          <w:rFonts w:ascii="Calibri" w:hAnsi="Calibri"/>
          <w:b/>
        </w:rPr>
      </w:pPr>
    </w:p>
    <w:p w14:paraId="1D0CA0D9" w14:textId="77777777" w:rsidR="00FD061B" w:rsidRPr="002D7C66" w:rsidRDefault="00FD061B" w:rsidP="00A240A4">
      <w:pPr>
        <w:jc w:val="center"/>
        <w:rPr>
          <w:rFonts w:ascii="Calibri" w:hAnsi="Calibri"/>
          <w:b/>
        </w:rPr>
      </w:pPr>
    </w:p>
    <w:p w14:paraId="088367F9" w14:textId="77777777" w:rsidR="00FD061B" w:rsidRPr="002D7C66" w:rsidRDefault="00FD061B" w:rsidP="00A240A4">
      <w:pPr>
        <w:jc w:val="center"/>
        <w:rPr>
          <w:rFonts w:ascii="Calibri" w:hAnsi="Calibri"/>
          <w:b/>
        </w:rPr>
      </w:pPr>
    </w:p>
    <w:p w14:paraId="34386558" w14:textId="77777777" w:rsidR="00FD061B" w:rsidRPr="002D7C66" w:rsidRDefault="00FD061B" w:rsidP="00A240A4">
      <w:pPr>
        <w:jc w:val="center"/>
        <w:rPr>
          <w:rFonts w:ascii="Calibri" w:hAnsi="Calibri"/>
          <w:b/>
        </w:rPr>
      </w:pPr>
    </w:p>
    <w:p w14:paraId="7294A90C" w14:textId="77777777" w:rsidR="00FD061B" w:rsidRPr="002D7C66" w:rsidRDefault="00FD061B" w:rsidP="00A240A4">
      <w:pPr>
        <w:jc w:val="center"/>
        <w:rPr>
          <w:rFonts w:ascii="Calibri" w:hAnsi="Calibri"/>
          <w:b/>
        </w:rPr>
      </w:pPr>
    </w:p>
    <w:p w14:paraId="4C262785" w14:textId="77777777" w:rsidR="00FD061B" w:rsidRPr="002D7C66" w:rsidRDefault="00FD061B" w:rsidP="00A240A4">
      <w:pPr>
        <w:jc w:val="center"/>
        <w:rPr>
          <w:rFonts w:ascii="Calibri" w:hAnsi="Calibri"/>
          <w:b/>
        </w:rPr>
      </w:pPr>
    </w:p>
    <w:p w14:paraId="6EC70463" w14:textId="77777777" w:rsidR="006363D4" w:rsidRPr="002D7C66" w:rsidRDefault="006363D4" w:rsidP="00A240A4">
      <w:pPr>
        <w:jc w:val="center"/>
        <w:rPr>
          <w:rFonts w:ascii="Calibri" w:hAnsi="Calibri"/>
          <w:b/>
        </w:rPr>
      </w:pPr>
    </w:p>
    <w:p w14:paraId="64003975" w14:textId="77777777" w:rsidR="006363D4" w:rsidRPr="002D7C66" w:rsidRDefault="006363D4" w:rsidP="00A240A4">
      <w:pPr>
        <w:jc w:val="center"/>
        <w:rPr>
          <w:rFonts w:ascii="Calibri" w:hAnsi="Calibri"/>
          <w:b/>
        </w:rPr>
      </w:pPr>
    </w:p>
    <w:p w14:paraId="77A92221" w14:textId="77777777" w:rsidR="004A5038" w:rsidRPr="002D7C66" w:rsidRDefault="004A5038" w:rsidP="0095100A">
      <w:pPr>
        <w:rPr>
          <w:rFonts w:ascii="Calibri" w:hAnsi="Calibri"/>
          <w:b/>
        </w:rPr>
      </w:pPr>
    </w:p>
    <w:p w14:paraId="2E8F4A05" w14:textId="77777777" w:rsidR="0095100A" w:rsidRPr="002D7C66" w:rsidRDefault="0095100A" w:rsidP="0095100A">
      <w:pPr>
        <w:rPr>
          <w:rFonts w:ascii="Calibri" w:hAnsi="Calibri"/>
          <w:b/>
        </w:rPr>
      </w:pPr>
    </w:p>
    <w:p w14:paraId="4A17695F" w14:textId="77777777" w:rsidR="00A240A4" w:rsidRPr="002D7C66" w:rsidRDefault="00A240A4" w:rsidP="00A240A4">
      <w:pPr>
        <w:jc w:val="center"/>
        <w:rPr>
          <w:rFonts w:ascii="Calibri" w:hAnsi="Calibri"/>
          <w:b/>
          <w:sz w:val="28"/>
          <w:szCs w:val="28"/>
        </w:rPr>
      </w:pPr>
      <w:r w:rsidRPr="002D7C66">
        <w:rPr>
          <w:rFonts w:ascii="Calibri" w:hAnsi="Calibri"/>
          <w:b/>
          <w:sz w:val="28"/>
          <w:szCs w:val="28"/>
        </w:rPr>
        <w:lastRenderedPageBreak/>
        <w:t xml:space="preserve">Preconditions for </w:t>
      </w:r>
    </w:p>
    <w:p w14:paraId="7F324D41" w14:textId="77777777" w:rsidR="00A240A4" w:rsidRPr="002D7C66" w:rsidRDefault="00A240A4" w:rsidP="005B751E">
      <w:pPr>
        <w:pStyle w:val="Heading3"/>
        <w:jc w:val="center"/>
      </w:pPr>
      <w:bookmarkStart w:id="10" w:name="_Toc75246441"/>
      <w:r w:rsidRPr="002D7C66">
        <w:t xml:space="preserve">Education Specialist: </w:t>
      </w:r>
      <w:r w:rsidRPr="002D7C66">
        <w:rPr>
          <w:u w:val="single"/>
        </w:rPr>
        <w:t>All Added Authorization</w:t>
      </w:r>
      <w:r w:rsidRPr="002D7C66">
        <w:t xml:space="preserve"> Programs</w:t>
      </w:r>
      <w:bookmarkEnd w:id="10"/>
    </w:p>
    <w:p w14:paraId="47CABE75" w14:textId="77777777" w:rsidR="00A240A4" w:rsidRPr="002D7C66" w:rsidRDefault="00A240A4" w:rsidP="00A240A4">
      <w:pPr>
        <w:autoSpaceDE w:val="0"/>
        <w:autoSpaceDN w:val="0"/>
        <w:adjustRightInd w:val="0"/>
        <w:jc w:val="center"/>
        <w:rPr>
          <w:rFonts w:ascii="Calibri" w:hAnsi="Calibri"/>
          <w:b/>
          <w:bCs/>
          <w:iCs/>
          <w:u w:val="single"/>
        </w:rPr>
      </w:pPr>
    </w:p>
    <w:p w14:paraId="47F9747B" w14:textId="77777777" w:rsidR="00A240A4" w:rsidRPr="002D7C66" w:rsidRDefault="00A240A4" w:rsidP="00A240A4">
      <w:pPr>
        <w:autoSpaceDE w:val="0"/>
        <w:autoSpaceDN w:val="0"/>
        <w:adjustRightInd w:val="0"/>
        <w:jc w:val="both"/>
        <w:rPr>
          <w:rFonts w:ascii="Calibri" w:hAnsi="Calibri"/>
          <w:sz w:val="22"/>
          <w:szCs w:val="22"/>
        </w:rPr>
      </w:pPr>
      <w:r w:rsidRPr="002D7C66">
        <w:rPr>
          <w:rFonts w:ascii="Calibri" w:hAnsi="Calibri"/>
          <w:sz w:val="22"/>
          <w:szCs w:val="22"/>
        </w:rPr>
        <w:t xml:space="preserve">In addition to the Commission’s ten General Preconditions, each program of professional preparation for an Added Authorization shall adhere continually to the following requirements of California State law or Commission Policy:  </w:t>
      </w:r>
    </w:p>
    <w:p w14:paraId="47F674B1" w14:textId="77777777" w:rsidR="00A240A4" w:rsidRPr="002D7C66" w:rsidRDefault="00A240A4" w:rsidP="00A240A4">
      <w:pPr>
        <w:autoSpaceDE w:val="0"/>
        <w:autoSpaceDN w:val="0"/>
        <w:adjustRightInd w:val="0"/>
        <w:jc w:val="both"/>
        <w:rPr>
          <w:rFonts w:ascii="Calibri" w:hAnsi="Calibri"/>
          <w:sz w:val="22"/>
          <w:szCs w:val="22"/>
        </w:rPr>
      </w:pPr>
    </w:p>
    <w:p w14:paraId="54E77441" w14:textId="77777777" w:rsidR="00A240A4" w:rsidRPr="002D7C66" w:rsidRDefault="00A240A4" w:rsidP="00A240A4">
      <w:pPr>
        <w:autoSpaceDE w:val="0"/>
        <w:autoSpaceDN w:val="0"/>
        <w:adjustRightInd w:val="0"/>
        <w:ind w:left="540" w:hanging="540"/>
        <w:jc w:val="both"/>
        <w:rPr>
          <w:rFonts w:ascii="Calibri" w:hAnsi="Calibri"/>
          <w:sz w:val="22"/>
          <w:szCs w:val="22"/>
        </w:rPr>
      </w:pPr>
      <w:r w:rsidRPr="002D7C66">
        <w:rPr>
          <w:rFonts w:ascii="Calibri" w:hAnsi="Calibri"/>
          <w:b/>
          <w:sz w:val="22"/>
          <w:szCs w:val="22"/>
        </w:rPr>
        <w:t>(11)</w:t>
      </w:r>
      <w:r w:rsidRPr="002D7C66">
        <w:rPr>
          <w:rFonts w:ascii="Calibri" w:hAnsi="Calibri"/>
          <w:sz w:val="22"/>
          <w:szCs w:val="22"/>
        </w:rPr>
        <w:t xml:space="preserve"> Candidates accepted into an Added Authorization program must currently hold a preliminary education specialist teaching credential or be eligible for a preliminary education specialist teaching credential prior to recommendation for the Added Authorization.  </w:t>
      </w:r>
    </w:p>
    <w:p w14:paraId="4E63C62B" w14:textId="77777777" w:rsidR="00A240A4" w:rsidRPr="002D7C66" w:rsidRDefault="00A240A4" w:rsidP="00A240A4">
      <w:pPr>
        <w:autoSpaceDE w:val="0"/>
        <w:autoSpaceDN w:val="0"/>
        <w:adjustRightInd w:val="0"/>
        <w:ind w:left="540" w:hanging="540"/>
        <w:jc w:val="both"/>
        <w:rPr>
          <w:rFonts w:ascii="Calibri" w:hAnsi="Calibri"/>
          <w:sz w:val="22"/>
          <w:szCs w:val="22"/>
        </w:rPr>
      </w:pPr>
    </w:p>
    <w:p w14:paraId="64B63051" w14:textId="77777777" w:rsidR="00A240A4" w:rsidRPr="002D7C66" w:rsidRDefault="00A240A4" w:rsidP="00A240A4">
      <w:pPr>
        <w:autoSpaceDE w:val="0"/>
        <w:autoSpaceDN w:val="0"/>
        <w:adjustRightInd w:val="0"/>
        <w:ind w:left="540" w:hanging="540"/>
        <w:jc w:val="both"/>
        <w:rPr>
          <w:rFonts w:ascii="Calibri" w:hAnsi="Calibri"/>
          <w:b/>
          <w:bCs/>
          <w:iCs/>
          <w:sz w:val="22"/>
          <w:szCs w:val="22"/>
          <w:u w:val="single"/>
        </w:rPr>
      </w:pPr>
      <w:r w:rsidRPr="002D7C66">
        <w:rPr>
          <w:rFonts w:ascii="Calibri" w:hAnsi="Calibri"/>
          <w:b/>
          <w:sz w:val="22"/>
          <w:szCs w:val="22"/>
        </w:rPr>
        <w:t>(12)</w:t>
      </w:r>
      <w:r w:rsidRPr="002D7C66">
        <w:rPr>
          <w:rFonts w:ascii="Calibri" w:hAnsi="Calibri"/>
          <w:sz w:val="22"/>
          <w:szCs w:val="22"/>
        </w:rPr>
        <w:t xml:space="preserve">  The Added Authorization courses may be considered part of coursework for completing the Clear Education Specialist program.</w:t>
      </w:r>
    </w:p>
    <w:p w14:paraId="7C84522A" w14:textId="77777777" w:rsidR="0095100A" w:rsidRPr="002D7C66" w:rsidRDefault="0095100A" w:rsidP="00A240A4">
      <w:pPr>
        <w:autoSpaceDE w:val="0"/>
        <w:autoSpaceDN w:val="0"/>
        <w:adjustRightInd w:val="0"/>
        <w:jc w:val="center"/>
        <w:rPr>
          <w:rFonts w:ascii="Calibri" w:hAnsi="Calibri"/>
          <w:b/>
          <w:bCs/>
          <w:iCs/>
          <w:u w:val="single"/>
        </w:rPr>
      </w:pPr>
    </w:p>
    <w:p w14:paraId="6FB9ECBC" w14:textId="4C0D6C76" w:rsidR="00A240A4" w:rsidRPr="005B751E" w:rsidRDefault="00A240A4" w:rsidP="005B751E">
      <w:pPr>
        <w:pStyle w:val="Heading3"/>
        <w:jc w:val="center"/>
        <w:rPr>
          <w:iCs/>
          <w:u w:val="single"/>
        </w:rPr>
      </w:pPr>
      <w:bookmarkStart w:id="11" w:name="_Toc75246442"/>
      <w:r w:rsidRPr="005B751E">
        <w:rPr>
          <w:u w:val="single"/>
        </w:rPr>
        <w:t>Additional</w:t>
      </w:r>
      <w:r w:rsidRPr="005B751E">
        <w:t xml:space="preserve"> Preconditions for </w:t>
      </w:r>
      <w:r w:rsidR="005B751E" w:rsidRPr="005B751E">
        <w:br/>
      </w:r>
      <w:r w:rsidRPr="005B751E">
        <w:rPr>
          <w:iCs/>
          <w:u w:val="single"/>
        </w:rPr>
        <w:t>Adapted Physical Education Added Authorization</w:t>
      </w:r>
      <w:bookmarkEnd w:id="11"/>
    </w:p>
    <w:p w14:paraId="4ABBD1DF" w14:textId="77777777" w:rsidR="00D62598" w:rsidRPr="002D7C66" w:rsidRDefault="00D62598" w:rsidP="00A240A4">
      <w:pPr>
        <w:autoSpaceDE w:val="0"/>
        <w:autoSpaceDN w:val="0"/>
        <w:adjustRightInd w:val="0"/>
        <w:jc w:val="center"/>
        <w:rPr>
          <w:rFonts w:ascii="Calibri" w:hAnsi="Calibri"/>
          <w:b/>
          <w:bCs/>
          <w:iCs/>
        </w:rPr>
      </w:pPr>
    </w:p>
    <w:p w14:paraId="226F2F4E" w14:textId="77777777" w:rsidR="00A240A4" w:rsidRPr="002D7C66" w:rsidRDefault="00A240A4" w:rsidP="00A240A4">
      <w:pPr>
        <w:autoSpaceDE w:val="0"/>
        <w:autoSpaceDN w:val="0"/>
        <w:adjustRightInd w:val="0"/>
        <w:jc w:val="both"/>
        <w:rPr>
          <w:rFonts w:ascii="Calibri" w:hAnsi="Calibri"/>
          <w:sz w:val="22"/>
          <w:szCs w:val="22"/>
        </w:rPr>
      </w:pPr>
      <w:r w:rsidRPr="002D7C66">
        <w:rPr>
          <w:rFonts w:ascii="Calibri" w:hAnsi="Calibri"/>
          <w:sz w:val="22"/>
          <w:szCs w:val="22"/>
        </w:rPr>
        <w:t xml:space="preserve">In addition to the Commission’s ten General Preconditions and the two Added Authorization Preconditions, each program of professional preparation for the Adapted Physical Education Added Authorization shall adhere continually to the following requirements of California State law or Commission Policy:  </w:t>
      </w:r>
    </w:p>
    <w:p w14:paraId="1E768E44" w14:textId="77777777" w:rsidR="00A240A4" w:rsidRPr="002D7C66" w:rsidRDefault="00A240A4" w:rsidP="00A240A4">
      <w:pPr>
        <w:autoSpaceDE w:val="0"/>
        <w:autoSpaceDN w:val="0"/>
        <w:adjustRightInd w:val="0"/>
        <w:ind w:left="540" w:hanging="540"/>
        <w:jc w:val="both"/>
        <w:rPr>
          <w:rFonts w:ascii="Calibri" w:hAnsi="Calibri"/>
          <w:sz w:val="22"/>
          <w:szCs w:val="22"/>
        </w:rPr>
      </w:pPr>
    </w:p>
    <w:p w14:paraId="453C92C1" w14:textId="77777777" w:rsidR="00A240A4" w:rsidRPr="002D7C66" w:rsidRDefault="00A240A4" w:rsidP="00A240A4">
      <w:pPr>
        <w:autoSpaceDE w:val="0"/>
        <w:autoSpaceDN w:val="0"/>
        <w:adjustRightInd w:val="0"/>
        <w:ind w:left="540" w:hanging="540"/>
        <w:jc w:val="both"/>
        <w:rPr>
          <w:rFonts w:ascii="Calibri" w:hAnsi="Calibri"/>
          <w:sz w:val="22"/>
          <w:szCs w:val="22"/>
        </w:rPr>
      </w:pPr>
      <w:r w:rsidRPr="002D7C66">
        <w:rPr>
          <w:rFonts w:ascii="Calibri" w:hAnsi="Calibri"/>
          <w:b/>
          <w:sz w:val="22"/>
          <w:szCs w:val="22"/>
        </w:rPr>
        <w:t>(13)</w:t>
      </w:r>
      <w:r w:rsidRPr="002D7C66">
        <w:rPr>
          <w:rFonts w:ascii="Calibri" w:hAnsi="Calibri"/>
          <w:sz w:val="22"/>
          <w:szCs w:val="22"/>
        </w:rPr>
        <w:t xml:space="preserve"> Candidates for the Added Authorization in Adapted Physical Education must hold a teaching credential in one of the following: 1) Single Subject: Physical Education; 2) Multiple Subject; 3) Special Education Specialist; or 4) teaching credentials issued under prior statutes with comparable authorizations to 1-3.  </w:t>
      </w:r>
    </w:p>
    <w:p w14:paraId="3FD6DDF7" w14:textId="77777777" w:rsidR="00A240A4" w:rsidRPr="002D7C66" w:rsidRDefault="00A240A4" w:rsidP="00A240A4">
      <w:pPr>
        <w:autoSpaceDE w:val="0"/>
        <w:autoSpaceDN w:val="0"/>
        <w:adjustRightInd w:val="0"/>
        <w:ind w:left="540" w:hanging="540"/>
        <w:jc w:val="both"/>
        <w:rPr>
          <w:rFonts w:ascii="Calibri" w:hAnsi="Calibri"/>
          <w:sz w:val="22"/>
          <w:szCs w:val="22"/>
        </w:rPr>
      </w:pPr>
    </w:p>
    <w:p w14:paraId="310E1D21" w14:textId="77777777" w:rsidR="00A240A4" w:rsidRPr="002D7C66" w:rsidRDefault="00A240A4" w:rsidP="00A240A4">
      <w:pPr>
        <w:autoSpaceDE w:val="0"/>
        <w:autoSpaceDN w:val="0"/>
        <w:adjustRightInd w:val="0"/>
        <w:ind w:left="540" w:hanging="540"/>
        <w:jc w:val="both"/>
        <w:rPr>
          <w:rFonts w:ascii="Calibri" w:hAnsi="Calibri"/>
          <w:sz w:val="22"/>
          <w:szCs w:val="22"/>
        </w:rPr>
      </w:pPr>
      <w:r w:rsidRPr="002D7C66">
        <w:rPr>
          <w:rFonts w:ascii="Calibri" w:hAnsi="Calibri"/>
          <w:b/>
          <w:sz w:val="22"/>
          <w:szCs w:val="22"/>
        </w:rPr>
        <w:t>(14)</w:t>
      </w:r>
      <w:r w:rsidRPr="002D7C66">
        <w:rPr>
          <w:rFonts w:ascii="Calibri" w:hAnsi="Calibri"/>
          <w:sz w:val="22"/>
          <w:szCs w:val="22"/>
        </w:rPr>
        <w:tab/>
        <w:t>Candidates must provide evidence of coursework in motor development and kinesiology or the equivalent or must take this coursework as a prerequisite to or concurrently with the Adapted Physical Education Added Authorization coursework.</w:t>
      </w:r>
    </w:p>
    <w:p w14:paraId="05805103" w14:textId="77777777" w:rsidR="00A240A4" w:rsidRPr="002D7C66" w:rsidRDefault="00A240A4" w:rsidP="00A240A4">
      <w:pPr>
        <w:autoSpaceDE w:val="0"/>
        <w:autoSpaceDN w:val="0"/>
        <w:adjustRightInd w:val="0"/>
        <w:ind w:left="540" w:hanging="540"/>
        <w:jc w:val="both"/>
        <w:rPr>
          <w:rFonts w:ascii="Calibri" w:hAnsi="Calibri"/>
          <w:sz w:val="22"/>
          <w:szCs w:val="22"/>
        </w:rPr>
      </w:pPr>
    </w:p>
    <w:p w14:paraId="26B08149" w14:textId="77777777" w:rsidR="00A240A4" w:rsidRPr="002D7C66" w:rsidRDefault="00A240A4" w:rsidP="00A240A4">
      <w:pPr>
        <w:autoSpaceDE w:val="0"/>
        <w:autoSpaceDN w:val="0"/>
        <w:adjustRightInd w:val="0"/>
        <w:ind w:left="540" w:hanging="540"/>
        <w:jc w:val="both"/>
        <w:rPr>
          <w:rFonts w:ascii="Calibri" w:hAnsi="Calibri"/>
          <w:sz w:val="22"/>
          <w:szCs w:val="22"/>
        </w:rPr>
      </w:pPr>
    </w:p>
    <w:p w14:paraId="5C5C92E7" w14:textId="77777777" w:rsidR="00A240A4" w:rsidRPr="002D7C66" w:rsidRDefault="00A240A4" w:rsidP="00A240A4">
      <w:pPr>
        <w:autoSpaceDE w:val="0"/>
        <w:autoSpaceDN w:val="0"/>
        <w:adjustRightInd w:val="0"/>
        <w:ind w:left="540" w:hanging="540"/>
        <w:jc w:val="both"/>
        <w:rPr>
          <w:rFonts w:ascii="Calibri" w:hAnsi="Calibri"/>
          <w:sz w:val="22"/>
          <w:szCs w:val="22"/>
        </w:rPr>
      </w:pPr>
    </w:p>
    <w:p w14:paraId="667C8966" w14:textId="77777777" w:rsidR="00A240A4" w:rsidRPr="002D7C66" w:rsidRDefault="00A240A4" w:rsidP="00A240A4">
      <w:pPr>
        <w:autoSpaceDE w:val="0"/>
        <w:autoSpaceDN w:val="0"/>
        <w:adjustRightInd w:val="0"/>
        <w:ind w:left="2880" w:firstLine="720"/>
        <w:rPr>
          <w:rFonts w:ascii="Calibri" w:hAnsi="Calibri"/>
          <w:b/>
          <w:bCs/>
          <w:sz w:val="22"/>
          <w:szCs w:val="22"/>
        </w:rPr>
        <w:sectPr w:rsidR="00A240A4" w:rsidRPr="002D7C66" w:rsidSect="0024520A">
          <w:footerReference w:type="default" r:id="rId25"/>
          <w:type w:val="continuous"/>
          <w:pgSz w:w="12240" w:h="15840"/>
          <w:pgMar w:top="1440" w:right="1440" w:bottom="1440" w:left="1440" w:header="720" w:footer="720" w:gutter="0"/>
          <w:cols w:space="720"/>
          <w:docGrid w:linePitch="360"/>
        </w:sectPr>
      </w:pPr>
    </w:p>
    <w:p w14:paraId="52AFF3F5" w14:textId="77777777" w:rsidR="00A240A4" w:rsidRPr="002D7C66" w:rsidRDefault="00A240A4" w:rsidP="004D5542">
      <w:pPr>
        <w:autoSpaceDE w:val="0"/>
        <w:autoSpaceDN w:val="0"/>
        <w:adjustRightInd w:val="0"/>
        <w:rPr>
          <w:rFonts w:ascii="Calibri" w:hAnsi="Calibri"/>
          <w:b/>
          <w:sz w:val="22"/>
          <w:szCs w:val="22"/>
        </w:rPr>
        <w:sectPr w:rsidR="00A240A4" w:rsidRPr="002D7C66" w:rsidSect="0024520A">
          <w:footerReference w:type="default" r:id="rId26"/>
          <w:type w:val="continuous"/>
          <w:pgSz w:w="12240" w:h="15840"/>
          <w:pgMar w:top="1440" w:right="1440" w:bottom="1440" w:left="1440" w:header="720" w:footer="720" w:gutter="0"/>
          <w:cols w:space="720"/>
          <w:docGrid w:linePitch="360"/>
        </w:sectPr>
      </w:pPr>
    </w:p>
    <w:p w14:paraId="432ED90B" w14:textId="77777777" w:rsidR="00A240A4" w:rsidRPr="002D7C66" w:rsidRDefault="00A240A4" w:rsidP="004D5542">
      <w:pPr>
        <w:rPr>
          <w:rFonts w:ascii="Calibri" w:hAnsi="Calibri"/>
          <w:b/>
          <w:bCs/>
          <w:sz w:val="22"/>
          <w:szCs w:val="22"/>
        </w:rPr>
        <w:sectPr w:rsidR="00A240A4" w:rsidRPr="002D7C66" w:rsidSect="0024520A">
          <w:footerReference w:type="default" r:id="rId27"/>
          <w:type w:val="continuous"/>
          <w:pgSz w:w="12240" w:h="15840"/>
          <w:pgMar w:top="1440" w:right="1440" w:bottom="1440" w:left="1440" w:header="720" w:footer="720" w:gutter="0"/>
          <w:cols w:space="720"/>
          <w:docGrid w:linePitch="360"/>
        </w:sectPr>
      </w:pPr>
    </w:p>
    <w:p w14:paraId="77494911" w14:textId="77777777" w:rsidR="0024520A" w:rsidRPr="002D7C66" w:rsidRDefault="0024520A" w:rsidP="008069F2">
      <w:pPr>
        <w:ind w:left="374"/>
        <w:jc w:val="center"/>
        <w:rPr>
          <w:rFonts w:ascii="Calibri" w:hAnsi="Calibri"/>
          <w:b/>
          <w:sz w:val="22"/>
          <w:szCs w:val="22"/>
        </w:rPr>
      </w:pPr>
    </w:p>
    <w:p w14:paraId="51851BB8" w14:textId="77777777" w:rsidR="0024520A" w:rsidRPr="002D7C66" w:rsidRDefault="0024520A" w:rsidP="008069F2">
      <w:pPr>
        <w:ind w:left="374"/>
        <w:jc w:val="center"/>
        <w:rPr>
          <w:rFonts w:ascii="Calibri" w:hAnsi="Calibri"/>
          <w:b/>
          <w:sz w:val="28"/>
          <w:szCs w:val="28"/>
        </w:rPr>
      </w:pPr>
    </w:p>
    <w:p w14:paraId="7A853623" w14:textId="77777777" w:rsidR="0024520A" w:rsidRPr="002D7C66" w:rsidRDefault="0024520A" w:rsidP="008069F2">
      <w:pPr>
        <w:ind w:left="374"/>
        <w:jc w:val="center"/>
        <w:rPr>
          <w:rFonts w:ascii="Calibri" w:hAnsi="Calibri"/>
          <w:b/>
          <w:sz w:val="28"/>
          <w:szCs w:val="28"/>
        </w:rPr>
      </w:pPr>
    </w:p>
    <w:p w14:paraId="637AC3D0" w14:textId="77777777" w:rsidR="00E76E3C" w:rsidRPr="002D7C66" w:rsidRDefault="00E76E3C" w:rsidP="008069F2">
      <w:pPr>
        <w:ind w:left="374"/>
        <w:jc w:val="center"/>
        <w:rPr>
          <w:rFonts w:ascii="Calibri" w:hAnsi="Calibri"/>
          <w:b/>
          <w:sz w:val="28"/>
          <w:szCs w:val="28"/>
        </w:rPr>
      </w:pPr>
    </w:p>
    <w:p w14:paraId="77B7005D" w14:textId="77777777" w:rsidR="0024520A" w:rsidRPr="002D7C66" w:rsidRDefault="0024520A" w:rsidP="008069F2">
      <w:pPr>
        <w:ind w:left="374"/>
        <w:jc w:val="center"/>
        <w:rPr>
          <w:rFonts w:ascii="Calibri" w:hAnsi="Calibri"/>
          <w:b/>
          <w:sz w:val="28"/>
          <w:szCs w:val="28"/>
        </w:rPr>
      </w:pPr>
    </w:p>
    <w:p w14:paraId="4295EF03" w14:textId="77777777" w:rsidR="0024520A" w:rsidRPr="002D7C66" w:rsidRDefault="0024520A" w:rsidP="008069F2">
      <w:pPr>
        <w:ind w:left="374"/>
        <w:jc w:val="center"/>
        <w:rPr>
          <w:rFonts w:ascii="Calibri" w:hAnsi="Calibri"/>
          <w:b/>
          <w:sz w:val="28"/>
          <w:szCs w:val="28"/>
        </w:rPr>
      </w:pPr>
    </w:p>
    <w:p w14:paraId="601B4EB9" w14:textId="77777777" w:rsidR="005B751E" w:rsidRDefault="005B751E" w:rsidP="00871E6C">
      <w:pPr>
        <w:pStyle w:val="Heading2"/>
      </w:pPr>
      <w:r>
        <w:br w:type="page"/>
      </w:r>
    </w:p>
    <w:p w14:paraId="0CFF306B" w14:textId="71D3A985" w:rsidR="00CE4065" w:rsidRPr="002D7C66" w:rsidRDefault="00CE4065" w:rsidP="00871E6C">
      <w:pPr>
        <w:pStyle w:val="Heading2"/>
      </w:pPr>
      <w:bookmarkStart w:id="12" w:name="_Toc75246443"/>
      <w:r w:rsidRPr="002D7C66">
        <w:lastRenderedPageBreak/>
        <w:t>Part III: Standards</w:t>
      </w:r>
      <w:bookmarkEnd w:id="12"/>
    </w:p>
    <w:p w14:paraId="34F122AF" w14:textId="77777777" w:rsidR="00CE4065" w:rsidRPr="002D7C66" w:rsidRDefault="00CE4065" w:rsidP="008069F2">
      <w:pPr>
        <w:ind w:left="374"/>
        <w:jc w:val="center"/>
        <w:rPr>
          <w:rFonts w:ascii="Calibri" w:hAnsi="Calibri"/>
          <w:b/>
          <w:sz w:val="20"/>
          <w:szCs w:val="20"/>
        </w:rPr>
      </w:pPr>
      <w:r w:rsidRPr="002D7C66">
        <w:rPr>
          <w:rFonts w:ascii="Calibri" w:hAnsi="Calibri"/>
          <w:b/>
        </w:rPr>
        <w:t xml:space="preserve"> </w:t>
      </w:r>
    </w:p>
    <w:p w14:paraId="21CC54B0" w14:textId="77777777" w:rsidR="00D62598" w:rsidRPr="00871E6C" w:rsidRDefault="00A240A4" w:rsidP="00871E6C">
      <w:pPr>
        <w:pStyle w:val="Heading3"/>
      </w:pPr>
      <w:bookmarkStart w:id="13" w:name="_Toc75246444"/>
      <w:r w:rsidRPr="00871E6C">
        <w:t>Common Standards</w:t>
      </w:r>
      <w:bookmarkEnd w:id="13"/>
    </w:p>
    <w:p w14:paraId="44452B3C" w14:textId="77777777" w:rsidR="00476432" w:rsidRPr="00476432" w:rsidRDefault="00476432" w:rsidP="00476432">
      <w:pPr>
        <w:rPr>
          <w:rFonts w:asciiTheme="minorHAnsi" w:hAnsiTheme="minorHAnsi"/>
        </w:rPr>
      </w:pPr>
      <w:r w:rsidRPr="00476432">
        <w:rPr>
          <w:rFonts w:asciiTheme="minorHAnsi" w:hAnsiTheme="minorHAnsi"/>
        </w:rPr>
        <w:t>Common Standards reflect aspects of program quality that are the same for all credential programs, regardless of type of program. The institution/program sponsor must respond to each Common Standard by providing information and/or supporting documentation about the individual programs to be offered by the institution/program sponsor.</w:t>
      </w:r>
    </w:p>
    <w:p w14:paraId="3F29A878" w14:textId="03354074" w:rsidR="00A240A4" w:rsidRPr="00476432" w:rsidRDefault="00A240A4" w:rsidP="00871E6C">
      <w:pPr>
        <w:pStyle w:val="Heading4"/>
        <w:rPr>
          <w:sz w:val="24"/>
          <w:szCs w:val="24"/>
        </w:rPr>
      </w:pPr>
      <w:r w:rsidRPr="00476432">
        <w:rPr>
          <w:sz w:val="24"/>
          <w:szCs w:val="24"/>
        </w:rPr>
        <w:t xml:space="preserve">Standard 1: </w:t>
      </w:r>
      <w:r w:rsidR="00476432" w:rsidRPr="00476432">
        <w:rPr>
          <w:sz w:val="24"/>
          <w:szCs w:val="24"/>
        </w:rPr>
        <w:t>Institutional Infrastructure to Support Educator Preparation</w:t>
      </w:r>
    </w:p>
    <w:p w14:paraId="2E81FE9F" w14:textId="77777777" w:rsidR="00476432" w:rsidRPr="002D0C2E" w:rsidRDefault="00476432" w:rsidP="00476432">
      <w:pPr>
        <w:spacing w:before="120"/>
        <w:rPr>
          <w:rFonts w:ascii="Calibri" w:eastAsia="Calibri" w:hAnsi="Calibri"/>
        </w:rPr>
      </w:pPr>
      <w:r w:rsidRPr="002D0C2E">
        <w:rPr>
          <w:rFonts w:ascii="Calibri" w:eastAsia="Calibri" w:hAnsi="Calibri"/>
        </w:rPr>
        <w:t xml:space="preserve">Each Commission-approved </w:t>
      </w:r>
      <w:r w:rsidRPr="002D0C2E">
        <w:rPr>
          <w:rFonts w:ascii="Calibri" w:eastAsia="Calibri" w:hAnsi="Calibri"/>
          <w:i/>
        </w:rPr>
        <w:t>institution</w:t>
      </w:r>
      <w:r w:rsidRPr="002D0C2E">
        <w:rPr>
          <w:rFonts w:ascii="Calibri" w:eastAsia="Calibri" w:hAnsi="Calibri"/>
        </w:rPr>
        <w:t xml:space="preserve"> has the infrastructure in place to operate effective educator preparation programs.  Within this overall infrastructure:</w:t>
      </w:r>
    </w:p>
    <w:p w14:paraId="4C11E31E" w14:textId="77777777" w:rsidR="00476432" w:rsidRPr="002D0C2E" w:rsidRDefault="00476432" w:rsidP="00476432">
      <w:pPr>
        <w:numPr>
          <w:ilvl w:val="0"/>
          <w:numId w:val="27"/>
        </w:numPr>
        <w:spacing w:before="120" w:after="200"/>
        <w:rPr>
          <w:rFonts w:ascii="Calibri" w:eastAsia="Calibri" w:hAnsi="Calibri"/>
        </w:rPr>
      </w:pPr>
      <w:r w:rsidRPr="002D0C2E">
        <w:rPr>
          <w:rFonts w:ascii="Calibri" w:eastAsia="Calibri" w:hAnsi="Calibri"/>
        </w:rPr>
        <w:t xml:space="preserve">The </w:t>
      </w:r>
      <w:r w:rsidRPr="002D0C2E">
        <w:rPr>
          <w:rFonts w:ascii="Calibri" w:eastAsia="Calibri" w:hAnsi="Calibri"/>
          <w:i/>
        </w:rPr>
        <w:t>institution</w:t>
      </w:r>
      <w:r w:rsidRPr="002D0C2E">
        <w:rPr>
          <w:rFonts w:ascii="Calibri" w:eastAsia="Calibri" w:hAnsi="Calibri"/>
        </w:rPr>
        <w:t xml:space="preserve"> and education </w:t>
      </w:r>
      <w:r w:rsidRPr="002D0C2E">
        <w:rPr>
          <w:rFonts w:ascii="Calibri" w:eastAsia="Calibri" w:hAnsi="Calibri"/>
          <w:i/>
        </w:rPr>
        <w:t>unit</w:t>
      </w:r>
      <w:r w:rsidRPr="002D0C2E">
        <w:rPr>
          <w:rFonts w:ascii="Calibri" w:eastAsia="Calibri" w:hAnsi="Calibri"/>
        </w:rPr>
        <w:t xml:space="preserve"> create and articulate a </w:t>
      </w:r>
      <w:r w:rsidRPr="002D0C2E">
        <w:rPr>
          <w:rFonts w:ascii="Calibri" w:eastAsia="Calibri" w:hAnsi="Calibri"/>
          <w:i/>
        </w:rPr>
        <w:t>research-based vision</w:t>
      </w:r>
      <w:r w:rsidRPr="002D0C2E">
        <w:rPr>
          <w:rFonts w:ascii="Calibri" w:eastAsia="Calibri" w:hAnsi="Calibri"/>
        </w:rPr>
        <w:t xml:space="preserve"> of teaching and learning that fosters coherence </w:t>
      </w:r>
      <w:proofErr w:type="gramStart"/>
      <w:r w:rsidRPr="002D0C2E">
        <w:rPr>
          <w:rFonts w:ascii="Calibri" w:eastAsia="Calibri" w:hAnsi="Calibri"/>
        </w:rPr>
        <w:t>among, and</w:t>
      </w:r>
      <w:proofErr w:type="gramEnd"/>
      <w:r w:rsidRPr="002D0C2E">
        <w:rPr>
          <w:rFonts w:ascii="Calibri" w:eastAsia="Calibri" w:hAnsi="Calibri"/>
        </w:rPr>
        <w:t xml:space="preserve"> is clearly represented in all educator preparation programs. This vision is consistent with preparing educators for </w:t>
      </w:r>
      <w:r w:rsidRPr="00510281">
        <w:rPr>
          <w:rFonts w:ascii="Calibri" w:eastAsia="Calibri" w:hAnsi="Calibri"/>
          <w:i/>
        </w:rPr>
        <w:t>California public schools</w:t>
      </w:r>
      <w:r w:rsidRPr="002D0C2E">
        <w:rPr>
          <w:rFonts w:ascii="Calibri" w:eastAsia="Calibri" w:hAnsi="Calibri"/>
        </w:rPr>
        <w:t xml:space="preserve"> and the effective implementation of California’s adopted standards and curricular frameworks.  </w:t>
      </w:r>
    </w:p>
    <w:p w14:paraId="6542C911" w14:textId="77777777" w:rsidR="00476432" w:rsidRPr="002D0C2E" w:rsidRDefault="00476432" w:rsidP="00476432">
      <w:pPr>
        <w:numPr>
          <w:ilvl w:val="0"/>
          <w:numId w:val="27"/>
        </w:numPr>
        <w:spacing w:before="120" w:after="200"/>
        <w:rPr>
          <w:rFonts w:ascii="Calibri" w:eastAsia="Calibri" w:hAnsi="Calibri"/>
        </w:rPr>
      </w:pPr>
      <w:r w:rsidRPr="002D0C2E">
        <w:rPr>
          <w:rFonts w:ascii="Calibri" w:eastAsia="Calibri" w:hAnsi="Calibri"/>
        </w:rPr>
        <w:t xml:space="preserve">The </w:t>
      </w:r>
      <w:r w:rsidRPr="002D0C2E">
        <w:rPr>
          <w:rFonts w:ascii="Calibri" w:eastAsia="Calibri" w:hAnsi="Calibri"/>
          <w:i/>
        </w:rPr>
        <w:t>institution</w:t>
      </w:r>
      <w:r w:rsidRPr="002D0C2E">
        <w:rPr>
          <w:rFonts w:ascii="Calibri" w:eastAsia="Calibri" w:hAnsi="Calibri"/>
        </w:rPr>
        <w:t xml:space="preserve"> actively involves </w:t>
      </w:r>
      <w:r w:rsidRPr="002D0C2E">
        <w:rPr>
          <w:rFonts w:ascii="Calibri" w:eastAsia="Calibri" w:hAnsi="Calibri"/>
          <w:i/>
        </w:rPr>
        <w:t>faculty</w:t>
      </w:r>
      <w:r w:rsidRPr="002D0C2E">
        <w:rPr>
          <w:rFonts w:ascii="Calibri" w:eastAsia="Calibri" w:hAnsi="Calibri"/>
        </w:rPr>
        <w:t xml:space="preserve">, instructional personnel, and relevant </w:t>
      </w:r>
      <w:r w:rsidRPr="002D0C2E">
        <w:rPr>
          <w:rFonts w:ascii="Calibri" w:eastAsia="Calibri" w:hAnsi="Calibri"/>
          <w:i/>
        </w:rPr>
        <w:t>stakeholders</w:t>
      </w:r>
      <w:r w:rsidRPr="002D0C2E">
        <w:rPr>
          <w:rFonts w:ascii="Calibri" w:eastAsia="Calibri" w:hAnsi="Calibri"/>
        </w:rPr>
        <w:t xml:space="preserve"> in the organization, coordination, and decision making for all educator preparation programs. </w:t>
      </w:r>
    </w:p>
    <w:p w14:paraId="4E2882D7" w14:textId="77777777" w:rsidR="00476432" w:rsidRPr="002D0C2E" w:rsidRDefault="00476432" w:rsidP="00476432">
      <w:pPr>
        <w:numPr>
          <w:ilvl w:val="0"/>
          <w:numId w:val="27"/>
        </w:numPr>
        <w:spacing w:before="120" w:after="200"/>
        <w:rPr>
          <w:rFonts w:ascii="Calibri" w:eastAsia="Calibri" w:hAnsi="Calibri"/>
        </w:rPr>
      </w:pPr>
      <w:r w:rsidRPr="002D0C2E">
        <w:rPr>
          <w:rFonts w:ascii="Calibri" w:eastAsia="Calibri" w:hAnsi="Calibri"/>
        </w:rPr>
        <w:t xml:space="preserve">The education </w:t>
      </w:r>
      <w:r w:rsidRPr="002D0C2E">
        <w:rPr>
          <w:rFonts w:ascii="Calibri" w:eastAsia="Calibri" w:hAnsi="Calibri"/>
          <w:i/>
        </w:rPr>
        <w:t>unit</w:t>
      </w:r>
      <w:r w:rsidRPr="002D0C2E">
        <w:rPr>
          <w:rFonts w:ascii="Calibri" w:eastAsia="Calibri" w:hAnsi="Calibri"/>
        </w:rPr>
        <w:t xml:space="preserve"> ensures that </w:t>
      </w:r>
      <w:r w:rsidRPr="002D0C2E">
        <w:rPr>
          <w:rFonts w:ascii="Calibri" w:eastAsia="Calibri" w:hAnsi="Calibri"/>
          <w:i/>
        </w:rPr>
        <w:t>faculty</w:t>
      </w:r>
      <w:r w:rsidRPr="002D0C2E">
        <w:rPr>
          <w:rFonts w:ascii="Calibri" w:eastAsia="Calibri" w:hAnsi="Calibri"/>
        </w:rPr>
        <w:t xml:space="preserve"> and instructional personnel regularly and systematically collaborate with colleagues in P-12 settings, college and university units and members of the </w:t>
      </w:r>
      <w:r w:rsidRPr="002D0C2E">
        <w:rPr>
          <w:rFonts w:ascii="Calibri" w:eastAsia="Calibri" w:hAnsi="Calibri"/>
          <w:i/>
        </w:rPr>
        <w:t>broader educational community</w:t>
      </w:r>
      <w:r w:rsidRPr="002D0C2E">
        <w:rPr>
          <w:rFonts w:ascii="Calibri" w:eastAsia="Calibri" w:hAnsi="Calibri"/>
        </w:rPr>
        <w:t xml:space="preserve"> to improve educator preparation.</w:t>
      </w:r>
    </w:p>
    <w:p w14:paraId="03306101" w14:textId="77777777" w:rsidR="00476432" w:rsidRPr="002D0C2E" w:rsidRDefault="00476432" w:rsidP="00476432">
      <w:pPr>
        <w:numPr>
          <w:ilvl w:val="0"/>
          <w:numId w:val="27"/>
        </w:numPr>
        <w:spacing w:before="120" w:after="200"/>
        <w:rPr>
          <w:rFonts w:ascii="Calibri" w:eastAsia="Calibri" w:hAnsi="Calibri"/>
        </w:rPr>
      </w:pPr>
      <w:r w:rsidRPr="002D0C2E">
        <w:rPr>
          <w:rFonts w:ascii="Calibri" w:eastAsia="Calibri" w:hAnsi="Calibri"/>
        </w:rPr>
        <w:t xml:space="preserve">The </w:t>
      </w:r>
      <w:r w:rsidRPr="002D0C2E">
        <w:rPr>
          <w:rFonts w:ascii="Calibri" w:eastAsia="Calibri" w:hAnsi="Calibri"/>
          <w:i/>
        </w:rPr>
        <w:t>institution</w:t>
      </w:r>
      <w:r w:rsidRPr="002D0C2E">
        <w:rPr>
          <w:rFonts w:ascii="Calibri" w:eastAsia="Calibri" w:hAnsi="Calibri"/>
        </w:rPr>
        <w:t xml:space="preserve"> provides the </w:t>
      </w:r>
      <w:r w:rsidRPr="002D0C2E">
        <w:rPr>
          <w:rFonts w:ascii="Calibri" w:eastAsia="Calibri" w:hAnsi="Calibri"/>
          <w:i/>
        </w:rPr>
        <w:t>unit</w:t>
      </w:r>
      <w:r w:rsidRPr="002D0C2E">
        <w:rPr>
          <w:rFonts w:ascii="Calibri" w:eastAsia="Calibri" w:hAnsi="Calibri"/>
        </w:rPr>
        <w:t xml:space="preserve"> with sufficient resources for the effective operation of each educator preparation program, including, but not limited to, coordination, admission, advisement, curriculum</w:t>
      </w:r>
      <w:r w:rsidRPr="002D0C2E">
        <w:rPr>
          <w:rFonts w:ascii="Calibri" w:eastAsia="Calibri" w:hAnsi="Calibri"/>
          <w:i/>
        </w:rPr>
        <w:t>, professional development</w:t>
      </w:r>
      <w:r w:rsidRPr="002D0C2E">
        <w:rPr>
          <w:rFonts w:ascii="Calibri" w:eastAsia="Calibri" w:hAnsi="Calibri"/>
        </w:rPr>
        <w:t xml:space="preserve">/instruction, </w:t>
      </w:r>
      <w:proofErr w:type="gramStart"/>
      <w:r w:rsidRPr="00323085">
        <w:rPr>
          <w:rFonts w:ascii="Calibri" w:eastAsia="Calibri" w:hAnsi="Calibri"/>
          <w:i/>
        </w:rPr>
        <w:t>field based</w:t>
      </w:r>
      <w:proofErr w:type="gramEnd"/>
      <w:r w:rsidRPr="00323085">
        <w:rPr>
          <w:rFonts w:ascii="Calibri" w:eastAsia="Calibri" w:hAnsi="Calibri"/>
          <w:i/>
        </w:rPr>
        <w:t xml:space="preserve"> supervision</w:t>
      </w:r>
      <w:r w:rsidRPr="002D0C2E">
        <w:rPr>
          <w:rFonts w:ascii="Calibri" w:eastAsia="Calibri" w:hAnsi="Calibri"/>
        </w:rPr>
        <w:t xml:space="preserve"> and </w:t>
      </w:r>
      <w:r w:rsidRPr="002D0C2E">
        <w:rPr>
          <w:rFonts w:ascii="Calibri" w:eastAsia="Calibri" w:hAnsi="Calibri"/>
          <w:i/>
        </w:rPr>
        <w:t>clinical experiences</w:t>
      </w:r>
      <w:r w:rsidRPr="002D0C2E">
        <w:rPr>
          <w:rFonts w:ascii="Calibri" w:eastAsia="Calibri" w:hAnsi="Calibri"/>
        </w:rPr>
        <w:t xml:space="preserve">.  </w:t>
      </w:r>
    </w:p>
    <w:p w14:paraId="7206103E" w14:textId="77777777" w:rsidR="00476432" w:rsidRPr="002D0C2E" w:rsidRDefault="00476432" w:rsidP="00476432">
      <w:pPr>
        <w:numPr>
          <w:ilvl w:val="0"/>
          <w:numId w:val="27"/>
        </w:numPr>
        <w:spacing w:before="120" w:after="200"/>
        <w:rPr>
          <w:rFonts w:ascii="Calibri" w:eastAsia="Calibri" w:hAnsi="Calibri"/>
        </w:rPr>
      </w:pPr>
      <w:r w:rsidRPr="002D0C2E">
        <w:rPr>
          <w:rFonts w:ascii="Calibri" w:eastAsia="Calibri" w:hAnsi="Calibri"/>
        </w:rPr>
        <w:t xml:space="preserve">The </w:t>
      </w:r>
      <w:r w:rsidRPr="00ED0911">
        <w:rPr>
          <w:rFonts w:ascii="Calibri" w:eastAsia="Calibri" w:hAnsi="Calibri"/>
          <w:i/>
        </w:rPr>
        <w:t>Unit Leadership</w:t>
      </w:r>
      <w:r w:rsidRPr="002D0C2E">
        <w:rPr>
          <w:rFonts w:ascii="Calibri" w:eastAsia="Calibri" w:hAnsi="Calibri"/>
        </w:rPr>
        <w:t xml:space="preserve"> has the authority and institutional</w:t>
      </w:r>
      <w:r w:rsidRPr="002D0C2E">
        <w:rPr>
          <w:rFonts w:ascii="Calibri" w:eastAsia="Calibri" w:hAnsi="Calibri"/>
          <w:i/>
        </w:rPr>
        <w:t xml:space="preserve"> support</w:t>
      </w:r>
      <w:r w:rsidRPr="002D0C2E">
        <w:rPr>
          <w:rFonts w:ascii="Calibri" w:eastAsia="Calibri" w:hAnsi="Calibri"/>
        </w:rPr>
        <w:t xml:space="preserve"> required to address the needs of all educator preparation programs and considers the interests of each program within the </w:t>
      </w:r>
      <w:r w:rsidRPr="002D0C2E">
        <w:rPr>
          <w:rFonts w:ascii="Calibri" w:eastAsia="Calibri" w:hAnsi="Calibri"/>
          <w:i/>
        </w:rPr>
        <w:t>institution</w:t>
      </w:r>
      <w:r w:rsidRPr="002D0C2E">
        <w:rPr>
          <w:rFonts w:ascii="Calibri" w:eastAsia="Calibri" w:hAnsi="Calibri"/>
        </w:rPr>
        <w:t>.</w:t>
      </w:r>
    </w:p>
    <w:p w14:paraId="6DAA1328" w14:textId="77777777" w:rsidR="00476432" w:rsidRPr="002D0C2E" w:rsidRDefault="00476432" w:rsidP="00476432">
      <w:pPr>
        <w:numPr>
          <w:ilvl w:val="0"/>
          <w:numId w:val="27"/>
        </w:numPr>
        <w:spacing w:before="120" w:after="200"/>
        <w:rPr>
          <w:rFonts w:ascii="Calibri" w:eastAsia="Calibri" w:hAnsi="Calibri"/>
        </w:rPr>
      </w:pPr>
      <w:r w:rsidRPr="002D0C2E">
        <w:rPr>
          <w:rFonts w:ascii="Calibri" w:eastAsia="Calibri" w:hAnsi="Calibri"/>
        </w:rPr>
        <w:t xml:space="preserve">Recruitment and </w:t>
      </w:r>
      <w:r w:rsidRPr="002D0C2E">
        <w:rPr>
          <w:rFonts w:ascii="Calibri" w:eastAsia="Calibri" w:hAnsi="Calibri"/>
          <w:i/>
        </w:rPr>
        <w:t>faculty</w:t>
      </w:r>
      <w:r w:rsidRPr="002D0C2E">
        <w:rPr>
          <w:rFonts w:ascii="Calibri" w:eastAsia="Calibri" w:hAnsi="Calibri"/>
        </w:rPr>
        <w:t xml:space="preserve"> development efforts suppor</w:t>
      </w:r>
      <w:r w:rsidRPr="002D0C2E">
        <w:rPr>
          <w:rFonts w:ascii="Calibri" w:eastAsia="Calibri" w:hAnsi="Calibri"/>
          <w:i/>
        </w:rPr>
        <w:t>t</w:t>
      </w:r>
      <w:r w:rsidRPr="002D0C2E">
        <w:rPr>
          <w:rFonts w:ascii="Calibri" w:eastAsia="Calibri" w:hAnsi="Calibri"/>
        </w:rPr>
        <w:t xml:space="preserve"> hiring and retention of </w:t>
      </w:r>
      <w:r w:rsidRPr="002D0C2E">
        <w:rPr>
          <w:rFonts w:ascii="Calibri" w:eastAsia="Calibri" w:hAnsi="Calibri"/>
          <w:i/>
        </w:rPr>
        <w:t>faculty</w:t>
      </w:r>
      <w:r w:rsidRPr="002D0C2E">
        <w:rPr>
          <w:rFonts w:ascii="Calibri" w:eastAsia="Calibri" w:hAnsi="Calibri"/>
        </w:rPr>
        <w:t xml:space="preserve"> who represent and </w:t>
      </w:r>
      <w:r w:rsidRPr="00FB75EC">
        <w:rPr>
          <w:rFonts w:ascii="Calibri" w:eastAsia="Calibri" w:hAnsi="Calibri"/>
        </w:rPr>
        <w:t xml:space="preserve">support </w:t>
      </w:r>
      <w:r w:rsidRPr="002D0C2E">
        <w:rPr>
          <w:rFonts w:ascii="Calibri" w:eastAsia="Calibri" w:hAnsi="Calibri"/>
        </w:rPr>
        <w:t xml:space="preserve">diversity and excellence. </w:t>
      </w:r>
    </w:p>
    <w:p w14:paraId="30ADE762" w14:textId="77777777" w:rsidR="00476432" w:rsidRPr="002D0C2E" w:rsidRDefault="00476432" w:rsidP="00476432">
      <w:pPr>
        <w:numPr>
          <w:ilvl w:val="0"/>
          <w:numId w:val="27"/>
        </w:numPr>
        <w:spacing w:before="120"/>
        <w:rPr>
          <w:rFonts w:ascii="Calibri" w:eastAsia="Calibri" w:hAnsi="Calibri"/>
        </w:rPr>
      </w:pPr>
      <w:r w:rsidRPr="002D0C2E">
        <w:rPr>
          <w:rFonts w:ascii="Calibri" w:eastAsia="Calibri" w:hAnsi="Calibri"/>
          <w:i/>
        </w:rPr>
        <w:t>The institution</w:t>
      </w:r>
      <w:r w:rsidRPr="002D0C2E">
        <w:rPr>
          <w:rFonts w:ascii="Calibri" w:eastAsia="Calibri" w:hAnsi="Calibri"/>
        </w:rPr>
        <w:t xml:space="preserve"> employs, </w:t>
      </w:r>
      <w:proofErr w:type="gramStart"/>
      <w:r w:rsidRPr="002D0C2E">
        <w:rPr>
          <w:rFonts w:ascii="Calibri" w:eastAsia="Calibri" w:hAnsi="Calibri"/>
        </w:rPr>
        <w:t>assigns</w:t>
      </w:r>
      <w:proofErr w:type="gramEnd"/>
      <w:r w:rsidRPr="002D0C2E">
        <w:rPr>
          <w:rFonts w:ascii="Calibri" w:eastAsia="Calibri" w:hAnsi="Calibri"/>
        </w:rPr>
        <w:t xml:space="preserve"> and retains only</w:t>
      </w:r>
      <w:r w:rsidRPr="002D0C2E">
        <w:rPr>
          <w:rFonts w:ascii="Calibri" w:eastAsia="Calibri" w:hAnsi="Calibri"/>
          <w:i/>
        </w:rPr>
        <w:t xml:space="preserve"> qualified persons</w:t>
      </w:r>
      <w:r w:rsidRPr="002D0C2E">
        <w:rPr>
          <w:rFonts w:ascii="Calibri" w:eastAsia="Calibri" w:hAnsi="Calibri"/>
        </w:rPr>
        <w:t xml:space="preserve"> to teach</w:t>
      </w:r>
      <w:r w:rsidRPr="00510281">
        <w:rPr>
          <w:rFonts w:ascii="Calibri" w:eastAsia="Calibri" w:hAnsi="Calibri"/>
          <w:i/>
        </w:rPr>
        <w:t xml:space="preserve"> courses</w:t>
      </w:r>
      <w:r w:rsidRPr="002D0C2E">
        <w:rPr>
          <w:rFonts w:ascii="Calibri" w:eastAsia="Calibri" w:hAnsi="Calibri"/>
        </w:rPr>
        <w:t xml:space="preserve">, provide </w:t>
      </w:r>
      <w:r w:rsidRPr="002D0C2E">
        <w:rPr>
          <w:rFonts w:ascii="Calibri" w:eastAsia="Calibri" w:hAnsi="Calibri"/>
          <w:i/>
        </w:rPr>
        <w:t>professional development</w:t>
      </w:r>
      <w:r w:rsidRPr="002D0C2E">
        <w:rPr>
          <w:rFonts w:ascii="Calibri" w:eastAsia="Calibri" w:hAnsi="Calibri"/>
        </w:rPr>
        <w:t xml:space="preserve">, and </w:t>
      </w:r>
      <w:r w:rsidRPr="004D622E">
        <w:rPr>
          <w:rFonts w:ascii="Calibri" w:eastAsia="Calibri" w:hAnsi="Calibri"/>
          <w:i/>
        </w:rPr>
        <w:t>supervise</w:t>
      </w:r>
      <w:r w:rsidRPr="002D0C2E">
        <w:rPr>
          <w:rFonts w:ascii="Calibri" w:eastAsia="Calibri" w:hAnsi="Calibri"/>
        </w:rPr>
        <w:t xml:space="preserve"> field-based and </w:t>
      </w:r>
      <w:r w:rsidRPr="002D0C2E">
        <w:rPr>
          <w:rFonts w:ascii="Calibri" w:eastAsia="Calibri" w:hAnsi="Calibri"/>
          <w:i/>
        </w:rPr>
        <w:t>clinical experiences</w:t>
      </w:r>
      <w:r w:rsidRPr="002D0C2E">
        <w:rPr>
          <w:rFonts w:ascii="Calibri" w:eastAsia="Calibri" w:hAnsi="Calibri"/>
        </w:rPr>
        <w:t xml:space="preserve">.  Qualifications of </w:t>
      </w:r>
      <w:r w:rsidRPr="002D0C2E">
        <w:rPr>
          <w:rFonts w:ascii="Calibri" w:eastAsia="Calibri" w:hAnsi="Calibri"/>
          <w:i/>
        </w:rPr>
        <w:t>faculty</w:t>
      </w:r>
      <w:r w:rsidRPr="002D0C2E">
        <w:rPr>
          <w:rFonts w:ascii="Calibri" w:eastAsia="Calibri" w:hAnsi="Calibri"/>
        </w:rPr>
        <w:t xml:space="preserve"> and other instructional personnel must include, but are not limited to:  a) current knowledge of the content; b) knowledge of the current context of public schooling including the California adopted P-12 content standards, frameworks, and accountability systems; c) knowledge of diversity in society, including diverse </w:t>
      </w:r>
      <w:r w:rsidRPr="002D0C2E">
        <w:rPr>
          <w:rFonts w:ascii="Calibri" w:eastAsia="Calibri" w:hAnsi="Calibri"/>
        </w:rPr>
        <w:lastRenderedPageBreak/>
        <w:t xml:space="preserve">abilities, culture, language, ethnicity, and gender orientation; and d) demonstration of effective professional practices in teaching and learning, </w:t>
      </w:r>
      <w:r w:rsidRPr="002D0C2E">
        <w:rPr>
          <w:rFonts w:ascii="Calibri" w:eastAsia="Calibri" w:hAnsi="Calibri"/>
          <w:i/>
        </w:rPr>
        <w:t>scholarship</w:t>
      </w:r>
      <w:r w:rsidRPr="002D0C2E">
        <w:rPr>
          <w:rFonts w:ascii="Calibri" w:eastAsia="Calibri" w:hAnsi="Calibri"/>
        </w:rPr>
        <w:t xml:space="preserve">, and </w:t>
      </w:r>
      <w:r w:rsidRPr="002D0C2E">
        <w:rPr>
          <w:rFonts w:ascii="Calibri" w:eastAsia="Calibri" w:hAnsi="Calibri"/>
          <w:i/>
        </w:rPr>
        <w:t>service.</w:t>
      </w:r>
      <w:r w:rsidRPr="002D0C2E">
        <w:rPr>
          <w:rFonts w:ascii="Calibri" w:eastAsia="Calibri" w:hAnsi="Calibri"/>
        </w:rPr>
        <w:t xml:space="preserve"> </w:t>
      </w:r>
    </w:p>
    <w:p w14:paraId="1A926C33" w14:textId="77777777" w:rsidR="00476432" w:rsidRPr="002D0C2E" w:rsidRDefault="00476432" w:rsidP="00476432">
      <w:pPr>
        <w:numPr>
          <w:ilvl w:val="0"/>
          <w:numId w:val="27"/>
        </w:numPr>
        <w:spacing w:before="120"/>
        <w:rPr>
          <w:rFonts w:ascii="Calibri" w:eastAsia="Calibri" w:hAnsi="Calibri"/>
        </w:rPr>
      </w:pPr>
      <w:r w:rsidRPr="002D0C2E">
        <w:rPr>
          <w:rFonts w:ascii="Calibri" w:eastAsia="Calibri" w:hAnsi="Calibri"/>
          <w:lang w:val="en"/>
        </w:rPr>
        <w:t xml:space="preserve">The education </w:t>
      </w:r>
      <w:r w:rsidRPr="002D0C2E">
        <w:rPr>
          <w:rFonts w:ascii="Calibri" w:eastAsia="Calibri" w:hAnsi="Calibri"/>
          <w:i/>
          <w:lang w:val="en"/>
        </w:rPr>
        <w:t>unit</w:t>
      </w:r>
      <w:r w:rsidRPr="002D0C2E">
        <w:rPr>
          <w:rFonts w:ascii="Calibri" w:eastAsia="Calibri" w:hAnsi="Calibri"/>
          <w:lang w:val="en"/>
        </w:rPr>
        <w:t xml:space="preserve"> monitors a credential recommendation process that ensures that candidates recommended for a credential have met all requirements.</w:t>
      </w:r>
      <w:r w:rsidRPr="002D0C2E">
        <w:rPr>
          <w:rFonts w:ascii="Calibri" w:eastAsia="Calibri" w:hAnsi="Calibri"/>
        </w:rPr>
        <w:t xml:space="preserve"> </w:t>
      </w:r>
    </w:p>
    <w:p w14:paraId="2243F47B" w14:textId="63A2BEEE" w:rsidR="00A240A4" w:rsidRPr="002D7C66" w:rsidRDefault="00A240A4" w:rsidP="00871E6C">
      <w:pPr>
        <w:pStyle w:val="Heading4"/>
        <w:rPr>
          <w:strike/>
        </w:rPr>
      </w:pPr>
      <w:r w:rsidRPr="002D7C66">
        <w:t xml:space="preserve">Standard 2: </w:t>
      </w:r>
      <w:r w:rsidR="00476432" w:rsidRPr="00476432">
        <w:rPr>
          <w:rStyle w:val="Emphasis"/>
          <w:i w:val="0"/>
          <w:iCs w:val="0"/>
        </w:rPr>
        <w:t>Candidate Recruitment and Support</w:t>
      </w:r>
    </w:p>
    <w:p w14:paraId="73F086A5" w14:textId="77777777" w:rsidR="00476432" w:rsidRPr="002D0C2E" w:rsidRDefault="00476432" w:rsidP="00476432">
      <w:pPr>
        <w:spacing w:before="120"/>
        <w:rPr>
          <w:rFonts w:ascii="Calibri" w:eastAsia="Calibri" w:hAnsi="Calibri"/>
        </w:rPr>
      </w:pPr>
      <w:r w:rsidRPr="002D0C2E">
        <w:rPr>
          <w:rFonts w:ascii="Calibri" w:eastAsia="Calibri" w:hAnsi="Calibri"/>
        </w:rPr>
        <w:t xml:space="preserve">Candidates are recruited and </w:t>
      </w:r>
      <w:r w:rsidRPr="002D0C2E">
        <w:rPr>
          <w:rFonts w:ascii="Calibri" w:eastAsia="Calibri" w:hAnsi="Calibri"/>
          <w:i/>
        </w:rPr>
        <w:t>supported</w:t>
      </w:r>
      <w:r w:rsidRPr="002D0C2E">
        <w:rPr>
          <w:rFonts w:ascii="Calibri" w:eastAsia="Calibri" w:hAnsi="Calibri"/>
        </w:rPr>
        <w:t xml:space="preserve"> in all educator preparation </w:t>
      </w:r>
      <w:r w:rsidRPr="002D0C2E">
        <w:rPr>
          <w:rFonts w:ascii="Calibri" w:eastAsia="Calibri" w:hAnsi="Calibri"/>
          <w:i/>
        </w:rPr>
        <w:t>programs</w:t>
      </w:r>
      <w:r w:rsidRPr="002D0C2E">
        <w:rPr>
          <w:rFonts w:ascii="Calibri" w:eastAsia="Calibri" w:hAnsi="Calibri"/>
        </w:rPr>
        <w:t xml:space="preserve"> to ensure their success.</w:t>
      </w:r>
    </w:p>
    <w:p w14:paraId="6D6A6E23" w14:textId="77777777" w:rsidR="00476432" w:rsidRPr="002D0C2E" w:rsidRDefault="00476432" w:rsidP="00476432">
      <w:pPr>
        <w:numPr>
          <w:ilvl w:val="0"/>
          <w:numId w:val="28"/>
        </w:numPr>
        <w:spacing w:before="120" w:after="200"/>
        <w:rPr>
          <w:rFonts w:ascii="Calibri" w:eastAsia="Calibri" w:hAnsi="Calibri"/>
        </w:rPr>
      </w:pPr>
      <w:r w:rsidRPr="002D0C2E">
        <w:rPr>
          <w:rFonts w:ascii="Calibri" w:eastAsia="Calibri" w:hAnsi="Calibri"/>
        </w:rPr>
        <w:t xml:space="preserve">The education </w:t>
      </w:r>
      <w:r w:rsidRPr="002D0C2E">
        <w:rPr>
          <w:rFonts w:ascii="Calibri" w:eastAsia="Calibri" w:hAnsi="Calibri"/>
          <w:i/>
        </w:rPr>
        <w:t xml:space="preserve">unit </w:t>
      </w:r>
      <w:r w:rsidRPr="002D0C2E">
        <w:rPr>
          <w:rFonts w:ascii="Calibri" w:eastAsia="Calibri" w:hAnsi="Calibri"/>
        </w:rPr>
        <w:t xml:space="preserve">accepts applicants for its educator preparation </w:t>
      </w:r>
      <w:r w:rsidRPr="002D0C2E">
        <w:rPr>
          <w:rFonts w:ascii="Calibri" w:eastAsia="Calibri" w:hAnsi="Calibri"/>
          <w:i/>
        </w:rPr>
        <w:t>programs</w:t>
      </w:r>
      <w:r w:rsidRPr="002D0C2E">
        <w:rPr>
          <w:rFonts w:ascii="Calibri" w:eastAsia="Calibri" w:hAnsi="Calibri"/>
        </w:rPr>
        <w:t xml:space="preserve"> based on clear criteria that include </w:t>
      </w:r>
      <w:r w:rsidRPr="002D0C2E">
        <w:rPr>
          <w:rFonts w:ascii="Calibri" w:eastAsia="Calibri" w:hAnsi="Calibri"/>
          <w:i/>
        </w:rPr>
        <w:t>multiple measures</w:t>
      </w:r>
      <w:r w:rsidRPr="002D0C2E">
        <w:rPr>
          <w:rFonts w:ascii="Calibri" w:eastAsia="Calibri" w:hAnsi="Calibri"/>
        </w:rPr>
        <w:t xml:space="preserve"> of candidate qualifications.</w:t>
      </w:r>
    </w:p>
    <w:p w14:paraId="27101AD8" w14:textId="77777777" w:rsidR="00476432" w:rsidRPr="002D0C2E" w:rsidRDefault="00476432" w:rsidP="00476432">
      <w:pPr>
        <w:numPr>
          <w:ilvl w:val="0"/>
          <w:numId w:val="28"/>
        </w:numPr>
        <w:spacing w:before="120" w:after="200"/>
        <w:rPr>
          <w:rFonts w:ascii="Calibri" w:eastAsia="Calibri" w:hAnsi="Calibri"/>
        </w:rPr>
      </w:pPr>
      <w:r w:rsidRPr="002D0C2E">
        <w:rPr>
          <w:rFonts w:ascii="Calibri" w:eastAsia="Calibri" w:hAnsi="Calibri"/>
        </w:rPr>
        <w:t xml:space="preserve">The education </w:t>
      </w:r>
      <w:r w:rsidRPr="002D0C2E">
        <w:rPr>
          <w:rFonts w:ascii="Calibri" w:eastAsia="Calibri" w:hAnsi="Calibri"/>
          <w:i/>
        </w:rPr>
        <w:t>unit</w:t>
      </w:r>
      <w:r w:rsidRPr="002D0C2E">
        <w:rPr>
          <w:rFonts w:ascii="Calibri" w:eastAsia="Calibri" w:hAnsi="Calibri"/>
        </w:rPr>
        <w:t xml:space="preserve"> purposefully recruits and admits candidates to diversify the educator pool in California and provides the </w:t>
      </w:r>
      <w:r w:rsidRPr="002D0C2E">
        <w:rPr>
          <w:rFonts w:ascii="Calibri" w:eastAsia="Calibri" w:hAnsi="Calibri"/>
          <w:i/>
        </w:rPr>
        <w:t>support</w:t>
      </w:r>
      <w:r w:rsidRPr="002D0C2E">
        <w:rPr>
          <w:rFonts w:ascii="Calibri" w:eastAsia="Calibri" w:hAnsi="Calibri"/>
        </w:rPr>
        <w:t xml:space="preserve">, advice, and assistance to promote their successful entry and retention in the profession.  </w:t>
      </w:r>
    </w:p>
    <w:p w14:paraId="2FE29A20" w14:textId="77777777" w:rsidR="00476432" w:rsidRPr="002D0C2E" w:rsidRDefault="00476432" w:rsidP="00476432">
      <w:pPr>
        <w:numPr>
          <w:ilvl w:val="0"/>
          <w:numId w:val="28"/>
        </w:numPr>
        <w:spacing w:before="120" w:after="200"/>
        <w:rPr>
          <w:rFonts w:ascii="Calibri" w:eastAsia="Calibri" w:hAnsi="Calibri"/>
        </w:rPr>
      </w:pPr>
      <w:r w:rsidRPr="002D0C2E">
        <w:rPr>
          <w:rFonts w:ascii="Calibri" w:eastAsia="Calibri" w:hAnsi="Calibri"/>
        </w:rPr>
        <w:t>Appropriate information and personnel are clearly identified and accessible to guide each candidate’s attainment of</w:t>
      </w:r>
      <w:r w:rsidRPr="002D0C2E">
        <w:rPr>
          <w:rFonts w:ascii="Calibri" w:eastAsia="Calibri" w:hAnsi="Calibri"/>
          <w:i/>
        </w:rPr>
        <w:t xml:space="preserve"> program</w:t>
      </w:r>
      <w:r w:rsidRPr="002D0C2E">
        <w:rPr>
          <w:rFonts w:ascii="Calibri" w:eastAsia="Calibri" w:hAnsi="Calibri"/>
        </w:rPr>
        <w:t xml:space="preserve"> requirements.</w:t>
      </w:r>
    </w:p>
    <w:p w14:paraId="233F864F" w14:textId="77777777" w:rsidR="00476432" w:rsidRPr="002D0C2E" w:rsidRDefault="00476432" w:rsidP="00476432">
      <w:pPr>
        <w:pStyle w:val="ListParagraph"/>
        <w:numPr>
          <w:ilvl w:val="0"/>
          <w:numId w:val="28"/>
        </w:numPr>
        <w:spacing w:after="160"/>
      </w:pPr>
      <w:r w:rsidRPr="002D0C2E">
        <w:rPr>
          <w:rFonts w:ascii="Calibri" w:eastAsia="Calibri" w:hAnsi="Calibri"/>
        </w:rPr>
        <w:t xml:space="preserve">Evidence regarding progress in meeting competency and performance expectations is consistently used to guide advisement and candidate </w:t>
      </w:r>
      <w:r w:rsidRPr="002D0C2E">
        <w:rPr>
          <w:rFonts w:ascii="Calibri" w:eastAsia="Calibri" w:hAnsi="Calibri"/>
          <w:i/>
        </w:rPr>
        <w:t>suppor</w:t>
      </w:r>
      <w:r w:rsidRPr="002D0C2E">
        <w:rPr>
          <w:rFonts w:ascii="Calibri" w:eastAsia="Calibri" w:hAnsi="Calibri"/>
        </w:rPr>
        <w:t xml:space="preserve">t efforts. A clearly defined process is in place to identify and </w:t>
      </w:r>
      <w:r w:rsidRPr="002D0C2E">
        <w:rPr>
          <w:rFonts w:ascii="Calibri" w:eastAsia="Calibri" w:hAnsi="Calibri"/>
          <w:i/>
        </w:rPr>
        <w:t>support</w:t>
      </w:r>
      <w:r w:rsidRPr="002D0C2E">
        <w:rPr>
          <w:rFonts w:ascii="Calibri" w:eastAsia="Calibri" w:hAnsi="Calibri"/>
        </w:rPr>
        <w:t xml:space="preserve"> candidates who need additional assistance to meet competencies.</w:t>
      </w:r>
    </w:p>
    <w:p w14:paraId="7A170D48" w14:textId="00CC98A0" w:rsidR="00A240A4" w:rsidRPr="002D7C66" w:rsidRDefault="00A240A4" w:rsidP="00871E6C">
      <w:pPr>
        <w:pStyle w:val="Heading4"/>
      </w:pPr>
      <w:r w:rsidRPr="002D7C66">
        <w:t xml:space="preserve">Standard 3: </w:t>
      </w:r>
      <w:r w:rsidR="00476432" w:rsidRPr="00476432">
        <w:t>Course of Study, Fieldwork and Clinical Practice</w:t>
      </w:r>
    </w:p>
    <w:p w14:paraId="3E6DBD72" w14:textId="77777777" w:rsidR="00476432" w:rsidRPr="002D0C2E" w:rsidRDefault="00476432" w:rsidP="00476432">
      <w:pPr>
        <w:spacing w:before="120"/>
        <w:rPr>
          <w:rFonts w:ascii="Calibri" w:eastAsia="Calibri" w:hAnsi="Calibri"/>
        </w:rPr>
      </w:pPr>
      <w:r w:rsidRPr="002D0C2E">
        <w:rPr>
          <w:rFonts w:ascii="Calibri" w:eastAsia="Calibri" w:hAnsi="Calibri"/>
        </w:rPr>
        <w:t xml:space="preserve">The </w:t>
      </w:r>
      <w:r w:rsidRPr="002D0C2E">
        <w:rPr>
          <w:rFonts w:ascii="Calibri" w:eastAsia="Calibri" w:hAnsi="Calibri"/>
          <w:i/>
        </w:rPr>
        <w:t>unit</w:t>
      </w:r>
      <w:r w:rsidRPr="002D0C2E">
        <w:rPr>
          <w:rFonts w:ascii="Calibri" w:eastAsia="Calibri" w:hAnsi="Calibri"/>
        </w:rPr>
        <w:t xml:space="preserve"> designs and implements a planned sequence of coursework and </w:t>
      </w:r>
      <w:r w:rsidRPr="002D0C2E">
        <w:rPr>
          <w:rFonts w:ascii="Calibri" w:eastAsia="Calibri" w:hAnsi="Calibri"/>
          <w:i/>
        </w:rPr>
        <w:t>clinical experiences</w:t>
      </w:r>
      <w:r w:rsidRPr="002D0C2E">
        <w:rPr>
          <w:rFonts w:ascii="Calibri" w:eastAsia="Calibri" w:hAnsi="Calibri"/>
        </w:rPr>
        <w:t xml:space="preserve"> for candidates to develop and demonstrate the knowledge and skills to educate and </w:t>
      </w:r>
      <w:r w:rsidRPr="00FB75EC">
        <w:rPr>
          <w:rFonts w:ascii="Calibri" w:eastAsia="Calibri" w:hAnsi="Calibri"/>
        </w:rPr>
        <w:t xml:space="preserve">support </w:t>
      </w:r>
      <w:r w:rsidRPr="002D0C2E">
        <w:rPr>
          <w:rFonts w:ascii="Calibri" w:eastAsia="Calibri" w:hAnsi="Calibri"/>
          <w:i/>
        </w:rPr>
        <w:t>P-12 students</w:t>
      </w:r>
      <w:r w:rsidRPr="002D0C2E">
        <w:rPr>
          <w:rFonts w:ascii="Calibri" w:eastAsia="Calibri" w:hAnsi="Calibri"/>
        </w:rPr>
        <w:t xml:space="preserve"> in meeting state-adopted content standards.  </w:t>
      </w:r>
    </w:p>
    <w:p w14:paraId="130997F5" w14:textId="77777777" w:rsidR="00476432" w:rsidRPr="002D0C2E" w:rsidRDefault="00476432" w:rsidP="00476432">
      <w:pPr>
        <w:spacing w:before="120"/>
        <w:rPr>
          <w:rFonts w:ascii="Calibri" w:eastAsia="Calibri" w:hAnsi="Calibri"/>
        </w:rPr>
      </w:pPr>
      <w:r w:rsidRPr="002D0C2E">
        <w:rPr>
          <w:rFonts w:ascii="Calibri" w:eastAsia="Calibri" w:hAnsi="Calibri"/>
        </w:rPr>
        <w:t xml:space="preserve">The </w:t>
      </w:r>
      <w:r w:rsidRPr="002D0C2E">
        <w:rPr>
          <w:rFonts w:ascii="Calibri" w:eastAsia="Calibri" w:hAnsi="Calibri"/>
          <w:i/>
        </w:rPr>
        <w:t>unit</w:t>
      </w:r>
      <w:r w:rsidRPr="002D0C2E">
        <w:rPr>
          <w:rFonts w:ascii="Calibri" w:eastAsia="Calibri" w:hAnsi="Calibri"/>
        </w:rPr>
        <w:t xml:space="preserve"> and its programs offer a high-quality course of study focused on the knowledge and skills expected of beginning educators and grounded in </w:t>
      </w:r>
      <w:r w:rsidRPr="002D0C2E">
        <w:rPr>
          <w:rFonts w:ascii="Calibri" w:eastAsia="Calibri" w:hAnsi="Calibri"/>
          <w:i/>
        </w:rPr>
        <w:t>current research</w:t>
      </w:r>
      <w:r w:rsidRPr="002D0C2E">
        <w:rPr>
          <w:rFonts w:ascii="Calibri" w:eastAsia="Calibri" w:hAnsi="Calibri"/>
        </w:rPr>
        <w:t xml:space="preserve"> on </w:t>
      </w:r>
      <w:r w:rsidRPr="002D0C2E">
        <w:rPr>
          <w:rFonts w:ascii="Calibri" w:eastAsia="Calibri" w:hAnsi="Calibri"/>
          <w:i/>
        </w:rPr>
        <w:t>effective practice</w:t>
      </w:r>
      <w:r w:rsidRPr="002D0C2E">
        <w:rPr>
          <w:rFonts w:ascii="Calibri" w:eastAsia="Calibri" w:hAnsi="Calibri"/>
        </w:rPr>
        <w:t xml:space="preserve">.  Coursework is integrated closely with </w:t>
      </w:r>
      <w:r w:rsidRPr="002D0C2E">
        <w:rPr>
          <w:rFonts w:ascii="Calibri" w:eastAsia="Calibri" w:hAnsi="Calibri"/>
          <w:i/>
        </w:rPr>
        <w:t>field experiences</w:t>
      </w:r>
      <w:r w:rsidRPr="002D0C2E">
        <w:rPr>
          <w:rFonts w:ascii="Calibri" w:eastAsia="Calibri" w:hAnsi="Calibri"/>
        </w:rPr>
        <w:t xml:space="preserve"> to provide candidates with a cohesive and comprehensive program that allows candidates to learn, practice, and </w:t>
      </w:r>
      <w:r w:rsidRPr="002D0C2E">
        <w:rPr>
          <w:rFonts w:ascii="Calibri" w:eastAsia="Calibri" w:hAnsi="Calibri"/>
          <w:i/>
        </w:rPr>
        <w:t>demonstrate competencies</w:t>
      </w:r>
      <w:r w:rsidRPr="002D0C2E">
        <w:rPr>
          <w:rFonts w:ascii="Calibri" w:eastAsia="Calibri" w:hAnsi="Calibri"/>
        </w:rPr>
        <w:t xml:space="preserve"> required of the credential they seek.  </w:t>
      </w:r>
    </w:p>
    <w:p w14:paraId="721747CD" w14:textId="77777777" w:rsidR="00476432" w:rsidRPr="002D0C2E" w:rsidRDefault="00476432" w:rsidP="00476432">
      <w:pPr>
        <w:spacing w:before="120"/>
        <w:rPr>
          <w:rFonts w:ascii="Calibri" w:eastAsia="Calibri" w:hAnsi="Calibri"/>
        </w:rPr>
      </w:pPr>
      <w:r w:rsidRPr="002D0C2E">
        <w:rPr>
          <w:rFonts w:ascii="Calibri" w:eastAsia="Calibri" w:hAnsi="Calibri"/>
        </w:rPr>
        <w:t xml:space="preserve">The </w:t>
      </w:r>
      <w:r w:rsidRPr="002D0C2E">
        <w:rPr>
          <w:rFonts w:ascii="Calibri" w:eastAsia="Calibri" w:hAnsi="Calibri"/>
          <w:i/>
        </w:rPr>
        <w:t>unit</w:t>
      </w:r>
      <w:r w:rsidRPr="002D0C2E">
        <w:rPr>
          <w:rFonts w:ascii="Calibri" w:eastAsia="Calibri" w:hAnsi="Calibri"/>
        </w:rPr>
        <w:t xml:space="preserve"> and all programs collaborate with their </w:t>
      </w:r>
      <w:r w:rsidRPr="002D0C2E">
        <w:rPr>
          <w:rFonts w:ascii="Calibri" w:eastAsia="Calibri" w:hAnsi="Calibri"/>
          <w:i/>
        </w:rPr>
        <w:t>partners</w:t>
      </w:r>
      <w:r w:rsidRPr="002D0C2E">
        <w:rPr>
          <w:rFonts w:ascii="Calibri" w:eastAsia="Calibri" w:hAnsi="Calibri"/>
        </w:rPr>
        <w:t xml:space="preserve"> regarding the criteria and selection of </w:t>
      </w:r>
      <w:r w:rsidRPr="00510281">
        <w:rPr>
          <w:rFonts w:ascii="Calibri" w:eastAsia="Calibri" w:hAnsi="Calibri"/>
          <w:i/>
        </w:rPr>
        <w:t>clinical personnel</w:t>
      </w:r>
      <w:r w:rsidRPr="002D0C2E">
        <w:rPr>
          <w:rFonts w:ascii="Calibri" w:eastAsia="Calibri" w:hAnsi="Calibri"/>
        </w:rPr>
        <w:t xml:space="preserve">, </w:t>
      </w:r>
      <w:r w:rsidRPr="002D0C2E">
        <w:rPr>
          <w:rFonts w:ascii="Calibri" w:eastAsia="Calibri" w:hAnsi="Calibri"/>
          <w:i/>
        </w:rPr>
        <w:t xml:space="preserve">site-based </w:t>
      </w:r>
      <w:proofErr w:type="gramStart"/>
      <w:r w:rsidRPr="002D0C2E">
        <w:rPr>
          <w:rFonts w:ascii="Calibri" w:eastAsia="Calibri" w:hAnsi="Calibri"/>
          <w:i/>
        </w:rPr>
        <w:t>supervisors</w:t>
      </w:r>
      <w:proofErr w:type="gramEnd"/>
      <w:r w:rsidRPr="002D0C2E">
        <w:rPr>
          <w:rFonts w:ascii="Calibri" w:eastAsia="Calibri" w:hAnsi="Calibri"/>
        </w:rPr>
        <w:t xml:space="preserve"> and school sites, as appropriate to the </w:t>
      </w:r>
      <w:r w:rsidRPr="002D0C2E">
        <w:rPr>
          <w:rFonts w:ascii="Calibri" w:eastAsia="Calibri" w:hAnsi="Calibri"/>
          <w:i/>
        </w:rPr>
        <w:t>program.</w:t>
      </w:r>
      <w:r w:rsidRPr="002D0C2E">
        <w:rPr>
          <w:rFonts w:ascii="Calibri" w:eastAsia="Calibri" w:hAnsi="Calibri"/>
        </w:rPr>
        <w:t xml:space="preserve"> </w:t>
      </w:r>
    </w:p>
    <w:p w14:paraId="022A6D5A" w14:textId="77777777" w:rsidR="00476432" w:rsidRPr="002D0C2E" w:rsidRDefault="00476432" w:rsidP="00476432">
      <w:pPr>
        <w:numPr>
          <w:ilvl w:val="0"/>
          <w:numId w:val="29"/>
        </w:numPr>
        <w:spacing w:before="120" w:after="200"/>
        <w:rPr>
          <w:rFonts w:ascii="Calibri" w:eastAsia="Calibri" w:hAnsi="Calibri"/>
        </w:rPr>
      </w:pPr>
      <w:r w:rsidRPr="002D0C2E">
        <w:rPr>
          <w:rFonts w:ascii="Calibri" w:eastAsia="Calibri" w:hAnsi="Calibri"/>
        </w:rPr>
        <w:t xml:space="preserve">Through site-based work and </w:t>
      </w:r>
      <w:r w:rsidRPr="002D0C2E">
        <w:rPr>
          <w:rFonts w:ascii="Calibri" w:eastAsia="Calibri" w:hAnsi="Calibri"/>
          <w:i/>
        </w:rPr>
        <w:t>clinical experiences</w:t>
      </w:r>
      <w:r w:rsidRPr="002D0C2E">
        <w:rPr>
          <w:rFonts w:ascii="Calibri" w:eastAsia="Calibri" w:hAnsi="Calibri"/>
        </w:rPr>
        <w:t xml:space="preserve">, programs offered by the </w:t>
      </w:r>
      <w:r w:rsidRPr="002D0C2E">
        <w:rPr>
          <w:rFonts w:ascii="Calibri" w:eastAsia="Calibri" w:hAnsi="Calibri"/>
          <w:i/>
        </w:rPr>
        <w:t>unit</w:t>
      </w:r>
      <w:r w:rsidRPr="002D0C2E">
        <w:rPr>
          <w:rFonts w:ascii="Calibri" w:eastAsia="Calibri" w:hAnsi="Calibri"/>
        </w:rPr>
        <w:t xml:space="preserve"> provide candidates with opportunities to both experience issues of diversity that affect school climate and to effectively implement research-based strategies for improving teaching and </w:t>
      </w:r>
      <w:r w:rsidRPr="004D622E">
        <w:rPr>
          <w:rFonts w:ascii="Calibri" w:eastAsia="Calibri" w:hAnsi="Calibri"/>
          <w:i/>
        </w:rPr>
        <w:t xml:space="preserve">student </w:t>
      </w:r>
      <w:r w:rsidRPr="002D0C2E">
        <w:rPr>
          <w:rFonts w:ascii="Calibri" w:eastAsia="Calibri" w:hAnsi="Calibri"/>
        </w:rPr>
        <w:t xml:space="preserve">learning. </w:t>
      </w:r>
    </w:p>
    <w:p w14:paraId="30B1BC23" w14:textId="77777777" w:rsidR="00476432" w:rsidRPr="002D0C2E" w:rsidRDefault="00476432" w:rsidP="00476432">
      <w:pPr>
        <w:numPr>
          <w:ilvl w:val="0"/>
          <w:numId w:val="29"/>
        </w:numPr>
        <w:spacing w:before="120" w:after="200"/>
        <w:rPr>
          <w:rFonts w:ascii="Calibri" w:eastAsia="Calibri" w:hAnsi="Calibri"/>
        </w:rPr>
      </w:pPr>
      <w:r w:rsidRPr="002D0C2E">
        <w:rPr>
          <w:rFonts w:ascii="Calibri" w:eastAsia="Calibri" w:hAnsi="Calibri"/>
          <w:i/>
        </w:rPr>
        <w:t>Site-based supervisors</w:t>
      </w:r>
      <w:r w:rsidRPr="002D0C2E">
        <w:rPr>
          <w:rFonts w:ascii="Calibri" w:eastAsia="Calibri" w:hAnsi="Calibri"/>
        </w:rPr>
        <w:t xml:space="preserve"> must be </w:t>
      </w:r>
      <w:r w:rsidRPr="002D0C2E">
        <w:rPr>
          <w:rFonts w:ascii="Calibri" w:eastAsia="Calibri" w:hAnsi="Calibri"/>
          <w:i/>
        </w:rPr>
        <w:t xml:space="preserve">certified </w:t>
      </w:r>
      <w:r w:rsidRPr="002D0C2E">
        <w:rPr>
          <w:rFonts w:ascii="Calibri" w:eastAsia="Calibri" w:hAnsi="Calibri"/>
        </w:rPr>
        <w:t xml:space="preserve">and experienced in teaching the specified content or performing the services authorized by the credential.  </w:t>
      </w:r>
    </w:p>
    <w:p w14:paraId="2D8B452A" w14:textId="77777777" w:rsidR="00476432" w:rsidRPr="002D0C2E" w:rsidRDefault="00476432" w:rsidP="00476432">
      <w:pPr>
        <w:numPr>
          <w:ilvl w:val="0"/>
          <w:numId w:val="29"/>
        </w:numPr>
        <w:spacing w:before="120" w:after="200"/>
        <w:rPr>
          <w:rFonts w:ascii="Calibri" w:eastAsia="Calibri" w:hAnsi="Calibri"/>
        </w:rPr>
      </w:pPr>
      <w:r w:rsidRPr="002D0C2E">
        <w:rPr>
          <w:rFonts w:ascii="Calibri" w:eastAsia="Calibri" w:hAnsi="Calibri"/>
        </w:rPr>
        <w:lastRenderedPageBreak/>
        <w:t xml:space="preserve">The process and criteria result in the selection of </w:t>
      </w:r>
      <w:r w:rsidRPr="002D0C2E">
        <w:rPr>
          <w:rFonts w:ascii="Calibri" w:eastAsia="Calibri" w:hAnsi="Calibri"/>
          <w:i/>
        </w:rPr>
        <w:t>site-based supervisors</w:t>
      </w:r>
      <w:r w:rsidRPr="002D0C2E">
        <w:rPr>
          <w:rFonts w:ascii="Calibri" w:eastAsia="Calibri" w:hAnsi="Calibri"/>
        </w:rPr>
        <w:t xml:space="preserve"> who   provide effective and knowledgeable</w:t>
      </w:r>
      <w:r w:rsidRPr="002D0C2E">
        <w:rPr>
          <w:rFonts w:ascii="Calibri" w:eastAsia="Calibri" w:hAnsi="Calibri"/>
          <w:i/>
        </w:rPr>
        <w:t xml:space="preserve"> support</w:t>
      </w:r>
      <w:r w:rsidRPr="002D0C2E">
        <w:rPr>
          <w:rFonts w:ascii="Calibri" w:eastAsia="Calibri" w:hAnsi="Calibri"/>
        </w:rPr>
        <w:t xml:space="preserve"> for candidates.</w:t>
      </w:r>
    </w:p>
    <w:p w14:paraId="52E91A73" w14:textId="77777777" w:rsidR="00476432" w:rsidRPr="002D0C2E" w:rsidRDefault="00476432" w:rsidP="00476432">
      <w:pPr>
        <w:numPr>
          <w:ilvl w:val="0"/>
          <w:numId w:val="29"/>
        </w:numPr>
        <w:spacing w:before="120" w:after="200"/>
        <w:rPr>
          <w:rFonts w:ascii="Calibri" w:eastAsia="Calibri" w:hAnsi="Calibri"/>
        </w:rPr>
      </w:pPr>
      <w:r w:rsidRPr="002D0C2E">
        <w:rPr>
          <w:rFonts w:ascii="Calibri" w:eastAsia="Calibri" w:hAnsi="Calibri"/>
          <w:i/>
        </w:rPr>
        <w:t>Site-based supervisors</w:t>
      </w:r>
      <w:r w:rsidRPr="002D0C2E">
        <w:rPr>
          <w:rFonts w:ascii="Calibri" w:eastAsia="Calibri" w:hAnsi="Calibri"/>
        </w:rPr>
        <w:t xml:space="preserve"> are trained in supervision, oriented to the supervisory role, </w:t>
      </w:r>
      <w:proofErr w:type="gramStart"/>
      <w:r w:rsidRPr="002D0C2E">
        <w:rPr>
          <w:rFonts w:ascii="Calibri" w:eastAsia="Calibri" w:hAnsi="Calibri"/>
          <w:i/>
        </w:rPr>
        <w:t>evaluated</w:t>
      </w:r>
      <w:proofErr w:type="gramEnd"/>
      <w:r w:rsidRPr="002D0C2E">
        <w:rPr>
          <w:rFonts w:ascii="Calibri" w:eastAsia="Calibri" w:hAnsi="Calibri"/>
        </w:rPr>
        <w:t xml:space="preserve"> and recognized in a systematic manner.</w:t>
      </w:r>
    </w:p>
    <w:p w14:paraId="53A87E79" w14:textId="77777777" w:rsidR="00476432" w:rsidRPr="002D0C2E" w:rsidRDefault="00476432" w:rsidP="00476432">
      <w:pPr>
        <w:numPr>
          <w:ilvl w:val="0"/>
          <w:numId w:val="29"/>
        </w:numPr>
        <w:spacing w:before="120" w:after="200"/>
        <w:rPr>
          <w:rFonts w:ascii="Calibri" w:eastAsia="Calibri" w:hAnsi="Calibri"/>
        </w:rPr>
      </w:pPr>
      <w:r w:rsidRPr="002D0C2E">
        <w:rPr>
          <w:rFonts w:ascii="Calibri" w:eastAsia="Calibri" w:hAnsi="Calibri"/>
        </w:rPr>
        <w:t xml:space="preserve">All </w:t>
      </w:r>
      <w:r w:rsidRPr="002D0C2E">
        <w:rPr>
          <w:rFonts w:ascii="Calibri" w:eastAsia="Calibri" w:hAnsi="Calibri"/>
          <w:i/>
        </w:rPr>
        <w:t>programs</w:t>
      </w:r>
      <w:r w:rsidRPr="002D0C2E">
        <w:rPr>
          <w:rFonts w:ascii="Calibri" w:eastAsia="Calibri" w:hAnsi="Calibri"/>
        </w:rPr>
        <w:t xml:space="preserve"> effectively implement and </w:t>
      </w:r>
      <w:r w:rsidRPr="002D0C2E">
        <w:rPr>
          <w:rFonts w:ascii="Calibri" w:eastAsia="Calibri" w:hAnsi="Calibri"/>
          <w:i/>
        </w:rPr>
        <w:t xml:space="preserve">evaluate </w:t>
      </w:r>
      <w:r w:rsidRPr="002D0C2E">
        <w:rPr>
          <w:rFonts w:ascii="Calibri" w:eastAsia="Calibri" w:hAnsi="Calibri"/>
        </w:rPr>
        <w:t>fieldwork and clinical practice.</w:t>
      </w:r>
    </w:p>
    <w:p w14:paraId="0208D9DA" w14:textId="77777777" w:rsidR="00476432" w:rsidRPr="002D0C2E" w:rsidRDefault="00476432" w:rsidP="00476432">
      <w:pPr>
        <w:pStyle w:val="ListParagraph"/>
        <w:numPr>
          <w:ilvl w:val="0"/>
          <w:numId w:val="29"/>
        </w:numPr>
        <w:spacing w:after="160"/>
      </w:pPr>
      <w:r w:rsidRPr="002D0C2E">
        <w:rPr>
          <w:rFonts w:ascii="Calibri" w:eastAsia="Calibri" w:hAnsi="Calibri"/>
        </w:rPr>
        <w:t xml:space="preserve">For each </w:t>
      </w:r>
      <w:r w:rsidRPr="002D0C2E">
        <w:rPr>
          <w:rFonts w:ascii="Calibri" w:eastAsia="Calibri" w:hAnsi="Calibri"/>
          <w:i/>
        </w:rPr>
        <w:t xml:space="preserve">program </w:t>
      </w:r>
      <w:r w:rsidRPr="002D0C2E">
        <w:rPr>
          <w:rFonts w:ascii="Calibri" w:eastAsia="Calibri" w:hAnsi="Calibri"/>
        </w:rPr>
        <w:t xml:space="preserve">the </w:t>
      </w:r>
      <w:r w:rsidRPr="002D0C2E">
        <w:rPr>
          <w:rFonts w:ascii="Calibri" w:eastAsia="Calibri" w:hAnsi="Calibri"/>
          <w:i/>
        </w:rPr>
        <w:t>unit</w:t>
      </w:r>
      <w:r w:rsidRPr="002D0C2E">
        <w:rPr>
          <w:rFonts w:ascii="Calibri" w:eastAsia="Calibri" w:hAnsi="Calibri"/>
        </w:rPr>
        <w:t xml:space="preserve"> offers, candidates have significant experience in </w:t>
      </w:r>
      <w:r>
        <w:rPr>
          <w:rFonts w:ascii="Calibri" w:eastAsia="Calibri" w:hAnsi="Calibri"/>
        </w:rPr>
        <w:t xml:space="preserve">school settings where the curriculum aligns with California’s adopted content standards and frameworks, and the school reflects the diversity of California’s student </w:t>
      </w:r>
      <w:r w:rsidRPr="002D0C2E">
        <w:rPr>
          <w:rFonts w:ascii="Calibri" w:eastAsia="Calibri" w:hAnsi="Calibri"/>
        </w:rPr>
        <w:t xml:space="preserve">and the opportunity to work with the range of </w:t>
      </w:r>
      <w:r w:rsidRPr="002D0C2E">
        <w:rPr>
          <w:rFonts w:ascii="Calibri" w:eastAsia="Calibri" w:hAnsi="Calibri"/>
          <w:i/>
        </w:rPr>
        <w:t>students</w:t>
      </w:r>
      <w:r w:rsidRPr="002D0C2E">
        <w:rPr>
          <w:rFonts w:ascii="Calibri" w:eastAsia="Calibri" w:hAnsi="Calibri"/>
        </w:rPr>
        <w:t xml:space="preserve"> identified in the </w:t>
      </w:r>
      <w:r w:rsidRPr="002D0C2E">
        <w:rPr>
          <w:rFonts w:ascii="Calibri" w:eastAsia="Calibri" w:hAnsi="Calibri"/>
          <w:i/>
        </w:rPr>
        <w:t>program</w:t>
      </w:r>
      <w:r w:rsidRPr="002D0C2E">
        <w:rPr>
          <w:rFonts w:ascii="Calibri" w:eastAsia="Calibri" w:hAnsi="Calibri"/>
        </w:rPr>
        <w:t xml:space="preserve"> standards.</w:t>
      </w:r>
    </w:p>
    <w:p w14:paraId="52CF78E7" w14:textId="4B069199" w:rsidR="00A240A4" w:rsidRPr="002D7C66" w:rsidRDefault="00A240A4" w:rsidP="00871E6C">
      <w:pPr>
        <w:pStyle w:val="Heading4"/>
      </w:pPr>
      <w:r w:rsidRPr="002D7C66">
        <w:t xml:space="preserve">Standard 4: </w:t>
      </w:r>
      <w:r w:rsidR="00476432" w:rsidRPr="00476432">
        <w:t>Continuous Improvement</w:t>
      </w:r>
    </w:p>
    <w:p w14:paraId="5C0021BD" w14:textId="77777777" w:rsidR="00476432" w:rsidRPr="002D0C2E" w:rsidRDefault="00476432" w:rsidP="00476432">
      <w:pPr>
        <w:spacing w:before="120"/>
        <w:rPr>
          <w:rFonts w:ascii="Calibri" w:eastAsia="Calibri" w:hAnsi="Calibri"/>
        </w:rPr>
      </w:pPr>
      <w:r w:rsidRPr="002D0C2E">
        <w:rPr>
          <w:rFonts w:ascii="Calibri" w:eastAsia="Calibri" w:hAnsi="Calibri"/>
        </w:rPr>
        <w:t xml:space="preserve">The education </w:t>
      </w:r>
      <w:r w:rsidRPr="002D0C2E">
        <w:rPr>
          <w:rFonts w:ascii="Calibri" w:eastAsia="Calibri" w:hAnsi="Calibri"/>
          <w:i/>
        </w:rPr>
        <w:t>unit</w:t>
      </w:r>
      <w:r w:rsidRPr="002D0C2E">
        <w:rPr>
          <w:rFonts w:ascii="Calibri" w:eastAsia="Calibri" w:hAnsi="Calibri"/>
        </w:rPr>
        <w:t xml:space="preserve"> develops and implements a comprehensive continuous improvement process at both the </w:t>
      </w:r>
      <w:r w:rsidRPr="002D0C2E">
        <w:rPr>
          <w:rFonts w:ascii="Calibri" w:eastAsia="Calibri" w:hAnsi="Calibri"/>
          <w:i/>
        </w:rPr>
        <w:t>unit</w:t>
      </w:r>
      <w:r w:rsidRPr="002D0C2E">
        <w:rPr>
          <w:rFonts w:ascii="Calibri" w:eastAsia="Calibri" w:hAnsi="Calibri"/>
        </w:rPr>
        <w:t xml:space="preserve"> level and within each of its </w:t>
      </w:r>
      <w:r w:rsidRPr="002D0C2E">
        <w:rPr>
          <w:rFonts w:ascii="Calibri" w:eastAsia="Calibri" w:hAnsi="Calibri"/>
          <w:i/>
        </w:rPr>
        <w:t>programs</w:t>
      </w:r>
      <w:r w:rsidRPr="002D0C2E">
        <w:rPr>
          <w:rFonts w:ascii="Calibri" w:eastAsia="Calibri" w:hAnsi="Calibri"/>
        </w:rPr>
        <w:t xml:space="preserve"> that identifies program and </w:t>
      </w:r>
      <w:r w:rsidRPr="002D0C2E">
        <w:rPr>
          <w:rFonts w:ascii="Calibri" w:eastAsia="Calibri" w:hAnsi="Calibri"/>
          <w:i/>
        </w:rPr>
        <w:t>unit</w:t>
      </w:r>
      <w:r w:rsidRPr="002D0C2E">
        <w:rPr>
          <w:rFonts w:ascii="Calibri" w:eastAsia="Calibri" w:hAnsi="Calibri"/>
        </w:rPr>
        <w:t xml:space="preserve"> effectiveness and makes appropriate modifications based on findings.  </w:t>
      </w:r>
    </w:p>
    <w:p w14:paraId="0C1B271B" w14:textId="77777777" w:rsidR="00476432" w:rsidRPr="002D0C2E" w:rsidRDefault="00476432" w:rsidP="00476432">
      <w:pPr>
        <w:numPr>
          <w:ilvl w:val="0"/>
          <w:numId w:val="31"/>
        </w:numPr>
        <w:spacing w:before="120"/>
        <w:rPr>
          <w:rFonts w:ascii="Calibri" w:eastAsia="Calibri" w:hAnsi="Calibri"/>
        </w:rPr>
      </w:pPr>
      <w:r w:rsidRPr="002D0C2E">
        <w:rPr>
          <w:rFonts w:ascii="Calibri" w:eastAsia="Calibri" w:hAnsi="Calibri"/>
        </w:rPr>
        <w:t>The education</w:t>
      </w:r>
      <w:r w:rsidRPr="00FB75EC">
        <w:rPr>
          <w:rFonts w:ascii="Calibri" w:eastAsia="Calibri" w:hAnsi="Calibri"/>
          <w:i/>
        </w:rPr>
        <w:t xml:space="preserve"> unit </w:t>
      </w:r>
      <w:r w:rsidRPr="002D0C2E">
        <w:rPr>
          <w:rFonts w:ascii="Calibri" w:eastAsia="Calibri" w:hAnsi="Calibri"/>
        </w:rPr>
        <w:t xml:space="preserve">and its programs regularly assess their effectiveness in relation to the course of study offered, fieldwork and clinical practice, and </w:t>
      </w:r>
      <w:r w:rsidRPr="00FB75EC">
        <w:rPr>
          <w:rFonts w:ascii="Calibri" w:eastAsia="Calibri" w:hAnsi="Calibri"/>
          <w:i/>
        </w:rPr>
        <w:t>support</w:t>
      </w:r>
      <w:r w:rsidRPr="002D0C2E">
        <w:rPr>
          <w:rFonts w:ascii="Calibri" w:eastAsia="Calibri" w:hAnsi="Calibri"/>
        </w:rPr>
        <w:t xml:space="preserve"> services for candidates.</w:t>
      </w:r>
    </w:p>
    <w:p w14:paraId="08B7E950" w14:textId="77777777" w:rsidR="00476432" w:rsidRDefault="00476432" w:rsidP="00476432">
      <w:pPr>
        <w:numPr>
          <w:ilvl w:val="0"/>
          <w:numId w:val="30"/>
        </w:numPr>
        <w:spacing w:before="120" w:after="200"/>
        <w:rPr>
          <w:rFonts w:ascii="Calibri" w:eastAsia="Calibri" w:hAnsi="Calibri"/>
        </w:rPr>
      </w:pPr>
      <w:r w:rsidRPr="002D0C2E">
        <w:rPr>
          <w:rFonts w:ascii="Calibri" w:eastAsia="Calibri" w:hAnsi="Calibri"/>
        </w:rPr>
        <w:t>Both the</w:t>
      </w:r>
      <w:r w:rsidRPr="002D0C2E">
        <w:rPr>
          <w:rFonts w:ascii="Calibri" w:eastAsia="Calibri" w:hAnsi="Calibri"/>
          <w:i/>
        </w:rPr>
        <w:t xml:space="preserve"> </w:t>
      </w:r>
      <w:r w:rsidRPr="002D0C2E">
        <w:rPr>
          <w:rFonts w:ascii="Calibri" w:eastAsia="Calibri" w:hAnsi="Calibri"/>
          <w:i/>
          <w:u w:val="single"/>
        </w:rPr>
        <w:t>unit</w:t>
      </w:r>
      <w:r w:rsidRPr="002D0C2E">
        <w:rPr>
          <w:rFonts w:ascii="Calibri" w:eastAsia="Calibri" w:hAnsi="Calibri"/>
        </w:rPr>
        <w:t xml:space="preserve"> and its </w:t>
      </w:r>
      <w:r w:rsidRPr="002D0C2E">
        <w:rPr>
          <w:rFonts w:ascii="Calibri" w:eastAsia="Calibri" w:hAnsi="Calibri"/>
          <w:i/>
        </w:rPr>
        <w:t>programs</w:t>
      </w:r>
      <w:r w:rsidRPr="002D0C2E">
        <w:rPr>
          <w:rFonts w:ascii="Calibri" w:eastAsia="Calibri" w:hAnsi="Calibri"/>
        </w:rPr>
        <w:t xml:space="preserve"> regularly and systematically collect, analyze, and use candidate and </w:t>
      </w:r>
      <w:r w:rsidRPr="002D0C2E">
        <w:rPr>
          <w:rFonts w:ascii="Calibri" w:eastAsia="Calibri" w:hAnsi="Calibri"/>
          <w:i/>
        </w:rPr>
        <w:t>program completer</w:t>
      </w:r>
      <w:r w:rsidRPr="002D0C2E">
        <w:rPr>
          <w:rFonts w:ascii="Calibri" w:eastAsia="Calibri" w:hAnsi="Calibri"/>
        </w:rPr>
        <w:t xml:space="preserve"> data as well as data reflecting the effectiveness of </w:t>
      </w:r>
      <w:r w:rsidRPr="002D0C2E">
        <w:rPr>
          <w:rFonts w:ascii="Calibri" w:eastAsia="Calibri" w:hAnsi="Calibri"/>
          <w:i/>
        </w:rPr>
        <w:t>unit</w:t>
      </w:r>
      <w:r w:rsidRPr="002D0C2E">
        <w:rPr>
          <w:rFonts w:ascii="Calibri" w:eastAsia="Calibri" w:hAnsi="Calibri"/>
        </w:rPr>
        <w:t xml:space="preserve"> operations to improve </w:t>
      </w:r>
      <w:r w:rsidRPr="002D0C2E">
        <w:rPr>
          <w:rFonts w:ascii="Calibri" w:eastAsia="Calibri" w:hAnsi="Calibri"/>
          <w:i/>
        </w:rPr>
        <w:t>programs</w:t>
      </w:r>
      <w:r w:rsidRPr="002D0C2E">
        <w:rPr>
          <w:rFonts w:ascii="Calibri" w:eastAsia="Calibri" w:hAnsi="Calibri"/>
        </w:rPr>
        <w:t xml:space="preserve"> and their </w:t>
      </w:r>
      <w:r w:rsidRPr="002D0C2E">
        <w:rPr>
          <w:rFonts w:ascii="Calibri" w:eastAsia="Calibri" w:hAnsi="Calibri"/>
          <w:i/>
        </w:rPr>
        <w:t>services</w:t>
      </w:r>
      <w:r w:rsidRPr="002D0C2E">
        <w:rPr>
          <w:rFonts w:ascii="Calibri" w:eastAsia="Calibri" w:hAnsi="Calibri"/>
        </w:rPr>
        <w:t>.</w:t>
      </w:r>
    </w:p>
    <w:p w14:paraId="127E65E0" w14:textId="77777777" w:rsidR="00476432" w:rsidRPr="006B26FD" w:rsidRDefault="00476432" w:rsidP="00476432">
      <w:pPr>
        <w:numPr>
          <w:ilvl w:val="0"/>
          <w:numId w:val="30"/>
        </w:numPr>
        <w:spacing w:before="120" w:after="200"/>
        <w:rPr>
          <w:rFonts w:ascii="Calibri" w:eastAsia="Calibri" w:hAnsi="Calibri"/>
        </w:rPr>
      </w:pPr>
      <w:r w:rsidRPr="006B26FD">
        <w:rPr>
          <w:rFonts w:ascii="Calibri" w:eastAsia="Calibri" w:hAnsi="Calibri"/>
        </w:rPr>
        <w:t xml:space="preserve">The continuous improvement process includes multiple sources of data including 1) the extent to which candidates are prepared to enter professional practice; and 2) feedback from </w:t>
      </w:r>
      <w:r w:rsidRPr="006B26FD">
        <w:rPr>
          <w:rFonts w:ascii="Calibri" w:eastAsia="Calibri" w:hAnsi="Calibri"/>
          <w:i/>
        </w:rPr>
        <w:t>key stakeholders</w:t>
      </w:r>
      <w:r w:rsidRPr="006B26FD">
        <w:rPr>
          <w:rFonts w:ascii="Calibri" w:eastAsia="Calibri" w:hAnsi="Calibri"/>
        </w:rPr>
        <w:t xml:space="preserve"> such as employers and community</w:t>
      </w:r>
      <w:r w:rsidRPr="006B26FD">
        <w:rPr>
          <w:rFonts w:ascii="Calibri" w:eastAsia="Calibri" w:hAnsi="Calibri"/>
          <w:i/>
        </w:rPr>
        <w:t xml:space="preserve"> partners</w:t>
      </w:r>
      <w:r w:rsidRPr="006B26FD">
        <w:rPr>
          <w:rFonts w:ascii="Calibri" w:eastAsia="Calibri" w:hAnsi="Calibri"/>
        </w:rPr>
        <w:t xml:space="preserve"> about the quality of the preparation.</w:t>
      </w:r>
    </w:p>
    <w:p w14:paraId="1C82526A" w14:textId="37EC9FAF" w:rsidR="00A240A4" w:rsidRPr="002D7C66" w:rsidRDefault="00A240A4" w:rsidP="00871E6C">
      <w:pPr>
        <w:pStyle w:val="Heading4"/>
      </w:pPr>
      <w:r w:rsidRPr="002D7C66">
        <w:t xml:space="preserve">Standard 5: </w:t>
      </w:r>
      <w:r w:rsidR="00476432" w:rsidRPr="00476432">
        <w:t>Program Impact</w:t>
      </w:r>
    </w:p>
    <w:p w14:paraId="503228B3" w14:textId="77777777" w:rsidR="00476432" w:rsidRPr="002D0C2E" w:rsidRDefault="00476432" w:rsidP="00476432">
      <w:pPr>
        <w:spacing w:before="120"/>
        <w:rPr>
          <w:rFonts w:ascii="Calibri" w:eastAsia="Calibri" w:hAnsi="Calibri"/>
        </w:rPr>
      </w:pPr>
      <w:r w:rsidRPr="002D0C2E">
        <w:rPr>
          <w:rFonts w:ascii="Calibri" w:eastAsia="Calibri" w:hAnsi="Calibri"/>
        </w:rPr>
        <w:t>The</w:t>
      </w:r>
      <w:r w:rsidRPr="002D0C2E">
        <w:rPr>
          <w:rFonts w:ascii="Calibri" w:eastAsia="Calibri" w:hAnsi="Calibri"/>
          <w:i/>
        </w:rPr>
        <w:t xml:space="preserve"> institution</w:t>
      </w:r>
      <w:r w:rsidRPr="002D0C2E">
        <w:rPr>
          <w:rFonts w:ascii="Calibri" w:eastAsia="Calibri" w:hAnsi="Calibri"/>
        </w:rPr>
        <w:t xml:space="preserve"> ensures that candidates preparing to serve as professional school personnel know and demonstrate knowledge and skills necessary to educate and </w:t>
      </w:r>
      <w:proofErr w:type="gramStart"/>
      <w:r w:rsidRPr="00FB75EC">
        <w:rPr>
          <w:rFonts w:ascii="Calibri" w:eastAsia="Calibri" w:hAnsi="Calibri"/>
        </w:rPr>
        <w:t xml:space="preserve">support </w:t>
      </w:r>
      <w:r w:rsidRPr="002D0C2E">
        <w:rPr>
          <w:rFonts w:ascii="Calibri" w:eastAsia="Calibri" w:hAnsi="Calibri"/>
        </w:rPr>
        <w:t>effectively</w:t>
      </w:r>
      <w:proofErr w:type="gramEnd"/>
      <w:r w:rsidRPr="002D0C2E">
        <w:rPr>
          <w:rFonts w:ascii="Calibri" w:eastAsia="Calibri" w:hAnsi="Calibri"/>
        </w:rPr>
        <w:t xml:space="preserve"> all </w:t>
      </w:r>
      <w:r w:rsidRPr="004D622E">
        <w:rPr>
          <w:rFonts w:ascii="Calibri" w:eastAsia="Calibri" w:hAnsi="Calibri"/>
          <w:i/>
        </w:rPr>
        <w:t xml:space="preserve">students </w:t>
      </w:r>
      <w:r w:rsidRPr="002D0C2E">
        <w:rPr>
          <w:rFonts w:ascii="Calibri" w:eastAsia="Calibri" w:hAnsi="Calibri"/>
        </w:rPr>
        <w:t xml:space="preserve">in meeting state adopted academic standards. Assessments indicate that candidates meet the Commission adopted competency requirements as specified in the program standards.  </w:t>
      </w:r>
    </w:p>
    <w:p w14:paraId="2F5029C7" w14:textId="77777777" w:rsidR="00476432" w:rsidRPr="002D0C2E" w:rsidRDefault="00476432" w:rsidP="00476432">
      <w:pPr>
        <w:jc w:val="both"/>
        <w:rPr>
          <w:rFonts w:ascii="Calibri" w:eastAsia="Calibri" w:hAnsi="Calibri"/>
          <w:i/>
        </w:rPr>
      </w:pPr>
      <w:r w:rsidRPr="002D0C2E">
        <w:rPr>
          <w:rFonts w:ascii="Calibri" w:eastAsia="Calibri" w:hAnsi="Calibri"/>
        </w:rPr>
        <w:t xml:space="preserve">The </w:t>
      </w:r>
      <w:r w:rsidRPr="002D0C2E">
        <w:rPr>
          <w:rFonts w:ascii="Calibri" w:eastAsia="Calibri" w:hAnsi="Calibri"/>
          <w:i/>
        </w:rPr>
        <w:t xml:space="preserve">unit </w:t>
      </w:r>
      <w:r w:rsidRPr="002D0C2E">
        <w:rPr>
          <w:rFonts w:ascii="Calibri" w:eastAsia="Calibri" w:hAnsi="Calibri"/>
        </w:rPr>
        <w:t xml:space="preserve">and its </w:t>
      </w:r>
      <w:r w:rsidRPr="002D0C2E">
        <w:rPr>
          <w:rFonts w:ascii="Calibri" w:eastAsia="Calibri" w:hAnsi="Calibri"/>
          <w:i/>
        </w:rPr>
        <w:t>programs</w:t>
      </w:r>
      <w:r w:rsidRPr="002D0C2E">
        <w:rPr>
          <w:rFonts w:ascii="Calibri" w:eastAsia="Calibri" w:hAnsi="Calibri"/>
        </w:rPr>
        <w:t xml:space="preserve"> evaluate and demonstrate that they are having a </w:t>
      </w:r>
      <w:r w:rsidRPr="00674F55">
        <w:rPr>
          <w:rFonts w:ascii="Calibri" w:eastAsia="Calibri" w:hAnsi="Calibri"/>
          <w:i/>
        </w:rPr>
        <w:t>positive impact</w:t>
      </w:r>
      <w:r w:rsidRPr="002D0C2E">
        <w:rPr>
          <w:rFonts w:ascii="Calibri" w:eastAsia="Calibri" w:hAnsi="Calibri"/>
        </w:rPr>
        <w:t xml:space="preserve"> on candidate learning and competence and on </w:t>
      </w:r>
      <w:r w:rsidRPr="00674F55">
        <w:rPr>
          <w:rFonts w:ascii="Calibri" w:eastAsia="Calibri" w:hAnsi="Calibri"/>
          <w:i/>
        </w:rPr>
        <w:t>teaching and learning</w:t>
      </w:r>
      <w:r w:rsidRPr="002D0C2E">
        <w:rPr>
          <w:rFonts w:ascii="Calibri" w:eastAsia="Calibri" w:hAnsi="Calibri"/>
        </w:rPr>
        <w:t xml:space="preserve"> in schools that serve California’s</w:t>
      </w:r>
      <w:r w:rsidRPr="002D0C2E">
        <w:rPr>
          <w:rFonts w:ascii="Calibri" w:eastAsia="Calibri" w:hAnsi="Calibri"/>
          <w:i/>
        </w:rPr>
        <w:t xml:space="preserve"> students.</w:t>
      </w:r>
    </w:p>
    <w:p w14:paraId="315F8D76" w14:textId="77777777" w:rsidR="00476432" w:rsidRDefault="00476432" w:rsidP="00476432">
      <w:pPr>
        <w:ind w:left="90" w:hanging="90"/>
        <w:jc w:val="both"/>
        <w:rPr>
          <w:rFonts w:ascii="Calibri" w:eastAsia="Calibri" w:hAnsi="Calibri"/>
          <w:i/>
        </w:rPr>
      </w:pPr>
      <w:r w:rsidRPr="002D0C2E">
        <w:rPr>
          <w:rFonts w:ascii="Calibri" w:eastAsia="Calibri" w:hAnsi="Calibri"/>
          <w:i/>
        </w:rPr>
        <w:t>*Italicized language represents language that will be included in a Common Standards Glossary.</w:t>
      </w:r>
    </w:p>
    <w:p w14:paraId="251C0D93" w14:textId="77777777" w:rsidR="00476432" w:rsidRDefault="00476432" w:rsidP="00871E6C">
      <w:pPr>
        <w:pStyle w:val="Heading4"/>
        <w:jc w:val="center"/>
        <w:rPr>
          <w:sz w:val="24"/>
          <w:szCs w:val="24"/>
        </w:rPr>
      </w:pPr>
      <w:r>
        <w:rPr>
          <w:sz w:val="24"/>
          <w:szCs w:val="24"/>
        </w:rPr>
        <w:br w:type="page"/>
      </w:r>
    </w:p>
    <w:p w14:paraId="6FB824D7" w14:textId="51542BAB" w:rsidR="00623795" w:rsidRPr="00871E6C" w:rsidRDefault="00623795" w:rsidP="00871E6C">
      <w:pPr>
        <w:pStyle w:val="Heading4"/>
        <w:jc w:val="center"/>
        <w:rPr>
          <w:sz w:val="24"/>
          <w:szCs w:val="24"/>
        </w:rPr>
      </w:pPr>
      <w:r w:rsidRPr="00871E6C">
        <w:rPr>
          <w:sz w:val="24"/>
          <w:szCs w:val="24"/>
        </w:rPr>
        <w:lastRenderedPageBreak/>
        <w:t>Common Standards Addendum</w:t>
      </w:r>
    </w:p>
    <w:p w14:paraId="066A3FCC" w14:textId="77777777" w:rsidR="00623795" w:rsidRPr="002D7C66" w:rsidRDefault="00623795" w:rsidP="00623795">
      <w:pPr>
        <w:autoSpaceDE w:val="0"/>
        <w:autoSpaceDN w:val="0"/>
        <w:adjustRightInd w:val="0"/>
        <w:rPr>
          <w:rFonts w:ascii="Calibri" w:hAnsi="Calibri"/>
          <w:sz w:val="20"/>
          <w:szCs w:val="20"/>
        </w:rPr>
      </w:pPr>
    </w:p>
    <w:tbl>
      <w:tblPr>
        <w:tblW w:w="0" w:type="auto"/>
        <w:tblLayout w:type="fixed"/>
        <w:tblLook w:val="0000" w:firstRow="0" w:lastRow="0" w:firstColumn="0" w:lastColumn="0" w:noHBand="0" w:noVBand="0"/>
      </w:tblPr>
      <w:tblGrid>
        <w:gridCol w:w="9258"/>
      </w:tblGrid>
      <w:tr w:rsidR="00623795" w:rsidRPr="002D7C66" w14:paraId="4E41F61C" w14:textId="77777777" w:rsidTr="00EA76D4">
        <w:tblPrEx>
          <w:tblCellMar>
            <w:top w:w="0" w:type="dxa"/>
            <w:bottom w:w="0" w:type="dxa"/>
          </w:tblCellMar>
        </w:tblPrEx>
        <w:trPr>
          <w:trHeight w:val="1075"/>
        </w:trPr>
        <w:tc>
          <w:tcPr>
            <w:tcW w:w="9258" w:type="dxa"/>
          </w:tcPr>
          <w:p w14:paraId="351E39F8" w14:textId="77777777" w:rsidR="00623795" w:rsidRPr="002D7C66" w:rsidRDefault="00623795" w:rsidP="00DD44AA">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 xml:space="preserve">A Commission approved program sponsor that proposes a new educator preparation program must submit responses to Common Standards Addendum addressing how the new educator preparation program will integrate into the existing education unit structure. </w:t>
            </w:r>
          </w:p>
          <w:p w14:paraId="63A2B629" w14:textId="77777777" w:rsidR="00623795" w:rsidRPr="002D7C66" w:rsidRDefault="00623795" w:rsidP="00DD44AA">
            <w:pPr>
              <w:autoSpaceDE w:val="0"/>
              <w:autoSpaceDN w:val="0"/>
              <w:adjustRightInd w:val="0"/>
              <w:rPr>
                <w:rFonts w:ascii="Calibri" w:hAnsi="Calibri"/>
                <w:color w:val="000000"/>
                <w:sz w:val="22"/>
                <w:szCs w:val="22"/>
              </w:rPr>
            </w:pPr>
          </w:p>
          <w:p w14:paraId="74331F47" w14:textId="77777777" w:rsidR="00623795" w:rsidRPr="002D7C66" w:rsidRDefault="00623795" w:rsidP="00DD44AA">
            <w:pPr>
              <w:autoSpaceDE w:val="0"/>
              <w:autoSpaceDN w:val="0"/>
              <w:adjustRightInd w:val="0"/>
              <w:jc w:val="both"/>
              <w:rPr>
                <w:rFonts w:ascii="Calibri" w:hAnsi="Calibri"/>
                <w:i/>
                <w:iCs/>
                <w:color w:val="000000"/>
                <w:sz w:val="22"/>
                <w:szCs w:val="22"/>
              </w:rPr>
            </w:pPr>
            <w:r w:rsidRPr="002D7C66">
              <w:rPr>
                <w:rFonts w:ascii="Calibri" w:hAnsi="Calibri"/>
                <w:b/>
                <w:i/>
                <w:iCs/>
                <w:color w:val="000000"/>
                <w:sz w:val="22"/>
                <w:szCs w:val="22"/>
              </w:rPr>
              <w:t>Directions:</w:t>
            </w:r>
            <w:r w:rsidRPr="002D7C66">
              <w:rPr>
                <w:rFonts w:ascii="Calibri" w:hAnsi="Calibri"/>
                <w:i/>
                <w:iCs/>
                <w:color w:val="000000"/>
                <w:sz w:val="22"/>
                <w:szCs w:val="22"/>
              </w:rPr>
              <w:t xml:space="preserve"> The CTC requests the following information regarding the implementation of the proposed new program. Should the current Common Standard document already explain how the institution will address these issues, with no differences for the proposed program, please indicate this in the response box. </w:t>
            </w:r>
          </w:p>
          <w:p w14:paraId="6843E592" w14:textId="77777777" w:rsidR="00682EBB" w:rsidRPr="002D7C66" w:rsidRDefault="00682EBB" w:rsidP="00DD44AA">
            <w:pPr>
              <w:autoSpaceDE w:val="0"/>
              <w:autoSpaceDN w:val="0"/>
              <w:adjustRightInd w:val="0"/>
              <w:jc w:val="both"/>
              <w:rPr>
                <w:rFonts w:ascii="Calibri" w:hAnsi="Calibri"/>
                <w:i/>
                <w:iCs/>
                <w:color w:val="000000"/>
                <w:sz w:val="22"/>
                <w:szCs w:val="22"/>
              </w:rPr>
            </w:pPr>
          </w:p>
          <w:p w14:paraId="0FCAF8C5" w14:textId="77777777" w:rsidR="00682EBB" w:rsidRPr="002D7C66" w:rsidRDefault="00682EBB" w:rsidP="0024520A">
            <w:pPr>
              <w:tabs>
                <w:tab w:val="left" w:pos="1800"/>
              </w:tabs>
              <w:spacing w:before="120"/>
              <w:ind w:left="1800" w:hanging="1800"/>
              <w:jc w:val="both"/>
              <w:rPr>
                <w:rFonts w:ascii="Calibri" w:hAnsi="Calibri"/>
                <w:color w:val="000000"/>
                <w:sz w:val="22"/>
                <w:szCs w:val="22"/>
              </w:rPr>
            </w:pPr>
            <w:r w:rsidRPr="002D7C66">
              <w:rPr>
                <w:rFonts w:ascii="Calibri" w:hAnsi="Calibri"/>
                <w:color w:val="000000"/>
                <w:sz w:val="22"/>
                <w:szCs w:val="22"/>
              </w:rPr>
              <w:t xml:space="preserve">Standard 1 </w:t>
            </w:r>
            <w:r w:rsidRPr="002D7C66">
              <w:rPr>
                <w:rFonts w:ascii="Calibri" w:hAnsi="Calibri"/>
                <w:color w:val="000000"/>
                <w:sz w:val="22"/>
                <w:szCs w:val="22"/>
              </w:rPr>
              <w:tab/>
              <w:t xml:space="preserve">Who in the Unit will have </w:t>
            </w:r>
            <w:r w:rsidRPr="002D7C66">
              <w:rPr>
                <w:rFonts w:ascii="Calibri" w:hAnsi="Calibri"/>
                <w:i/>
                <w:iCs/>
                <w:color w:val="000000"/>
                <w:sz w:val="22"/>
                <w:szCs w:val="22"/>
              </w:rPr>
              <w:t xml:space="preserve">leadership </w:t>
            </w:r>
            <w:r w:rsidRPr="002D7C66">
              <w:rPr>
                <w:rFonts w:ascii="Calibri" w:hAnsi="Calibri"/>
                <w:color w:val="000000"/>
                <w:sz w:val="22"/>
                <w:szCs w:val="22"/>
              </w:rPr>
              <w:t xml:space="preserve">responsibilities for this program? </w:t>
            </w:r>
          </w:p>
          <w:p w14:paraId="78B6522A" w14:textId="77777777" w:rsidR="00682EBB" w:rsidRPr="002D7C66" w:rsidRDefault="00682EBB" w:rsidP="0024520A">
            <w:pPr>
              <w:tabs>
                <w:tab w:val="left" w:pos="1800"/>
              </w:tabs>
              <w:spacing w:before="120"/>
              <w:ind w:left="1800" w:hanging="1800"/>
              <w:jc w:val="both"/>
              <w:rPr>
                <w:rFonts w:ascii="Calibri" w:hAnsi="Calibri"/>
                <w:color w:val="000000"/>
                <w:sz w:val="22"/>
                <w:szCs w:val="22"/>
              </w:rPr>
            </w:pPr>
            <w:r w:rsidRPr="002D7C66">
              <w:rPr>
                <w:rFonts w:ascii="Calibri" w:hAnsi="Calibri"/>
                <w:color w:val="000000"/>
                <w:sz w:val="22"/>
                <w:szCs w:val="22"/>
              </w:rPr>
              <w:t xml:space="preserve">Standard 2 </w:t>
            </w:r>
            <w:r w:rsidRPr="002D7C66">
              <w:rPr>
                <w:rFonts w:ascii="Calibri" w:hAnsi="Calibri"/>
                <w:color w:val="000000"/>
                <w:sz w:val="22"/>
                <w:szCs w:val="22"/>
              </w:rPr>
              <w:tab/>
              <w:t xml:space="preserve">How will evaluation of this program fit into the Unit </w:t>
            </w:r>
            <w:r w:rsidRPr="002D7C66">
              <w:rPr>
                <w:rFonts w:ascii="Calibri" w:hAnsi="Calibri"/>
                <w:i/>
                <w:iCs/>
                <w:color w:val="000000"/>
                <w:sz w:val="22"/>
                <w:szCs w:val="22"/>
              </w:rPr>
              <w:t>Assessment System</w:t>
            </w:r>
            <w:r w:rsidRPr="002D7C66">
              <w:rPr>
                <w:rFonts w:ascii="Calibri" w:hAnsi="Calibri"/>
                <w:color w:val="000000"/>
                <w:sz w:val="22"/>
                <w:szCs w:val="22"/>
              </w:rPr>
              <w:t xml:space="preserve">? </w:t>
            </w:r>
          </w:p>
          <w:p w14:paraId="057B02BB" w14:textId="77777777" w:rsidR="00682EBB" w:rsidRPr="002D7C66" w:rsidRDefault="00682EBB" w:rsidP="0024520A">
            <w:pPr>
              <w:tabs>
                <w:tab w:val="left" w:pos="1800"/>
              </w:tabs>
              <w:spacing w:before="120"/>
              <w:ind w:left="1800" w:hanging="1800"/>
              <w:jc w:val="both"/>
              <w:rPr>
                <w:rFonts w:ascii="Calibri" w:hAnsi="Calibri"/>
                <w:i/>
                <w:iCs/>
                <w:color w:val="000000"/>
                <w:sz w:val="22"/>
                <w:szCs w:val="22"/>
              </w:rPr>
            </w:pPr>
            <w:r w:rsidRPr="002D7C66">
              <w:rPr>
                <w:rFonts w:ascii="Calibri" w:hAnsi="Calibri"/>
                <w:color w:val="000000"/>
                <w:sz w:val="22"/>
                <w:szCs w:val="22"/>
              </w:rPr>
              <w:t xml:space="preserve">Standard 3 </w:t>
            </w:r>
            <w:r w:rsidRPr="002D7C66">
              <w:rPr>
                <w:rFonts w:ascii="Calibri" w:hAnsi="Calibri"/>
                <w:color w:val="000000"/>
                <w:sz w:val="22"/>
                <w:szCs w:val="22"/>
              </w:rPr>
              <w:tab/>
              <w:t xml:space="preserve">How will this program be supported with </w:t>
            </w:r>
            <w:r w:rsidRPr="002D7C66">
              <w:rPr>
                <w:rFonts w:ascii="Calibri" w:hAnsi="Calibri"/>
                <w:i/>
                <w:iCs/>
                <w:color w:val="000000"/>
                <w:sz w:val="22"/>
                <w:szCs w:val="22"/>
              </w:rPr>
              <w:t xml:space="preserve">resources? </w:t>
            </w:r>
          </w:p>
          <w:p w14:paraId="5B2481F2" w14:textId="77777777" w:rsidR="00682EBB" w:rsidRPr="002D7C66" w:rsidRDefault="00682EBB" w:rsidP="0024520A">
            <w:pPr>
              <w:tabs>
                <w:tab w:val="left" w:pos="1800"/>
              </w:tabs>
              <w:spacing w:before="120"/>
              <w:ind w:left="1800" w:hanging="1800"/>
              <w:jc w:val="both"/>
              <w:rPr>
                <w:rFonts w:ascii="Calibri" w:hAnsi="Calibri"/>
                <w:i/>
                <w:iCs/>
                <w:color w:val="000000"/>
                <w:sz w:val="22"/>
                <w:szCs w:val="22"/>
              </w:rPr>
            </w:pPr>
            <w:r w:rsidRPr="002D7C66">
              <w:rPr>
                <w:rFonts w:ascii="Calibri" w:hAnsi="Calibri"/>
                <w:color w:val="000000"/>
                <w:sz w:val="22"/>
                <w:szCs w:val="22"/>
              </w:rPr>
              <w:t xml:space="preserve">Standard 4 </w:t>
            </w:r>
            <w:r w:rsidRPr="002D7C66">
              <w:rPr>
                <w:rFonts w:ascii="Calibri" w:hAnsi="Calibri"/>
                <w:color w:val="000000"/>
                <w:sz w:val="22"/>
                <w:szCs w:val="22"/>
              </w:rPr>
              <w:tab/>
              <w:t xml:space="preserve">What will be the criteria for selection of </w:t>
            </w:r>
            <w:r w:rsidRPr="002D7C66">
              <w:rPr>
                <w:rFonts w:ascii="Calibri" w:hAnsi="Calibri"/>
                <w:i/>
                <w:iCs/>
                <w:color w:val="000000"/>
                <w:sz w:val="22"/>
                <w:szCs w:val="22"/>
              </w:rPr>
              <w:t xml:space="preserve">faculty and instructional personnel for this program? </w:t>
            </w:r>
          </w:p>
          <w:p w14:paraId="2299FBBB" w14:textId="77777777" w:rsidR="00682EBB" w:rsidRPr="002D7C66" w:rsidRDefault="00682EBB" w:rsidP="0024520A">
            <w:pPr>
              <w:tabs>
                <w:tab w:val="left" w:pos="1800"/>
              </w:tabs>
              <w:spacing w:before="120"/>
              <w:ind w:left="1800" w:hanging="1800"/>
              <w:jc w:val="both"/>
              <w:rPr>
                <w:rFonts w:ascii="Calibri" w:hAnsi="Calibri"/>
                <w:color w:val="000000"/>
                <w:sz w:val="22"/>
                <w:szCs w:val="22"/>
              </w:rPr>
            </w:pPr>
            <w:r w:rsidRPr="002D7C66">
              <w:rPr>
                <w:rFonts w:ascii="Calibri" w:hAnsi="Calibri"/>
                <w:color w:val="000000"/>
                <w:sz w:val="22"/>
                <w:szCs w:val="22"/>
              </w:rPr>
              <w:t xml:space="preserve">Standard 5 </w:t>
            </w:r>
            <w:r w:rsidRPr="002D7C66">
              <w:rPr>
                <w:rFonts w:ascii="Calibri" w:hAnsi="Calibri"/>
                <w:color w:val="000000"/>
                <w:sz w:val="22"/>
                <w:szCs w:val="22"/>
              </w:rPr>
              <w:tab/>
              <w:t xml:space="preserve">Are </w:t>
            </w:r>
            <w:proofErr w:type="gramStart"/>
            <w:r w:rsidRPr="002D7C66">
              <w:rPr>
                <w:rFonts w:ascii="Calibri" w:hAnsi="Calibri"/>
                <w:color w:val="000000"/>
                <w:sz w:val="22"/>
                <w:szCs w:val="22"/>
              </w:rPr>
              <w:t>there</w:t>
            </w:r>
            <w:proofErr w:type="gramEnd"/>
            <w:r w:rsidRPr="002D7C66">
              <w:rPr>
                <w:rFonts w:ascii="Calibri" w:hAnsi="Calibri"/>
                <w:color w:val="000000"/>
                <w:sz w:val="22"/>
                <w:szCs w:val="22"/>
              </w:rPr>
              <w:t xml:space="preserve"> particular a</w:t>
            </w:r>
            <w:r w:rsidRPr="002D7C66">
              <w:rPr>
                <w:rFonts w:ascii="Calibri" w:hAnsi="Calibri"/>
                <w:i/>
                <w:iCs/>
                <w:color w:val="000000"/>
                <w:sz w:val="22"/>
                <w:szCs w:val="22"/>
              </w:rPr>
              <w:t xml:space="preserve">dmission criteria </w:t>
            </w:r>
            <w:r w:rsidRPr="002D7C66">
              <w:rPr>
                <w:rFonts w:ascii="Calibri" w:hAnsi="Calibri"/>
                <w:color w:val="000000"/>
                <w:sz w:val="22"/>
                <w:szCs w:val="22"/>
              </w:rPr>
              <w:t xml:space="preserve">for the proposed program? </w:t>
            </w:r>
          </w:p>
          <w:p w14:paraId="085AEE1C" w14:textId="77777777" w:rsidR="00682EBB" w:rsidRPr="002D7C66" w:rsidRDefault="00682EBB" w:rsidP="0024520A">
            <w:pPr>
              <w:tabs>
                <w:tab w:val="left" w:pos="1800"/>
              </w:tabs>
              <w:spacing w:before="120"/>
              <w:ind w:left="1800" w:hanging="1800"/>
              <w:jc w:val="both"/>
              <w:rPr>
                <w:rFonts w:ascii="Calibri" w:hAnsi="Calibri"/>
                <w:i/>
                <w:iCs/>
                <w:color w:val="000000"/>
                <w:sz w:val="22"/>
                <w:szCs w:val="22"/>
              </w:rPr>
            </w:pPr>
            <w:r w:rsidRPr="002D7C66">
              <w:rPr>
                <w:rFonts w:ascii="Calibri" w:hAnsi="Calibri"/>
                <w:color w:val="000000"/>
                <w:sz w:val="22"/>
                <w:szCs w:val="22"/>
              </w:rPr>
              <w:t xml:space="preserve">Standard 6 </w:t>
            </w:r>
            <w:r w:rsidRPr="002D7C66">
              <w:rPr>
                <w:rFonts w:ascii="Calibri" w:hAnsi="Calibri"/>
                <w:color w:val="000000"/>
                <w:sz w:val="22"/>
                <w:szCs w:val="22"/>
              </w:rPr>
              <w:tab/>
              <w:t xml:space="preserve">How will candidates be provided with timely and accurate information about the program? How will candidates requiring additional assistance be </w:t>
            </w:r>
            <w:r w:rsidRPr="002D7C66">
              <w:rPr>
                <w:rFonts w:ascii="Calibri" w:hAnsi="Calibri"/>
                <w:i/>
                <w:iCs/>
                <w:color w:val="000000"/>
                <w:sz w:val="22"/>
                <w:szCs w:val="22"/>
              </w:rPr>
              <w:t>guided and supported?</w:t>
            </w:r>
          </w:p>
          <w:p w14:paraId="236D4BFD" w14:textId="77777777" w:rsidR="00682EBB" w:rsidRPr="002D7C66" w:rsidRDefault="00682EBB" w:rsidP="0024520A">
            <w:pPr>
              <w:tabs>
                <w:tab w:val="left" w:pos="1800"/>
              </w:tabs>
              <w:spacing w:before="120"/>
              <w:ind w:left="1800" w:hanging="1800"/>
              <w:jc w:val="both"/>
              <w:rPr>
                <w:rFonts w:ascii="Calibri" w:hAnsi="Calibri"/>
                <w:color w:val="000000"/>
                <w:sz w:val="22"/>
                <w:szCs w:val="22"/>
              </w:rPr>
            </w:pPr>
            <w:r w:rsidRPr="002D7C66">
              <w:rPr>
                <w:rFonts w:ascii="Calibri" w:hAnsi="Calibri"/>
                <w:i/>
                <w:iCs/>
                <w:color w:val="000000"/>
                <w:sz w:val="22"/>
                <w:szCs w:val="22"/>
              </w:rPr>
              <w:t xml:space="preserve"> </w:t>
            </w:r>
            <w:r w:rsidRPr="002D7C66">
              <w:rPr>
                <w:rFonts w:ascii="Calibri" w:hAnsi="Calibri"/>
                <w:color w:val="000000"/>
                <w:sz w:val="22"/>
                <w:szCs w:val="22"/>
              </w:rPr>
              <w:t xml:space="preserve">Standard 7 </w:t>
            </w:r>
            <w:r w:rsidRPr="002D7C66">
              <w:rPr>
                <w:rFonts w:ascii="Calibri" w:hAnsi="Calibri"/>
                <w:color w:val="000000"/>
                <w:sz w:val="22"/>
                <w:szCs w:val="22"/>
              </w:rPr>
              <w:tab/>
              <w:t xml:space="preserve">What will the </w:t>
            </w:r>
            <w:r w:rsidRPr="002D7C66">
              <w:rPr>
                <w:rFonts w:ascii="Calibri" w:hAnsi="Calibri"/>
                <w:i/>
                <w:iCs/>
                <w:color w:val="000000"/>
                <w:sz w:val="22"/>
                <w:szCs w:val="22"/>
              </w:rPr>
              <w:t xml:space="preserve">field experiences and clinical practice </w:t>
            </w:r>
            <w:r w:rsidRPr="002D7C66">
              <w:rPr>
                <w:rFonts w:ascii="Calibri" w:hAnsi="Calibri"/>
                <w:color w:val="000000"/>
                <w:sz w:val="22"/>
                <w:szCs w:val="22"/>
              </w:rPr>
              <w:t xml:space="preserve">include? How will sites be selected and evaluated? </w:t>
            </w:r>
          </w:p>
          <w:p w14:paraId="3308FC02" w14:textId="77777777" w:rsidR="00682EBB" w:rsidRPr="002D7C66" w:rsidRDefault="00682EBB" w:rsidP="0024520A">
            <w:pPr>
              <w:tabs>
                <w:tab w:val="left" w:pos="1800"/>
              </w:tabs>
              <w:spacing w:before="120"/>
              <w:ind w:left="1800" w:hanging="1800"/>
              <w:jc w:val="both"/>
              <w:rPr>
                <w:rFonts w:ascii="Calibri" w:hAnsi="Calibri"/>
                <w:i/>
                <w:iCs/>
                <w:color w:val="000000"/>
                <w:sz w:val="22"/>
                <w:szCs w:val="22"/>
              </w:rPr>
            </w:pPr>
            <w:r w:rsidRPr="002D7C66">
              <w:rPr>
                <w:rFonts w:ascii="Calibri" w:hAnsi="Calibri"/>
                <w:color w:val="000000"/>
                <w:sz w:val="22"/>
                <w:szCs w:val="22"/>
              </w:rPr>
              <w:t xml:space="preserve">Standard 8 </w:t>
            </w:r>
            <w:r w:rsidRPr="002D7C66">
              <w:rPr>
                <w:rFonts w:ascii="Calibri" w:hAnsi="Calibri"/>
                <w:color w:val="000000"/>
                <w:sz w:val="22"/>
                <w:szCs w:val="22"/>
              </w:rPr>
              <w:tab/>
              <w:t xml:space="preserve">What will be the criteria for selection of </w:t>
            </w:r>
            <w:r w:rsidRPr="002D7C66">
              <w:rPr>
                <w:rFonts w:ascii="Calibri" w:hAnsi="Calibri"/>
                <w:i/>
                <w:iCs/>
                <w:color w:val="000000"/>
                <w:sz w:val="22"/>
                <w:szCs w:val="22"/>
              </w:rPr>
              <w:t xml:space="preserve">district-employed supervisors? </w:t>
            </w:r>
          </w:p>
          <w:p w14:paraId="7AB89D0F" w14:textId="77777777" w:rsidR="00682EBB" w:rsidRPr="002D7C66" w:rsidRDefault="00682EBB" w:rsidP="0024520A">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 xml:space="preserve">Standard 9 </w:t>
            </w:r>
            <w:r w:rsidRPr="002D7C66">
              <w:rPr>
                <w:rFonts w:ascii="Calibri" w:hAnsi="Calibri"/>
                <w:color w:val="000000"/>
                <w:sz w:val="22"/>
                <w:szCs w:val="22"/>
              </w:rPr>
              <w:tab/>
              <w:t xml:space="preserve">      What will be the program a</w:t>
            </w:r>
            <w:r w:rsidRPr="002D7C66">
              <w:rPr>
                <w:rFonts w:ascii="Calibri" w:hAnsi="Calibri"/>
                <w:i/>
                <w:iCs/>
                <w:color w:val="000000"/>
                <w:sz w:val="22"/>
                <w:szCs w:val="22"/>
              </w:rPr>
              <w:t xml:space="preserve">ssessments used to determine candidate </w:t>
            </w:r>
            <w:r w:rsidRPr="002D7C66">
              <w:rPr>
                <w:rFonts w:ascii="Calibri" w:hAnsi="Calibri"/>
                <w:i/>
                <w:iCs/>
                <w:color w:val="000000"/>
                <w:sz w:val="22"/>
                <w:szCs w:val="22"/>
              </w:rPr>
              <w:tab/>
            </w:r>
            <w:r w:rsidRPr="002D7C66">
              <w:rPr>
                <w:rFonts w:ascii="Calibri" w:hAnsi="Calibri"/>
                <w:i/>
                <w:iCs/>
                <w:color w:val="000000"/>
                <w:sz w:val="22"/>
                <w:szCs w:val="22"/>
              </w:rPr>
              <w:tab/>
            </w:r>
            <w:r w:rsidRPr="002D7C66">
              <w:rPr>
                <w:rFonts w:ascii="Calibri" w:hAnsi="Calibri"/>
                <w:i/>
                <w:iCs/>
                <w:color w:val="000000"/>
                <w:sz w:val="22"/>
                <w:szCs w:val="22"/>
              </w:rPr>
              <w:tab/>
              <w:t xml:space="preserve">      competence </w:t>
            </w:r>
            <w:r w:rsidRPr="002D7C66">
              <w:rPr>
                <w:rFonts w:ascii="Calibri" w:hAnsi="Calibri"/>
                <w:color w:val="000000"/>
                <w:sz w:val="22"/>
                <w:szCs w:val="22"/>
              </w:rPr>
              <w:t>as they move through the program?</w:t>
            </w:r>
          </w:p>
          <w:p w14:paraId="176E3B78" w14:textId="77777777" w:rsidR="007772F4" w:rsidRPr="002D7C66" w:rsidRDefault="007772F4" w:rsidP="00682EBB">
            <w:pPr>
              <w:autoSpaceDE w:val="0"/>
              <w:autoSpaceDN w:val="0"/>
              <w:adjustRightInd w:val="0"/>
              <w:jc w:val="both"/>
              <w:rPr>
                <w:rFonts w:ascii="Calibri" w:hAnsi="Calibri"/>
                <w:iCs/>
                <w:color w:val="000000"/>
                <w:sz w:val="22"/>
                <w:szCs w:val="22"/>
              </w:rPr>
            </w:pPr>
          </w:p>
          <w:p w14:paraId="7AEC172C" w14:textId="77777777" w:rsidR="00623795" w:rsidRPr="002D7C66" w:rsidRDefault="00623795" w:rsidP="00DD44AA">
            <w:pPr>
              <w:autoSpaceDE w:val="0"/>
              <w:autoSpaceDN w:val="0"/>
              <w:adjustRightInd w:val="0"/>
              <w:rPr>
                <w:rFonts w:ascii="Calibri" w:hAnsi="Calibri"/>
                <w:color w:val="000000"/>
                <w:sz w:val="22"/>
                <w:szCs w:val="22"/>
              </w:rPr>
            </w:pPr>
          </w:p>
        </w:tc>
      </w:tr>
    </w:tbl>
    <w:p w14:paraId="538B6537" w14:textId="77777777" w:rsidR="00623795" w:rsidRPr="002D7C66" w:rsidRDefault="00623795" w:rsidP="00623795">
      <w:pPr>
        <w:rPr>
          <w:rFonts w:ascii="Calibri" w:hAnsi="Calibri"/>
          <w:vanish/>
        </w:rPr>
      </w:pPr>
    </w:p>
    <w:p w14:paraId="25B6CF0A" w14:textId="77777777" w:rsidR="00A240A4" w:rsidRPr="002D7C66" w:rsidRDefault="00A240A4" w:rsidP="0024520A">
      <w:pPr>
        <w:rPr>
          <w:rFonts w:ascii="Calibri" w:hAnsi="Calibri"/>
        </w:rPr>
        <w:sectPr w:rsidR="00A240A4" w:rsidRPr="002D7C66" w:rsidSect="0024520A">
          <w:footerReference w:type="default" r:id="rId28"/>
          <w:type w:val="continuous"/>
          <w:pgSz w:w="12240" w:h="15840"/>
          <w:pgMar w:top="1440" w:right="1440" w:bottom="1440" w:left="1440" w:header="720" w:footer="720" w:gutter="0"/>
          <w:cols w:space="720"/>
          <w:docGrid w:linePitch="360"/>
        </w:sectPr>
      </w:pPr>
    </w:p>
    <w:p w14:paraId="71318739"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141D98AF"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4E773888"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4EC093C5"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4CF1C8A7"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72AB9192"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3AFC8540"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0490C1CB"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40673E8B"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53D7445E"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0466BD3E" w14:textId="77777777" w:rsidR="00EA76D4" w:rsidRPr="002D7C66" w:rsidRDefault="00EA76D4" w:rsidP="00DD4ECC">
      <w:pPr>
        <w:autoSpaceDE w:val="0"/>
        <w:autoSpaceDN w:val="0"/>
        <w:adjustRightInd w:val="0"/>
        <w:jc w:val="center"/>
        <w:rPr>
          <w:rFonts w:ascii="Calibri" w:hAnsi="Calibri"/>
          <w:b/>
          <w:bCs/>
          <w:color w:val="000000"/>
          <w:sz w:val="28"/>
          <w:szCs w:val="28"/>
        </w:rPr>
      </w:pPr>
    </w:p>
    <w:p w14:paraId="7476A6FF" w14:textId="77777777" w:rsidR="0024520A" w:rsidRPr="002D7C66" w:rsidRDefault="0024520A" w:rsidP="00DD4ECC">
      <w:pPr>
        <w:autoSpaceDE w:val="0"/>
        <w:autoSpaceDN w:val="0"/>
        <w:adjustRightInd w:val="0"/>
        <w:jc w:val="center"/>
        <w:rPr>
          <w:rFonts w:ascii="Calibri" w:hAnsi="Calibri"/>
          <w:b/>
          <w:bCs/>
          <w:color w:val="000000"/>
          <w:sz w:val="28"/>
          <w:szCs w:val="28"/>
        </w:rPr>
      </w:pPr>
    </w:p>
    <w:p w14:paraId="73FC3E57" w14:textId="163CB72D" w:rsidR="003B363B" w:rsidRPr="00871E6C" w:rsidRDefault="00871E6C" w:rsidP="00871E6C">
      <w:pPr>
        <w:pStyle w:val="Heading3"/>
        <w:jc w:val="center"/>
        <w:rPr>
          <w:sz w:val="28"/>
          <w:szCs w:val="28"/>
        </w:rPr>
      </w:pPr>
      <w:r>
        <w:br w:type="page"/>
      </w:r>
      <w:bookmarkStart w:id="14" w:name="_Toc75246445"/>
      <w:r w:rsidR="003B363B" w:rsidRPr="00871E6C">
        <w:rPr>
          <w:sz w:val="28"/>
          <w:szCs w:val="28"/>
        </w:rPr>
        <w:lastRenderedPageBreak/>
        <w:t>Program Standards</w:t>
      </w:r>
      <w:r w:rsidRPr="00871E6C">
        <w:rPr>
          <w:sz w:val="28"/>
          <w:szCs w:val="28"/>
        </w:rPr>
        <w:br/>
      </w:r>
      <w:r w:rsidR="003B363B" w:rsidRPr="00871E6C">
        <w:rPr>
          <w:sz w:val="28"/>
          <w:szCs w:val="28"/>
        </w:rPr>
        <w:t>Adapted Physical Education Added Authorization</w:t>
      </w:r>
      <w:bookmarkEnd w:id="14"/>
    </w:p>
    <w:p w14:paraId="2EF079A1" w14:textId="77777777" w:rsidR="003B363B" w:rsidRPr="00871E6C" w:rsidRDefault="003B363B" w:rsidP="009D5511">
      <w:pPr>
        <w:autoSpaceDE w:val="0"/>
        <w:autoSpaceDN w:val="0"/>
        <w:adjustRightInd w:val="0"/>
        <w:jc w:val="center"/>
        <w:rPr>
          <w:rFonts w:ascii="Calibri" w:hAnsi="Calibri"/>
          <w:b/>
          <w:bCs/>
          <w:color w:val="000000"/>
        </w:rPr>
      </w:pPr>
      <w:r w:rsidRPr="00871E6C">
        <w:rPr>
          <w:rFonts w:ascii="Calibri" w:hAnsi="Calibri"/>
          <w:b/>
          <w:bCs/>
          <w:color w:val="000000"/>
        </w:rPr>
        <w:t>(Adopted January 2013)</w:t>
      </w:r>
    </w:p>
    <w:p w14:paraId="5A76F03A" w14:textId="77777777" w:rsidR="008429E8" w:rsidRPr="002D7C66" w:rsidRDefault="008429E8" w:rsidP="00CE4065">
      <w:pPr>
        <w:autoSpaceDE w:val="0"/>
        <w:autoSpaceDN w:val="0"/>
        <w:adjustRightInd w:val="0"/>
        <w:jc w:val="center"/>
        <w:rPr>
          <w:rFonts w:ascii="Calibri" w:hAnsi="Calibri"/>
          <w:b/>
          <w:bCs/>
          <w:color w:val="000000"/>
          <w:sz w:val="20"/>
          <w:szCs w:val="20"/>
        </w:rPr>
      </w:pPr>
    </w:p>
    <w:p w14:paraId="1FEAB9A3" w14:textId="77777777" w:rsidR="00DD4ECC" w:rsidRPr="002D7C66" w:rsidRDefault="00DD4ECC" w:rsidP="00CE4065">
      <w:pPr>
        <w:autoSpaceDE w:val="0"/>
        <w:autoSpaceDN w:val="0"/>
        <w:adjustRightInd w:val="0"/>
        <w:jc w:val="center"/>
        <w:rPr>
          <w:rFonts w:ascii="Calibri" w:hAnsi="Calibri"/>
          <w:b/>
          <w:bCs/>
          <w:color w:val="000000"/>
          <w:sz w:val="20"/>
          <w:szCs w:val="20"/>
        </w:rPr>
      </w:pPr>
    </w:p>
    <w:p w14:paraId="0AE07085" w14:textId="77777777" w:rsidR="008429E8" w:rsidRPr="002D7C66" w:rsidRDefault="008429E8" w:rsidP="00CE4065">
      <w:pPr>
        <w:tabs>
          <w:tab w:val="right" w:leader="dot" w:pos="9360"/>
        </w:tabs>
        <w:jc w:val="both"/>
        <w:rPr>
          <w:rFonts w:ascii="Calibri" w:hAnsi="Calibri"/>
          <w:sz w:val="22"/>
          <w:szCs w:val="22"/>
        </w:rPr>
      </w:pPr>
      <w:r w:rsidRPr="002D7C66">
        <w:rPr>
          <w:rFonts w:ascii="Calibri" w:hAnsi="Calibri"/>
          <w:sz w:val="22"/>
          <w:szCs w:val="22"/>
        </w:rPr>
        <w:t>Program standards address aspects of program quality and effectiveness that apply to each type of educator preparation program offered by a program sponsor. Program standards contain statements describing the nature and purpose of each standard and language that details the requirements that all approved programs must meet. Program sponsors must meet all applicable program standards before the program application may be approved by the Commission.</w:t>
      </w:r>
    </w:p>
    <w:p w14:paraId="5F494AAC" w14:textId="77777777" w:rsidR="003B363B" w:rsidRPr="002D7C66" w:rsidRDefault="003B363B" w:rsidP="00CE4065">
      <w:pPr>
        <w:autoSpaceDE w:val="0"/>
        <w:autoSpaceDN w:val="0"/>
        <w:adjustRightInd w:val="0"/>
        <w:rPr>
          <w:rFonts w:ascii="Calibri" w:hAnsi="Calibri"/>
          <w:color w:val="000000"/>
          <w:sz w:val="22"/>
          <w:szCs w:val="22"/>
        </w:rPr>
      </w:pPr>
    </w:p>
    <w:p w14:paraId="591C58A5" w14:textId="12C978C9" w:rsidR="003B363B" w:rsidRPr="002D7C66" w:rsidRDefault="003B363B" w:rsidP="00CE4065">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 xml:space="preserve">The following standards must be fulfilled by candidates for the Added Authorization in Adapted Physical Education who hold a teaching credential in one of the following: 1) Single Subject: Physical Education; 2) Multiple Subject; 3) Special Education Specialist; or 4) a teaching credential that has a comparable authorization as 1-3. Each candidate must demonstrate subject matter competency in physical education </w:t>
      </w:r>
      <w:proofErr w:type="gramStart"/>
      <w:r w:rsidRPr="002D7C66">
        <w:rPr>
          <w:rFonts w:ascii="Calibri" w:hAnsi="Calibri"/>
          <w:color w:val="000000"/>
          <w:sz w:val="22"/>
          <w:szCs w:val="22"/>
        </w:rPr>
        <w:t>in order to</w:t>
      </w:r>
      <w:proofErr w:type="gramEnd"/>
      <w:r w:rsidRPr="002D7C66">
        <w:rPr>
          <w:rFonts w:ascii="Calibri" w:hAnsi="Calibri"/>
          <w:color w:val="000000"/>
          <w:sz w:val="22"/>
          <w:szCs w:val="22"/>
        </w:rPr>
        <w:t xml:space="preserve"> be eligible to earn the Adapted Physical Education Added Authorization. </w:t>
      </w:r>
    </w:p>
    <w:p w14:paraId="2F81A94E" w14:textId="77777777" w:rsidR="003B363B" w:rsidRPr="002D7C66" w:rsidRDefault="003B363B" w:rsidP="00871E6C">
      <w:pPr>
        <w:pStyle w:val="Heading4"/>
      </w:pPr>
      <w:r w:rsidRPr="002D7C66">
        <w:t xml:space="preserve">Program Standard 1: Program Design, Rationale and Coordination </w:t>
      </w:r>
    </w:p>
    <w:p w14:paraId="3154EDD4" w14:textId="562B6A0B" w:rsidR="003B363B" w:rsidRPr="002D7C66" w:rsidRDefault="003B363B" w:rsidP="00CE4065">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 xml:space="preserve">Each program of professional preparation is coordinated effectively in accordance with a cohesive design and sound evidence-based practices relevant to the contemporary conditions of schools and specifically the contexts of physical education. The design must reflect the full range of service delivery options for physical education, including general physical education, and the knowledge and skills to meet the needs of students in the specific areas authorized by the credential to teach adapted physical education. The program has an organizational structure that forms a logical sequence between the instructional components and field work, and that provides for coordination of the components of the program. The program describes a plan that allows for multiple points of entry. </w:t>
      </w:r>
    </w:p>
    <w:p w14:paraId="2234A666" w14:textId="77777777" w:rsidR="003B363B" w:rsidRPr="002D7C66" w:rsidRDefault="003B363B" w:rsidP="00871E6C">
      <w:pPr>
        <w:pStyle w:val="Heading4"/>
      </w:pPr>
      <w:r w:rsidRPr="002D7C66">
        <w:t xml:space="preserve">Program Standard 2: Professional, Legal and Ethical Practices </w:t>
      </w:r>
    </w:p>
    <w:p w14:paraId="7DE3EBA1" w14:textId="65A5723E" w:rsidR="00DD4ECC" w:rsidRPr="00871E6C" w:rsidRDefault="003B363B" w:rsidP="00CE4065">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 xml:space="preserve">Each program must provide instruction in the philosophy, history and legal requirements, and ethical practices of adapted physical education as outlined in the Adapted Physical Education Guidelines for California Schools. This curriculum includes state and federal mandates, legal requirements for motor assessment, Individualized Family Service Program, Individualized Education Program (IEP) development and monitoring, services, and physical education instruction of students with disabilities. The program provides candidates information on laws and regulations as they pertain to promoting teacher behavior that is positive and self-regulatory as well as promoting safe physical educational environments. The program provides opportunities for demonstration of ethical standards of teaching in physical education, of evidence-based physical educational practices in relation to theories, </w:t>
      </w:r>
      <w:proofErr w:type="gramStart"/>
      <w:r w:rsidRPr="002D7C66">
        <w:rPr>
          <w:rFonts w:ascii="Calibri" w:hAnsi="Calibri"/>
          <w:color w:val="000000"/>
          <w:sz w:val="22"/>
          <w:szCs w:val="22"/>
        </w:rPr>
        <w:t>research</w:t>
      </w:r>
      <w:proofErr w:type="gramEnd"/>
      <w:r w:rsidRPr="002D7C66">
        <w:rPr>
          <w:rFonts w:ascii="Calibri" w:hAnsi="Calibri"/>
          <w:color w:val="000000"/>
          <w:sz w:val="22"/>
          <w:szCs w:val="22"/>
        </w:rPr>
        <w:t xml:space="preserve"> and regulations necessary to the provision of services to individuals with disabilities and their families. </w:t>
      </w:r>
    </w:p>
    <w:p w14:paraId="2BD38084" w14:textId="77777777" w:rsidR="003B363B" w:rsidRPr="002D7C66" w:rsidRDefault="003B363B" w:rsidP="00871E6C">
      <w:pPr>
        <w:pStyle w:val="Heading4"/>
      </w:pPr>
      <w:r w:rsidRPr="002D7C66">
        <w:t xml:space="preserve">Program Standard 3: Educating Diverse Learners </w:t>
      </w:r>
    </w:p>
    <w:p w14:paraId="5B44C862" w14:textId="171CA6DE" w:rsidR="00B631AF" w:rsidRPr="002D7C66" w:rsidRDefault="003B363B" w:rsidP="00DD4ECC">
      <w:pPr>
        <w:autoSpaceDE w:val="0"/>
        <w:autoSpaceDN w:val="0"/>
        <w:adjustRightInd w:val="0"/>
        <w:jc w:val="both"/>
        <w:rPr>
          <w:rFonts w:ascii="Calibri" w:hAnsi="Calibri"/>
          <w:color w:val="000000"/>
          <w:sz w:val="22"/>
          <w:szCs w:val="22"/>
        </w:rPr>
      </w:pPr>
      <w:r w:rsidRPr="002D7C66">
        <w:rPr>
          <w:rFonts w:ascii="Calibri" w:hAnsi="Calibri"/>
          <w:color w:val="000000"/>
          <w:sz w:val="22"/>
          <w:szCs w:val="22"/>
        </w:rPr>
        <w:t xml:space="preserve">The program provides instruction in understanding and acceptance of differences in culture, cultural heritage, ethnicity, language, age, religion, social economic status, gender identity/expression, sexual orientation, and abilities and disabilities of individuals served within the physical education setting. In addition, the program provides knowledge and application of pedagogical theories and strategies used in physical education to meet the individual needs of students with a disability with a variety of cultural and ethnic backgrounds, experiences, and motor abilities. </w:t>
      </w:r>
      <w:r w:rsidR="00DD4ECC" w:rsidRPr="002D7C66">
        <w:rPr>
          <w:rFonts w:ascii="Calibri" w:hAnsi="Calibri"/>
          <w:color w:val="000000"/>
          <w:sz w:val="22"/>
          <w:szCs w:val="22"/>
        </w:rPr>
        <w:t xml:space="preserve">The Program ensures each candidate </w:t>
      </w:r>
      <w:proofErr w:type="gramStart"/>
      <w:r w:rsidR="00DD4ECC" w:rsidRPr="002D7C66">
        <w:rPr>
          <w:rFonts w:ascii="Calibri" w:hAnsi="Calibri"/>
          <w:color w:val="000000"/>
          <w:sz w:val="22"/>
          <w:szCs w:val="22"/>
        </w:rPr>
        <w:t>is able to</w:t>
      </w:r>
      <w:proofErr w:type="gramEnd"/>
      <w:r w:rsidR="00DD4ECC" w:rsidRPr="002D7C66">
        <w:rPr>
          <w:rFonts w:ascii="Calibri" w:hAnsi="Calibri"/>
          <w:color w:val="000000"/>
          <w:sz w:val="22"/>
          <w:szCs w:val="22"/>
        </w:rPr>
        <w:t xml:space="preserve"> demonstrate knowledge, skills and abilities to become proficient in implementing evidence-based and </w:t>
      </w:r>
      <w:r w:rsidR="00DD4ECC" w:rsidRPr="002D7C66">
        <w:rPr>
          <w:rFonts w:ascii="Calibri" w:hAnsi="Calibri"/>
          <w:color w:val="000000"/>
          <w:sz w:val="22"/>
          <w:szCs w:val="22"/>
        </w:rPr>
        <w:lastRenderedPageBreak/>
        <w:t xml:space="preserve">multifaceted methodologies and strategies necessary in teaching and engaging students with disabilities in physical education settings.  </w:t>
      </w:r>
    </w:p>
    <w:p w14:paraId="78C84837" w14:textId="77777777" w:rsidR="00B631AF" w:rsidRPr="002D7C66" w:rsidRDefault="00B631AF" w:rsidP="00871E6C">
      <w:pPr>
        <w:pStyle w:val="Heading4"/>
      </w:pPr>
      <w:r w:rsidRPr="002D7C66">
        <w:t>Program Standard 4: Effective Communication and Collaborative Partnerships</w:t>
      </w:r>
    </w:p>
    <w:p w14:paraId="03708A83" w14:textId="413A4D2B" w:rsidR="007969B7" w:rsidRPr="002D7C66" w:rsidRDefault="00B631AF" w:rsidP="00B631AF">
      <w:pPr>
        <w:autoSpaceDE w:val="0"/>
        <w:autoSpaceDN w:val="0"/>
        <w:adjustRightInd w:val="0"/>
        <w:jc w:val="both"/>
        <w:rPr>
          <w:rFonts w:ascii="Calibri" w:hAnsi="Calibri"/>
          <w:sz w:val="22"/>
          <w:szCs w:val="22"/>
        </w:rPr>
      </w:pPr>
      <w:r w:rsidRPr="002D7C66">
        <w:rPr>
          <w:rFonts w:ascii="Calibri" w:hAnsi="Calibri"/>
          <w:sz w:val="22"/>
          <w:szCs w:val="22"/>
        </w:rPr>
        <w:t>The program provides instruction in communicating effectively with (1) individuals with disabilities and their parents, and primary caregivers, (2) all teachers (including physical educators) and co-teachers, related service personnel, and administrators, (3) trans-disciplinary teams including but not limited to multi-tiered intervention, Section 504, IEP/IFSP/ITP. The program provides opportunities for the candidate to establish and work in partnerships to design, implement, and evaluate appropriate, integrated physical education services based on individual student motor needs. The program informs candidates of the importance of communicating effectively with the business community, public and non-public agencies, to provide the cohesive delivery of physical activity services, and bridge transitional stages across the life span for all learners as they move into a lifetime of healthy behaviors and physical activity.</w:t>
      </w:r>
    </w:p>
    <w:p w14:paraId="0F7E7831" w14:textId="77777777" w:rsidR="007969B7" w:rsidRPr="002D7C66" w:rsidRDefault="007969B7" w:rsidP="00871E6C">
      <w:pPr>
        <w:pStyle w:val="Heading4"/>
      </w:pPr>
      <w:r w:rsidRPr="002D7C66">
        <w:t xml:space="preserve">Program Standard 5: Assessment of Students </w:t>
      </w:r>
    </w:p>
    <w:p w14:paraId="7ED6CA94" w14:textId="74AF3F23" w:rsidR="007969B7" w:rsidRPr="00871E6C" w:rsidRDefault="007969B7" w:rsidP="00871E6C">
      <w:pPr>
        <w:jc w:val="both"/>
        <w:rPr>
          <w:rFonts w:ascii="Calibri" w:hAnsi="Calibri"/>
          <w:sz w:val="22"/>
          <w:szCs w:val="22"/>
        </w:rPr>
      </w:pPr>
      <w:r w:rsidRPr="002D7C66">
        <w:rPr>
          <w:rFonts w:ascii="Calibri" w:hAnsi="Calibri"/>
          <w:sz w:val="22"/>
          <w:szCs w:val="22"/>
        </w:rPr>
        <w:t xml:space="preserve">The program provides opportunities for candidates to acquire the knowledge and skills necessary to assess students in a comprehensive manner specific to the physical education curriculum. Each candidate understands and uses multiple sources of information </w:t>
      </w:r>
      <w:proofErr w:type="gramStart"/>
      <w:r w:rsidRPr="002D7C66">
        <w:rPr>
          <w:rFonts w:ascii="Calibri" w:hAnsi="Calibri"/>
          <w:sz w:val="22"/>
          <w:szCs w:val="22"/>
        </w:rPr>
        <w:t>in order to</w:t>
      </w:r>
      <w:proofErr w:type="gramEnd"/>
      <w:r w:rsidRPr="002D7C66">
        <w:rPr>
          <w:rFonts w:ascii="Calibri" w:hAnsi="Calibri"/>
          <w:sz w:val="22"/>
          <w:szCs w:val="22"/>
        </w:rPr>
        <w:t xml:space="preserve"> participate in progress monitoring and in decision making regarding eligibility and services for adapted physical education. The program provides candidates with the knowledge and skill to assess students from diverse backgrounds and varying language, communication, and cognitive abilities. The program provides opportunities for using both formal and informal assessments to evaluate students' needs and strengths for the purpose of making accommodations, modifications, instructional </w:t>
      </w:r>
      <w:proofErr w:type="gramStart"/>
      <w:r w:rsidRPr="002D7C66">
        <w:rPr>
          <w:rFonts w:ascii="Calibri" w:hAnsi="Calibri"/>
          <w:sz w:val="22"/>
          <w:szCs w:val="22"/>
        </w:rPr>
        <w:t>decisions</w:t>
      </w:r>
      <w:proofErr w:type="gramEnd"/>
      <w:r w:rsidRPr="002D7C66">
        <w:rPr>
          <w:rFonts w:ascii="Calibri" w:hAnsi="Calibri"/>
          <w:sz w:val="22"/>
          <w:szCs w:val="22"/>
        </w:rPr>
        <w:t xml:space="preserve"> and ongoing program improvements. The program provides the opportunities for each candidate to demonstrate the knowledge of required statewide assessments and local, </w:t>
      </w:r>
      <w:proofErr w:type="gramStart"/>
      <w:r w:rsidRPr="002D7C66">
        <w:rPr>
          <w:rFonts w:ascii="Calibri" w:hAnsi="Calibri"/>
          <w:sz w:val="22"/>
          <w:szCs w:val="22"/>
        </w:rPr>
        <w:t>state</w:t>
      </w:r>
      <w:proofErr w:type="gramEnd"/>
      <w:r w:rsidRPr="002D7C66">
        <w:rPr>
          <w:rFonts w:ascii="Calibri" w:hAnsi="Calibri"/>
          <w:sz w:val="22"/>
          <w:szCs w:val="22"/>
        </w:rPr>
        <w:t xml:space="preserve"> and federal accountability systems. Assessment should include but is not limited </w:t>
      </w:r>
      <w:proofErr w:type="gramStart"/>
      <w:r w:rsidRPr="002D7C66">
        <w:rPr>
          <w:rFonts w:ascii="Calibri" w:hAnsi="Calibri"/>
          <w:sz w:val="22"/>
          <w:szCs w:val="22"/>
        </w:rPr>
        <w:t>to:</w:t>
      </w:r>
      <w:proofErr w:type="gramEnd"/>
      <w:r w:rsidRPr="002D7C66">
        <w:rPr>
          <w:rFonts w:ascii="Calibri" w:hAnsi="Calibri"/>
          <w:sz w:val="22"/>
          <w:szCs w:val="22"/>
        </w:rPr>
        <w:t xml:space="preserve"> general physical education functioning, including success and safety; gross motor skills; motor development; mobility; health-related physical fitness; fine motor skills; sport and recreation skills, including the application of motor skills to various environments; effects of intellectual, behavioral, and/or emotional delays on functioning in physical education; other skills related to physical education curriculum and standards.</w:t>
      </w:r>
    </w:p>
    <w:p w14:paraId="112689FB" w14:textId="77777777" w:rsidR="003B363B" w:rsidRPr="002D7C66" w:rsidRDefault="003B363B" w:rsidP="00871E6C">
      <w:pPr>
        <w:pStyle w:val="Heading4"/>
      </w:pPr>
      <w:r w:rsidRPr="002D7C66">
        <w:t xml:space="preserve">Program Standard 6: Using Educational and Assistive Technology </w:t>
      </w:r>
    </w:p>
    <w:p w14:paraId="14DF0FA4" w14:textId="6EE0D8B1" w:rsidR="00E100B3" w:rsidRPr="002D7C66" w:rsidRDefault="003B363B" w:rsidP="00CE4065">
      <w:pPr>
        <w:autoSpaceDE w:val="0"/>
        <w:autoSpaceDN w:val="0"/>
        <w:adjustRightInd w:val="0"/>
        <w:jc w:val="both"/>
        <w:rPr>
          <w:rFonts w:ascii="Calibri" w:hAnsi="Calibri"/>
          <w:sz w:val="22"/>
          <w:szCs w:val="22"/>
        </w:rPr>
      </w:pPr>
      <w:r w:rsidRPr="002D7C66">
        <w:rPr>
          <w:rFonts w:ascii="Calibri" w:hAnsi="Calibri"/>
          <w:sz w:val="22"/>
          <w:szCs w:val="22"/>
        </w:rPr>
        <w:t xml:space="preserve">The program provides opportunities for candidates to acquire the ability to use technology for information collection, </w:t>
      </w:r>
      <w:proofErr w:type="gramStart"/>
      <w:r w:rsidRPr="002D7C66">
        <w:rPr>
          <w:rFonts w:ascii="Calibri" w:hAnsi="Calibri"/>
          <w:sz w:val="22"/>
          <w:szCs w:val="22"/>
        </w:rPr>
        <w:t>analysis</w:t>
      </w:r>
      <w:proofErr w:type="gramEnd"/>
      <w:r w:rsidRPr="002D7C66">
        <w:rPr>
          <w:rFonts w:ascii="Calibri" w:hAnsi="Calibri"/>
          <w:sz w:val="22"/>
          <w:szCs w:val="22"/>
        </w:rPr>
        <w:t xml:space="preserve"> and management in physical education settings. Candidates demonstrate knowledge of assistive technology including low and high equipment and materials to facilitate communication, physical education curriculum access, and fitness and motor skill development of students with disabilities. </w:t>
      </w:r>
    </w:p>
    <w:p w14:paraId="4C67B7A8" w14:textId="77777777" w:rsidR="003B363B" w:rsidRPr="002D7C66" w:rsidRDefault="003B363B" w:rsidP="00871E6C">
      <w:pPr>
        <w:pStyle w:val="Heading4"/>
      </w:pPr>
      <w:r w:rsidRPr="002D7C66">
        <w:t xml:space="preserve">Program Standard 7: Transition and Transitional Planning </w:t>
      </w:r>
    </w:p>
    <w:p w14:paraId="3546BB5E" w14:textId="42E5E840" w:rsidR="007969B7" w:rsidRPr="002D7C66" w:rsidRDefault="003B363B" w:rsidP="00CE4065">
      <w:pPr>
        <w:autoSpaceDE w:val="0"/>
        <w:autoSpaceDN w:val="0"/>
        <w:adjustRightInd w:val="0"/>
        <w:jc w:val="both"/>
        <w:rPr>
          <w:rFonts w:ascii="Calibri" w:hAnsi="Calibri"/>
          <w:sz w:val="22"/>
          <w:szCs w:val="22"/>
        </w:rPr>
      </w:pPr>
      <w:r w:rsidRPr="002D7C66">
        <w:rPr>
          <w:rFonts w:ascii="Calibri" w:hAnsi="Calibri"/>
          <w:sz w:val="22"/>
          <w:szCs w:val="22"/>
        </w:rPr>
        <w:t xml:space="preserve">The program provides opportunities for candidates to plan, implement, and evaluate transitional life experiences in physical activity for students with disabilities across the lifespan. Each candidate collaborates with personnel from other educational and community agencies to plan for successful physical activity transitions by students </w:t>
      </w:r>
      <w:proofErr w:type="gramStart"/>
      <w:r w:rsidRPr="002D7C66">
        <w:rPr>
          <w:rFonts w:ascii="Calibri" w:hAnsi="Calibri"/>
          <w:sz w:val="22"/>
          <w:szCs w:val="22"/>
        </w:rPr>
        <w:t>in order to</w:t>
      </w:r>
      <w:proofErr w:type="gramEnd"/>
      <w:r w:rsidRPr="002D7C66">
        <w:rPr>
          <w:rFonts w:ascii="Calibri" w:hAnsi="Calibri"/>
          <w:sz w:val="22"/>
          <w:szCs w:val="22"/>
        </w:rPr>
        <w:t xml:space="preserve"> promote future healthy behavior and lifetime physical activity. Each candidate demonstrates the knowledge and ability to teach students appropriate physical activity self-determination skills. </w:t>
      </w:r>
    </w:p>
    <w:p w14:paraId="758EC762" w14:textId="77777777" w:rsidR="007969B7" w:rsidRPr="002D7C66" w:rsidRDefault="007969B7" w:rsidP="00871E6C">
      <w:pPr>
        <w:pStyle w:val="Heading4"/>
      </w:pPr>
      <w:r w:rsidRPr="002D7C66">
        <w:t xml:space="preserve">Program Standard 8: Field Experience in a Broad Range of Service Delivery Options </w:t>
      </w:r>
    </w:p>
    <w:p w14:paraId="3CC11F09" w14:textId="5703C863" w:rsidR="007969B7" w:rsidRPr="00871E6C" w:rsidRDefault="007969B7" w:rsidP="007969B7">
      <w:pPr>
        <w:jc w:val="both"/>
        <w:rPr>
          <w:rFonts w:ascii="Calibri" w:hAnsi="Calibri"/>
          <w:sz w:val="22"/>
          <w:szCs w:val="22"/>
        </w:rPr>
      </w:pPr>
      <w:r w:rsidRPr="002D7C66">
        <w:rPr>
          <w:rFonts w:ascii="Calibri" w:hAnsi="Calibri"/>
          <w:sz w:val="22"/>
          <w:szCs w:val="22"/>
        </w:rPr>
        <w:lastRenderedPageBreak/>
        <w:t xml:space="preserve">The program will ensure that candidates have planned experiences and/or interactions with the full range of the service delivery system, the providers of such services, and parents and families, including experiences in general physical education. The experiences must reflect the diversity of grades/ages, federal disability categories and the continuum of special education services outlined in the adapted physical education authorization. The experiences are planned from the beginning of the program to include experiences in general physical education, experiences with parents and families, and experiences with a broad range of service delivery options for physical education leading to an extended culminating placement in which the candidate works toward assuming full responsibility for the provision of services in the adapted physical education credential authorization and is of sufficient duration for the candidate to demonstrate the teacher performance expectations for adapted physical educators. </w:t>
      </w:r>
      <w:hyperlink r:id="rId29" w:history="1">
        <w:r w:rsidR="000A4BEB" w:rsidRPr="002D7C66">
          <w:rPr>
            <w:rStyle w:val="Hyperlink"/>
            <w:rFonts w:ascii="Calibri" w:hAnsi="Calibri"/>
            <w:sz w:val="22"/>
            <w:szCs w:val="22"/>
          </w:rPr>
          <w:t>http://www.ctc.ca.gov/educator-prep/standards/Special-Education-Standards.pdf</w:t>
        </w:r>
      </w:hyperlink>
      <w:r w:rsidR="000A4BEB" w:rsidRPr="002D7C66">
        <w:rPr>
          <w:rFonts w:ascii="Calibri" w:hAnsi="Calibri"/>
          <w:sz w:val="22"/>
          <w:szCs w:val="22"/>
        </w:rPr>
        <w:t xml:space="preserve"> </w:t>
      </w:r>
    </w:p>
    <w:p w14:paraId="57D06E8A" w14:textId="77777777" w:rsidR="007969B7" w:rsidRPr="002D7C66" w:rsidRDefault="007969B7" w:rsidP="00871E6C">
      <w:pPr>
        <w:pStyle w:val="Heading4"/>
      </w:pPr>
      <w:r w:rsidRPr="002D7C66">
        <w:rPr>
          <w:bCs/>
        </w:rPr>
        <w:t>Standard 9</w:t>
      </w:r>
      <w:r w:rsidRPr="002D7C66">
        <w:t>: Assessment of Candidate Performance</w:t>
      </w:r>
    </w:p>
    <w:p w14:paraId="5A87FA1D" w14:textId="472B5EFF" w:rsidR="007969B7" w:rsidRPr="00871E6C" w:rsidRDefault="007969B7" w:rsidP="00871E6C">
      <w:pPr>
        <w:widowControl w:val="0"/>
        <w:autoSpaceDE w:val="0"/>
        <w:autoSpaceDN w:val="0"/>
        <w:adjustRightInd w:val="0"/>
        <w:jc w:val="both"/>
        <w:rPr>
          <w:rFonts w:ascii="Calibri" w:hAnsi="Calibri" w:cs="Optima-Bold"/>
          <w:bCs/>
          <w:sz w:val="22"/>
          <w:szCs w:val="22"/>
        </w:rPr>
      </w:pPr>
      <w:r w:rsidRPr="002D7C66">
        <w:rPr>
          <w:rFonts w:ascii="Calibri" w:hAnsi="Calibri" w:cs="Optima-Bold"/>
          <w:bCs/>
          <w:sz w:val="22"/>
          <w:szCs w:val="22"/>
        </w:rPr>
        <w:t xml:space="preserve">Prior to recommending each Adapted Physical Education candidate for an authorization, one or more persons who are responsible for the program determine, </w:t>
      </w:r>
      <w:proofErr w:type="gramStart"/>
      <w:r w:rsidRPr="002D7C66">
        <w:rPr>
          <w:rFonts w:ascii="Calibri" w:hAnsi="Calibri" w:cs="Optima-Bold"/>
          <w:bCs/>
          <w:sz w:val="22"/>
          <w:szCs w:val="22"/>
        </w:rPr>
        <w:t>on the basis of</w:t>
      </w:r>
      <w:proofErr w:type="gramEnd"/>
      <w:r w:rsidRPr="002D7C66">
        <w:rPr>
          <w:rFonts w:ascii="Calibri" w:hAnsi="Calibri" w:cs="Optima-Bold"/>
          <w:bCs/>
          <w:sz w:val="22"/>
          <w:szCs w:val="22"/>
        </w:rPr>
        <w:t xml:space="preserve"> thorough documentation and written verification by at least one district supervisor (i.e., APE Teacher) and one institutional supervisor, that the candidate has satisfied each professional competence.</w:t>
      </w:r>
    </w:p>
    <w:p w14:paraId="2D930F04" w14:textId="77777777" w:rsidR="007969B7" w:rsidRPr="002D7C66" w:rsidRDefault="007969B7" w:rsidP="00871E6C">
      <w:pPr>
        <w:pStyle w:val="Heading4"/>
      </w:pPr>
      <w:r w:rsidRPr="002D7C66">
        <w:t>Standard 10: Characteristics of Students in Adapted Physical Education</w:t>
      </w:r>
    </w:p>
    <w:p w14:paraId="772C98B8" w14:textId="65E83F17" w:rsidR="00E100B3" w:rsidRPr="002D7C66" w:rsidRDefault="007969B7" w:rsidP="00871E6C">
      <w:pPr>
        <w:jc w:val="both"/>
        <w:rPr>
          <w:rFonts w:ascii="Calibri" w:hAnsi="Calibri"/>
          <w:sz w:val="22"/>
          <w:szCs w:val="22"/>
        </w:rPr>
      </w:pPr>
      <w:r w:rsidRPr="002D7C66">
        <w:rPr>
          <w:rFonts w:ascii="Calibri" w:hAnsi="Calibri"/>
          <w:sz w:val="22"/>
          <w:szCs w:val="22"/>
        </w:rPr>
        <w:t xml:space="preserve">The program provides opportunities for the candidate to be able to identify students with a disability who may qualify for Adapted Physical Education services, including but not limited to characteristics associated with motor behavior and neurological or other </w:t>
      </w:r>
      <w:proofErr w:type="gramStart"/>
      <w:r w:rsidRPr="002D7C66">
        <w:rPr>
          <w:rFonts w:ascii="Calibri" w:hAnsi="Calibri"/>
          <w:sz w:val="22"/>
          <w:szCs w:val="22"/>
        </w:rPr>
        <w:t>physiologically-based</w:t>
      </w:r>
      <w:proofErr w:type="gramEnd"/>
      <w:r w:rsidRPr="002D7C66">
        <w:rPr>
          <w:rFonts w:ascii="Calibri" w:hAnsi="Calibri"/>
          <w:sz w:val="22"/>
          <w:szCs w:val="22"/>
        </w:rPr>
        <w:t xml:space="preserve"> conditions and </w:t>
      </w:r>
      <w:r w:rsidRPr="002D7C66">
        <w:rPr>
          <w:rFonts w:ascii="Calibri" w:eastAsia="Cambria" w:hAnsi="Calibri" w:cs="Helvetica"/>
          <w:sz w:val="22"/>
          <w:szCs w:val="22"/>
        </w:rPr>
        <w:t>physiological performance.</w:t>
      </w:r>
      <w:r w:rsidRPr="002D7C66">
        <w:rPr>
          <w:rFonts w:ascii="Calibri" w:hAnsi="Calibri"/>
          <w:sz w:val="22"/>
          <w:szCs w:val="22"/>
        </w:rPr>
        <w:t xml:space="preserve"> The candidate demonstrates knowledge and application of kinesiology as it pertains to individuals with disabilities. The candidate uses knowledge of kinesiology and motor development to assess a student’s eligibility for Adapted Physical Education services. As a member of the IEP team, the Adapted Physical Education Teacher will identify the disability categories as identified in IDEA; or under a Section 504 </w:t>
      </w:r>
      <w:proofErr w:type="gramStart"/>
      <w:r w:rsidRPr="002D7C66">
        <w:rPr>
          <w:rFonts w:ascii="Calibri" w:hAnsi="Calibri"/>
          <w:sz w:val="22"/>
          <w:szCs w:val="22"/>
        </w:rPr>
        <w:t>plan, and</w:t>
      </w:r>
      <w:proofErr w:type="gramEnd"/>
      <w:r w:rsidRPr="002D7C66">
        <w:rPr>
          <w:rFonts w:ascii="Calibri" w:hAnsi="Calibri"/>
          <w:sz w:val="22"/>
          <w:szCs w:val="22"/>
        </w:rPr>
        <w:t xml:space="preserve"> apply these to the characteristics presented by the student for effective instruction. </w:t>
      </w:r>
    </w:p>
    <w:p w14:paraId="04EBCE59" w14:textId="77777777" w:rsidR="003B363B" w:rsidRPr="002D7C66" w:rsidRDefault="003B363B" w:rsidP="00871E6C">
      <w:pPr>
        <w:pStyle w:val="Heading4"/>
      </w:pPr>
      <w:r w:rsidRPr="002D7C66">
        <w:t xml:space="preserve">Standard 11: Motor Behavior as Applied to Adapted Physical Education </w:t>
      </w:r>
    </w:p>
    <w:p w14:paraId="75EFE85A" w14:textId="19C9491F" w:rsidR="00E100B3" w:rsidRPr="002D7C66" w:rsidRDefault="003B363B" w:rsidP="00CE4065">
      <w:pPr>
        <w:autoSpaceDE w:val="0"/>
        <w:autoSpaceDN w:val="0"/>
        <w:adjustRightInd w:val="0"/>
        <w:jc w:val="both"/>
        <w:rPr>
          <w:rFonts w:ascii="Calibri" w:hAnsi="Calibri"/>
          <w:sz w:val="22"/>
          <w:szCs w:val="22"/>
        </w:rPr>
      </w:pPr>
      <w:r w:rsidRPr="002D7C66">
        <w:rPr>
          <w:rFonts w:ascii="Calibri" w:hAnsi="Calibri"/>
          <w:sz w:val="22"/>
          <w:szCs w:val="22"/>
        </w:rPr>
        <w:t xml:space="preserve">The program provides opportunities for the candidate to demonstrate knowledge of the principles and patterns of typical and atypical human growth and motor development across the lifespan </w:t>
      </w:r>
      <w:proofErr w:type="gramStart"/>
      <w:r w:rsidRPr="002D7C66">
        <w:rPr>
          <w:rFonts w:ascii="Calibri" w:hAnsi="Calibri"/>
          <w:sz w:val="22"/>
          <w:szCs w:val="22"/>
        </w:rPr>
        <w:t>in order to</w:t>
      </w:r>
      <w:proofErr w:type="gramEnd"/>
      <w:r w:rsidRPr="002D7C66">
        <w:rPr>
          <w:rFonts w:ascii="Calibri" w:hAnsi="Calibri"/>
          <w:sz w:val="22"/>
          <w:szCs w:val="22"/>
        </w:rPr>
        <w:t xml:space="preserve"> select appropriate, safe, and effective teaching strategies and activities for individuals with a variety of disabilities. In addition, the program provides candidates instruction in the principles of neurological development, motor learning, motor control, and perceptual motor development as they apply to the effective instruction of individuals with disabilities. </w:t>
      </w:r>
    </w:p>
    <w:p w14:paraId="0FB1C5A6" w14:textId="77777777" w:rsidR="003B363B" w:rsidRPr="002D7C66" w:rsidRDefault="003B363B" w:rsidP="00871E6C">
      <w:pPr>
        <w:pStyle w:val="Heading4"/>
      </w:pPr>
      <w:r w:rsidRPr="002D7C66">
        <w:t xml:space="preserve">Standard 12: Scientific Principles of Human Behavior </w:t>
      </w:r>
    </w:p>
    <w:p w14:paraId="1B22F63D" w14:textId="5A06F616" w:rsidR="007969B7" w:rsidRPr="002D7C66" w:rsidRDefault="003B363B" w:rsidP="00CE4065">
      <w:pPr>
        <w:autoSpaceDE w:val="0"/>
        <w:autoSpaceDN w:val="0"/>
        <w:adjustRightInd w:val="0"/>
        <w:jc w:val="both"/>
        <w:rPr>
          <w:rFonts w:ascii="Calibri" w:hAnsi="Calibri"/>
          <w:sz w:val="22"/>
          <w:szCs w:val="22"/>
        </w:rPr>
      </w:pPr>
      <w:r w:rsidRPr="002D7C66">
        <w:rPr>
          <w:rFonts w:ascii="Calibri" w:hAnsi="Calibri"/>
          <w:sz w:val="22"/>
          <w:szCs w:val="22"/>
        </w:rPr>
        <w:t xml:space="preserve">The program provides opportunities for the candidate to demonstrate the knowledge and application of scientific principles of exercise and movement including an understanding of the impact of disease, medication, and musculoskeletal and neurological conditions on the physiological and biomechanical performance of individuals with disabilities. </w:t>
      </w:r>
    </w:p>
    <w:p w14:paraId="274D5003" w14:textId="77777777" w:rsidR="007969B7" w:rsidRPr="002D7C66" w:rsidRDefault="007969B7" w:rsidP="00871E6C">
      <w:pPr>
        <w:pStyle w:val="Heading4"/>
      </w:pPr>
      <w:r w:rsidRPr="002D7C66">
        <w:t>Standard 13: Instructional Strategies and Adaptation</w:t>
      </w:r>
    </w:p>
    <w:p w14:paraId="5C03525D" w14:textId="77777777" w:rsidR="007969B7" w:rsidRPr="002D7C66" w:rsidRDefault="007969B7" w:rsidP="007969B7">
      <w:pPr>
        <w:jc w:val="both"/>
        <w:rPr>
          <w:rFonts w:ascii="Calibri" w:hAnsi="Calibri"/>
          <w:sz w:val="22"/>
          <w:szCs w:val="22"/>
        </w:rPr>
      </w:pPr>
      <w:r w:rsidRPr="002D7C66">
        <w:rPr>
          <w:rFonts w:ascii="Calibri" w:eastAsia="Cambria" w:hAnsi="Calibri" w:cs="Helvetica"/>
          <w:sz w:val="22"/>
          <w:szCs w:val="22"/>
        </w:rPr>
        <w:t xml:space="preserve">The program provides opportunities for the candidate to </w:t>
      </w:r>
      <w:r w:rsidRPr="002D7C66">
        <w:rPr>
          <w:rFonts w:ascii="Calibri" w:hAnsi="Calibri"/>
          <w:sz w:val="22"/>
          <w:szCs w:val="22"/>
        </w:rPr>
        <w:t xml:space="preserve">demonstrate instructional strategies and adaptations for attaining individualized measurable goals for individuals with disabilities throughout the lifespan using safe and developmentally appropriate physical education in a variety of settings. This knowledge of instructional strategies and adaptations should include comprehensive curriculum planning, </w:t>
      </w:r>
      <w:r w:rsidRPr="002D7C66">
        <w:rPr>
          <w:rFonts w:ascii="Calibri" w:hAnsi="Calibri"/>
          <w:sz w:val="22"/>
          <w:szCs w:val="22"/>
        </w:rPr>
        <w:lastRenderedPageBreak/>
        <w:t>content standards, lesson and unit plans, behavior management, collaboration, consultation, and transition planning to comply with legislative mandates.</w:t>
      </w:r>
    </w:p>
    <w:p w14:paraId="067B9A5F" w14:textId="77777777" w:rsidR="007969B7" w:rsidRPr="002D7C66" w:rsidRDefault="007969B7" w:rsidP="00CE4065">
      <w:pPr>
        <w:autoSpaceDE w:val="0"/>
        <w:autoSpaceDN w:val="0"/>
        <w:adjustRightInd w:val="0"/>
        <w:jc w:val="both"/>
        <w:rPr>
          <w:rFonts w:ascii="Calibri" w:hAnsi="Calibri"/>
          <w:sz w:val="22"/>
          <w:szCs w:val="22"/>
        </w:rPr>
      </w:pPr>
    </w:p>
    <w:p w14:paraId="4EDDE728" w14:textId="77777777" w:rsidR="00BD20C7" w:rsidRPr="002D7C66" w:rsidRDefault="00BD20C7" w:rsidP="00CE4065">
      <w:pPr>
        <w:autoSpaceDE w:val="0"/>
        <w:autoSpaceDN w:val="0"/>
        <w:adjustRightInd w:val="0"/>
        <w:rPr>
          <w:rFonts w:ascii="Calibri" w:hAnsi="Calibri"/>
          <w:sz w:val="22"/>
          <w:szCs w:val="22"/>
        </w:rPr>
        <w:sectPr w:rsidR="00BD20C7" w:rsidRPr="002D7C66" w:rsidSect="0024520A">
          <w:footerReference w:type="default" r:id="rId30"/>
          <w:type w:val="continuous"/>
          <w:pgSz w:w="12240" w:h="15840"/>
          <w:pgMar w:top="1440" w:right="1440" w:bottom="1440" w:left="1440" w:header="720" w:footer="720" w:gutter="0"/>
          <w:cols w:space="720"/>
          <w:docGrid w:linePitch="360"/>
        </w:sectPr>
      </w:pPr>
    </w:p>
    <w:p w14:paraId="31F9CFA9" w14:textId="77777777" w:rsidR="0024520A" w:rsidRPr="002D7C66" w:rsidRDefault="0024520A" w:rsidP="00BE4983">
      <w:pPr>
        <w:pStyle w:val="Default"/>
        <w:jc w:val="center"/>
        <w:rPr>
          <w:rFonts w:ascii="Calibri" w:hAnsi="Calibri"/>
          <w:b/>
          <w:sz w:val="22"/>
          <w:szCs w:val="22"/>
        </w:rPr>
      </w:pPr>
    </w:p>
    <w:p w14:paraId="57A04FF9" w14:textId="77777777" w:rsidR="0024520A" w:rsidRPr="002D7C66" w:rsidRDefault="0024520A" w:rsidP="00BE4983">
      <w:pPr>
        <w:pStyle w:val="Default"/>
        <w:jc w:val="center"/>
        <w:rPr>
          <w:rFonts w:ascii="Calibri" w:hAnsi="Calibri"/>
          <w:b/>
          <w:sz w:val="22"/>
          <w:szCs w:val="22"/>
        </w:rPr>
      </w:pPr>
    </w:p>
    <w:p w14:paraId="3C28EB88" w14:textId="77777777" w:rsidR="0024520A" w:rsidRPr="002D7C66" w:rsidRDefault="0024520A" w:rsidP="00BE4983">
      <w:pPr>
        <w:pStyle w:val="Default"/>
        <w:jc w:val="center"/>
        <w:rPr>
          <w:rFonts w:ascii="Calibri" w:hAnsi="Calibri"/>
          <w:b/>
          <w:sz w:val="22"/>
          <w:szCs w:val="22"/>
        </w:rPr>
      </w:pPr>
    </w:p>
    <w:p w14:paraId="08E0A5B7" w14:textId="77777777" w:rsidR="0024520A" w:rsidRPr="002D7C66" w:rsidRDefault="0024520A" w:rsidP="00BE4983">
      <w:pPr>
        <w:pStyle w:val="Default"/>
        <w:jc w:val="center"/>
        <w:rPr>
          <w:rFonts w:ascii="Calibri" w:hAnsi="Calibri"/>
          <w:b/>
          <w:sz w:val="22"/>
          <w:szCs w:val="22"/>
        </w:rPr>
      </w:pPr>
    </w:p>
    <w:p w14:paraId="2D4200C6" w14:textId="77777777" w:rsidR="0024520A" w:rsidRPr="002D7C66" w:rsidRDefault="0024520A" w:rsidP="00BE4983">
      <w:pPr>
        <w:pStyle w:val="Default"/>
        <w:jc w:val="center"/>
        <w:rPr>
          <w:rFonts w:ascii="Calibri" w:hAnsi="Calibri"/>
          <w:b/>
          <w:sz w:val="22"/>
          <w:szCs w:val="22"/>
        </w:rPr>
      </w:pPr>
    </w:p>
    <w:p w14:paraId="5824749C" w14:textId="77777777" w:rsidR="0024520A" w:rsidRPr="002D7C66" w:rsidRDefault="0024520A" w:rsidP="00BE4983">
      <w:pPr>
        <w:pStyle w:val="Default"/>
        <w:jc w:val="center"/>
        <w:rPr>
          <w:rFonts w:ascii="Calibri" w:hAnsi="Calibri"/>
          <w:b/>
          <w:sz w:val="28"/>
          <w:szCs w:val="28"/>
        </w:rPr>
      </w:pPr>
    </w:p>
    <w:p w14:paraId="099A65DC" w14:textId="77777777" w:rsidR="0024520A" w:rsidRPr="002D7C66" w:rsidRDefault="0024520A" w:rsidP="00BE4983">
      <w:pPr>
        <w:pStyle w:val="Default"/>
        <w:jc w:val="center"/>
        <w:rPr>
          <w:rFonts w:ascii="Calibri" w:hAnsi="Calibri"/>
          <w:b/>
          <w:sz w:val="28"/>
          <w:szCs w:val="28"/>
        </w:rPr>
      </w:pPr>
    </w:p>
    <w:p w14:paraId="03424C97" w14:textId="77777777" w:rsidR="0024520A" w:rsidRPr="002D7C66" w:rsidRDefault="0024520A" w:rsidP="00BE4983">
      <w:pPr>
        <w:pStyle w:val="Default"/>
        <w:jc w:val="center"/>
        <w:rPr>
          <w:rFonts w:ascii="Calibri" w:hAnsi="Calibri"/>
          <w:b/>
          <w:sz w:val="28"/>
          <w:szCs w:val="28"/>
        </w:rPr>
      </w:pPr>
    </w:p>
    <w:p w14:paraId="21810204" w14:textId="77777777" w:rsidR="0024520A" w:rsidRPr="002D7C66" w:rsidRDefault="0024520A" w:rsidP="00BE4983">
      <w:pPr>
        <w:pStyle w:val="Default"/>
        <w:jc w:val="center"/>
        <w:rPr>
          <w:rFonts w:ascii="Calibri" w:hAnsi="Calibri"/>
          <w:b/>
          <w:sz w:val="28"/>
          <w:szCs w:val="28"/>
        </w:rPr>
      </w:pPr>
    </w:p>
    <w:p w14:paraId="6D372008" w14:textId="77777777" w:rsidR="0024520A" w:rsidRPr="002D7C66" w:rsidRDefault="0024520A" w:rsidP="00BE4983">
      <w:pPr>
        <w:pStyle w:val="Default"/>
        <w:jc w:val="center"/>
        <w:rPr>
          <w:rFonts w:ascii="Calibri" w:hAnsi="Calibri"/>
          <w:b/>
          <w:sz w:val="28"/>
          <w:szCs w:val="28"/>
        </w:rPr>
      </w:pPr>
    </w:p>
    <w:p w14:paraId="76D4B5CF" w14:textId="77777777" w:rsidR="0024520A" w:rsidRPr="002D7C66" w:rsidRDefault="0024520A" w:rsidP="00BE4983">
      <w:pPr>
        <w:pStyle w:val="Default"/>
        <w:jc w:val="center"/>
        <w:rPr>
          <w:rFonts w:ascii="Calibri" w:hAnsi="Calibri"/>
          <w:b/>
          <w:sz w:val="28"/>
          <w:szCs w:val="28"/>
        </w:rPr>
      </w:pPr>
    </w:p>
    <w:p w14:paraId="594FBD69" w14:textId="77777777" w:rsidR="0024520A" w:rsidRPr="002D7C66" w:rsidRDefault="0024520A" w:rsidP="00BE4983">
      <w:pPr>
        <w:pStyle w:val="Default"/>
        <w:jc w:val="center"/>
        <w:rPr>
          <w:rFonts w:ascii="Calibri" w:hAnsi="Calibri"/>
          <w:b/>
          <w:sz w:val="28"/>
          <w:szCs w:val="28"/>
        </w:rPr>
      </w:pPr>
    </w:p>
    <w:p w14:paraId="63223EAF" w14:textId="77777777" w:rsidR="0024520A" w:rsidRPr="002D7C66" w:rsidRDefault="0024520A" w:rsidP="00BE4983">
      <w:pPr>
        <w:pStyle w:val="Default"/>
        <w:jc w:val="center"/>
        <w:rPr>
          <w:rFonts w:ascii="Calibri" w:hAnsi="Calibri"/>
          <w:b/>
          <w:sz w:val="28"/>
          <w:szCs w:val="28"/>
        </w:rPr>
      </w:pPr>
    </w:p>
    <w:p w14:paraId="33CB9BBD" w14:textId="77777777" w:rsidR="0024520A" w:rsidRPr="002D7C66" w:rsidRDefault="0024520A" w:rsidP="00BE4983">
      <w:pPr>
        <w:pStyle w:val="Default"/>
        <w:jc w:val="center"/>
        <w:rPr>
          <w:rFonts w:ascii="Calibri" w:hAnsi="Calibri"/>
          <w:b/>
          <w:sz w:val="28"/>
          <w:szCs w:val="28"/>
        </w:rPr>
      </w:pPr>
    </w:p>
    <w:p w14:paraId="2522652C" w14:textId="77777777" w:rsidR="0024520A" w:rsidRPr="002D7C66" w:rsidRDefault="0024520A" w:rsidP="00BE4983">
      <w:pPr>
        <w:pStyle w:val="Default"/>
        <w:jc w:val="center"/>
        <w:rPr>
          <w:rFonts w:ascii="Calibri" w:hAnsi="Calibri"/>
          <w:b/>
          <w:sz w:val="28"/>
          <w:szCs w:val="28"/>
        </w:rPr>
      </w:pPr>
    </w:p>
    <w:p w14:paraId="339015B6" w14:textId="77777777" w:rsidR="0024520A" w:rsidRPr="002D7C66" w:rsidRDefault="0024520A" w:rsidP="00BE4983">
      <w:pPr>
        <w:pStyle w:val="Default"/>
        <w:jc w:val="center"/>
        <w:rPr>
          <w:rFonts w:ascii="Calibri" w:hAnsi="Calibri"/>
          <w:b/>
          <w:sz w:val="28"/>
          <w:szCs w:val="28"/>
        </w:rPr>
      </w:pPr>
    </w:p>
    <w:p w14:paraId="399DC0F5" w14:textId="77777777" w:rsidR="0024520A" w:rsidRPr="002D7C66" w:rsidRDefault="0024520A" w:rsidP="00BE4983">
      <w:pPr>
        <w:pStyle w:val="Default"/>
        <w:jc w:val="center"/>
        <w:rPr>
          <w:rFonts w:ascii="Calibri" w:hAnsi="Calibri"/>
          <w:b/>
          <w:sz w:val="28"/>
          <w:szCs w:val="28"/>
        </w:rPr>
      </w:pPr>
    </w:p>
    <w:p w14:paraId="740048AC" w14:textId="77777777" w:rsidR="0024520A" w:rsidRPr="002D7C66" w:rsidRDefault="0024520A" w:rsidP="00BE4983">
      <w:pPr>
        <w:pStyle w:val="Default"/>
        <w:jc w:val="center"/>
        <w:rPr>
          <w:rFonts w:ascii="Calibri" w:hAnsi="Calibri"/>
          <w:b/>
          <w:sz w:val="28"/>
          <w:szCs w:val="28"/>
        </w:rPr>
      </w:pPr>
    </w:p>
    <w:p w14:paraId="49F0EE3D" w14:textId="77777777" w:rsidR="00EA76D4" w:rsidRPr="002D7C66" w:rsidRDefault="00EA76D4" w:rsidP="00BE4983">
      <w:pPr>
        <w:pStyle w:val="Default"/>
        <w:jc w:val="center"/>
        <w:rPr>
          <w:rFonts w:ascii="Calibri" w:hAnsi="Calibri"/>
          <w:b/>
          <w:sz w:val="28"/>
          <w:szCs w:val="28"/>
        </w:rPr>
      </w:pPr>
    </w:p>
    <w:p w14:paraId="3AF06876" w14:textId="77777777" w:rsidR="00EA76D4" w:rsidRPr="002D7C66" w:rsidRDefault="00EA76D4" w:rsidP="00BE4983">
      <w:pPr>
        <w:pStyle w:val="Default"/>
        <w:jc w:val="center"/>
        <w:rPr>
          <w:rFonts w:ascii="Calibri" w:hAnsi="Calibri"/>
          <w:b/>
          <w:sz w:val="28"/>
          <w:szCs w:val="28"/>
        </w:rPr>
      </w:pPr>
    </w:p>
    <w:p w14:paraId="33E44997" w14:textId="77777777" w:rsidR="00EA76D4" w:rsidRPr="002D7C66" w:rsidRDefault="00EA76D4" w:rsidP="00BE4983">
      <w:pPr>
        <w:pStyle w:val="Default"/>
        <w:jc w:val="center"/>
        <w:rPr>
          <w:rFonts w:ascii="Calibri" w:hAnsi="Calibri"/>
          <w:b/>
          <w:sz w:val="28"/>
          <w:szCs w:val="28"/>
        </w:rPr>
      </w:pPr>
    </w:p>
    <w:p w14:paraId="57E7EDB6" w14:textId="77777777" w:rsidR="00EA76D4" w:rsidRPr="002D7C66" w:rsidRDefault="00EA76D4" w:rsidP="00BE4983">
      <w:pPr>
        <w:pStyle w:val="Default"/>
        <w:jc w:val="center"/>
        <w:rPr>
          <w:rFonts w:ascii="Calibri" w:hAnsi="Calibri"/>
          <w:b/>
          <w:sz w:val="28"/>
          <w:szCs w:val="28"/>
        </w:rPr>
      </w:pPr>
    </w:p>
    <w:p w14:paraId="7797405F" w14:textId="77777777" w:rsidR="00EA76D4" w:rsidRPr="002D7C66" w:rsidRDefault="00EA76D4" w:rsidP="00BE4983">
      <w:pPr>
        <w:pStyle w:val="Default"/>
        <w:jc w:val="center"/>
        <w:rPr>
          <w:rFonts w:ascii="Calibri" w:hAnsi="Calibri"/>
          <w:b/>
          <w:sz w:val="28"/>
          <w:szCs w:val="28"/>
        </w:rPr>
      </w:pPr>
    </w:p>
    <w:p w14:paraId="008D73E0" w14:textId="77777777" w:rsidR="00EA76D4" w:rsidRPr="002D7C66" w:rsidRDefault="00EA76D4" w:rsidP="00BE4983">
      <w:pPr>
        <w:pStyle w:val="Default"/>
        <w:jc w:val="center"/>
        <w:rPr>
          <w:rFonts w:ascii="Calibri" w:hAnsi="Calibri"/>
          <w:b/>
          <w:sz w:val="28"/>
          <w:szCs w:val="28"/>
        </w:rPr>
      </w:pPr>
    </w:p>
    <w:p w14:paraId="4DA3197D" w14:textId="77777777" w:rsidR="00EA76D4" w:rsidRPr="002D7C66" w:rsidRDefault="00EA76D4" w:rsidP="00BE4983">
      <w:pPr>
        <w:pStyle w:val="Default"/>
        <w:jc w:val="center"/>
        <w:rPr>
          <w:rFonts w:ascii="Calibri" w:hAnsi="Calibri"/>
          <w:b/>
          <w:sz w:val="28"/>
          <w:szCs w:val="28"/>
        </w:rPr>
      </w:pPr>
    </w:p>
    <w:p w14:paraId="0515A456" w14:textId="77777777" w:rsidR="00EA76D4" w:rsidRPr="002D7C66" w:rsidRDefault="00EA76D4" w:rsidP="00BE4983">
      <w:pPr>
        <w:pStyle w:val="Default"/>
        <w:jc w:val="center"/>
        <w:rPr>
          <w:rFonts w:ascii="Calibri" w:hAnsi="Calibri"/>
          <w:b/>
          <w:sz w:val="28"/>
          <w:szCs w:val="28"/>
        </w:rPr>
      </w:pPr>
    </w:p>
    <w:p w14:paraId="2A4E209B" w14:textId="77777777" w:rsidR="00EA76D4" w:rsidRPr="002D7C66" w:rsidRDefault="00EA76D4" w:rsidP="00BE4983">
      <w:pPr>
        <w:pStyle w:val="Default"/>
        <w:jc w:val="center"/>
        <w:rPr>
          <w:rFonts w:ascii="Calibri" w:hAnsi="Calibri"/>
          <w:b/>
          <w:sz w:val="28"/>
          <w:szCs w:val="28"/>
        </w:rPr>
      </w:pPr>
    </w:p>
    <w:p w14:paraId="124597FA" w14:textId="77777777" w:rsidR="00EA76D4" w:rsidRPr="002D7C66" w:rsidRDefault="00EA76D4" w:rsidP="00BE4983">
      <w:pPr>
        <w:pStyle w:val="Default"/>
        <w:jc w:val="center"/>
        <w:rPr>
          <w:rFonts w:ascii="Calibri" w:hAnsi="Calibri"/>
          <w:b/>
          <w:sz w:val="28"/>
          <w:szCs w:val="28"/>
        </w:rPr>
      </w:pPr>
    </w:p>
    <w:p w14:paraId="12E4181B" w14:textId="77777777" w:rsidR="00EA76D4" w:rsidRPr="002D7C66" w:rsidRDefault="00EA76D4" w:rsidP="00BE4983">
      <w:pPr>
        <w:pStyle w:val="Default"/>
        <w:jc w:val="center"/>
        <w:rPr>
          <w:rFonts w:ascii="Calibri" w:hAnsi="Calibri"/>
          <w:b/>
          <w:sz w:val="28"/>
          <w:szCs w:val="28"/>
        </w:rPr>
      </w:pPr>
    </w:p>
    <w:p w14:paraId="537D85D2" w14:textId="77777777" w:rsidR="00EA76D4" w:rsidRPr="002D7C66" w:rsidRDefault="00EA76D4" w:rsidP="00BE4983">
      <w:pPr>
        <w:pStyle w:val="Default"/>
        <w:jc w:val="center"/>
        <w:rPr>
          <w:rFonts w:ascii="Calibri" w:hAnsi="Calibri"/>
          <w:b/>
          <w:sz w:val="28"/>
          <w:szCs w:val="28"/>
        </w:rPr>
      </w:pPr>
    </w:p>
    <w:p w14:paraId="1183A41B" w14:textId="77777777" w:rsidR="0024520A" w:rsidRPr="002D7C66" w:rsidRDefault="0024520A" w:rsidP="00BE4983">
      <w:pPr>
        <w:pStyle w:val="Default"/>
        <w:jc w:val="center"/>
        <w:rPr>
          <w:rFonts w:ascii="Calibri" w:hAnsi="Calibri"/>
          <w:b/>
          <w:sz w:val="28"/>
          <w:szCs w:val="28"/>
        </w:rPr>
      </w:pPr>
    </w:p>
    <w:p w14:paraId="023B58FC" w14:textId="77777777" w:rsidR="0024520A" w:rsidRPr="002D7C66" w:rsidRDefault="0024520A" w:rsidP="00BE4983">
      <w:pPr>
        <w:pStyle w:val="Default"/>
        <w:jc w:val="center"/>
        <w:rPr>
          <w:rFonts w:ascii="Calibri" w:hAnsi="Calibri"/>
          <w:b/>
          <w:sz w:val="28"/>
          <w:szCs w:val="28"/>
        </w:rPr>
      </w:pPr>
    </w:p>
    <w:p w14:paraId="39D15F5D" w14:textId="581BA34D" w:rsidR="00C14C0E" w:rsidRPr="00871E6C" w:rsidRDefault="00871E6C" w:rsidP="005D33D1">
      <w:pPr>
        <w:pStyle w:val="Heading2"/>
      </w:pPr>
      <w:r w:rsidRPr="00871E6C">
        <w:br w:type="page"/>
      </w:r>
      <w:bookmarkStart w:id="15" w:name="_Toc75246446"/>
      <w:r w:rsidR="00C14C0E" w:rsidRPr="00871E6C">
        <w:lastRenderedPageBreak/>
        <w:t>Part IV:  Appendi</w:t>
      </w:r>
      <w:r w:rsidR="0024520A" w:rsidRPr="00871E6C">
        <w:t>x</w:t>
      </w:r>
      <w:bookmarkEnd w:id="15"/>
    </w:p>
    <w:p w14:paraId="304445E2" w14:textId="77777777" w:rsidR="009F6DC5" w:rsidRPr="002D7C66" w:rsidRDefault="009F6DC5" w:rsidP="00BE4983">
      <w:pPr>
        <w:pStyle w:val="Default"/>
        <w:jc w:val="center"/>
        <w:rPr>
          <w:rFonts w:ascii="Calibri" w:hAnsi="Calibri"/>
          <w:b/>
          <w:sz w:val="28"/>
          <w:szCs w:val="28"/>
        </w:rPr>
      </w:pPr>
      <w:r w:rsidRPr="002D7C66">
        <w:rPr>
          <w:rFonts w:ascii="Calibri" w:hAnsi="Calibri"/>
          <w:b/>
          <w:sz w:val="28"/>
          <w:szCs w:val="28"/>
        </w:rPr>
        <w:t>Appendix A</w:t>
      </w:r>
    </w:p>
    <w:p w14:paraId="4639CA70" w14:textId="77777777" w:rsidR="009F6DC5" w:rsidRPr="00871E6C" w:rsidRDefault="009F6DC5" w:rsidP="00871E6C">
      <w:pPr>
        <w:pStyle w:val="Default"/>
        <w:jc w:val="center"/>
        <w:rPr>
          <w:rFonts w:ascii="Calibri" w:hAnsi="Calibri"/>
          <w:b/>
          <w:sz w:val="28"/>
          <w:szCs w:val="28"/>
        </w:rPr>
      </w:pPr>
    </w:p>
    <w:p w14:paraId="60DC84E8" w14:textId="25F77C74" w:rsidR="002F5D4F" w:rsidRPr="00871E6C" w:rsidRDefault="005635AD" w:rsidP="00871E6C">
      <w:pPr>
        <w:pStyle w:val="Heading3"/>
        <w:jc w:val="center"/>
        <w:rPr>
          <w:color w:val="000000"/>
          <w:sz w:val="28"/>
          <w:szCs w:val="28"/>
        </w:rPr>
      </w:pPr>
      <w:bookmarkStart w:id="16" w:name="_Toc75246447"/>
      <w:r w:rsidRPr="00871E6C">
        <w:rPr>
          <w:sz w:val="28"/>
          <w:szCs w:val="28"/>
        </w:rPr>
        <w:t>Program Planning Prompts (PPP)</w:t>
      </w:r>
      <w:r w:rsidR="002F5D4F" w:rsidRPr="00871E6C">
        <w:rPr>
          <w:sz w:val="28"/>
          <w:szCs w:val="28"/>
        </w:rPr>
        <w:t xml:space="preserve"> for th</w:t>
      </w:r>
      <w:r w:rsidR="00871E6C" w:rsidRPr="00871E6C">
        <w:rPr>
          <w:sz w:val="28"/>
          <w:szCs w:val="28"/>
        </w:rPr>
        <w:t xml:space="preserve">e </w:t>
      </w:r>
      <w:r w:rsidR="00871E6C" w:rsidRPr="00871E6C">
        <w:rPr>
          <w:sz w:val="28"/>
          <w:szCs w:val="28"/>
        </w:rPr>
        <w:br/>
      </w:r>
      <w:r w:rsidR="002F5D4F" w:rsidRPr="00871E6C">
        <w:rPr>
          <w:color w:val="000000"/>
          <w:sz w:val="28"/>
          <w:szCs w:val="28"/>
        </w:rPr>
        <w:t>Adapted Physical Education Added Authorization (APE AA)</w:t>
      </w:r>
      <w:bookmarkEnd w:id="16"/>
    </w:p>
    <w:p w14:paraId="06E3B45E" w14:textId="77777777" w:rsidR="005635AD" w:rsidRPr="002D7C66" w:rsidRDefault="005635AD" w:rsidP="005635AD">
      <w:pPr>
        <w:rPr>
          <w:rFonts w:ascii="Calibri" w:hAnsi="Calibri"/>
          <w:b/>
          <w:sz w:val="18"/>
          <w:szCs w:val="18"/>
        </w:rPr>
      </w:pPr>
    </w:p>
    <w:p w14:paraId="688B25D4" w14:textId="77777777" w:rsidR="005635AD" w:rsidRPr="002D7C66" w:rsidRDefault="005635AD" w:rsidP="005635AD">
      <w:pPr>
        <w:jc w:val="both"/>
        <w:rPr>
          <w:rFonts w:ascii="Calibri" w:hAnsi="Calibri"/>
          <w:sz w:val="22"/>
          <w:szCs w:val="22"/>
        </w:rPr>
      </w:pPr>
      <w:r w:rsidRPr="002D7C66">
        <w:rPr>
          <w:rFonts w:ascii="Calibri" w:hAnsi="Calibri"/>
          <w:sz w:val="22"/>
          <w:szCs w:val="22"/>
        </w:rPr>
        <w:t xml:space="preserve">Program Planning Prompts (PPP) are designed to support prospective and approved programs in understanding the thinking behind the standards as they were developed by the Advisory Panel.  The PPP provide examples, suggestions, and clarification as to the breadth and depth of the language of the standards. </w:t>
      </w:r>
    </w:p>
    <w:p w14:paraId="3D37323F" w14:textId="77777777" w:rsidR="005635AD" w:rsidRPr="002D7C66" w:rsidRDefault="005635AD" w:rsidP="005635AD">
      <w:pPr>
        <w:jc w:val="both"/>
        <w:rPr>
          <w:rFonts w:ascii="Calibri" w:hAnsi="Calibri"/>
          <w:sz w:val="22"/>
          <w:szCs w:val="22"/>
        </w:rPr>
      </w:pPr>
    </w:p>
    <w:p w14:paraId="098F7AE0" w14:textId="77777777" w:rsidR="005635AD" w:rsidRPr="002D7C66" w:rsidRDefault="005635AD" w:rsidP="005635AD">
      <w:pPr>
        <w:jc w:val="both"/>
        <w:rPr>
          <w:rFonts w:ascii="Calibri" w:hAnsi="Calibri"/>
          <w:sz w:val="22"/>
          <w:szCs w:val="22"/>
        </w:rPr>
      </w:pPr>
      <w:r w:rsidRPr="002D7C66">
        <w:rPr>
          <w:rFonts w:ascii="Calibri" w:hAnsi="Calibri"/>
          <w:sz w:val="22"/>
          <w:szCs w:val="22"/>
        </w:rPr>
        <w:t xml:space="preserve">The PPP should not be viewed as writing prompts for the program </w:t>
      </w:r>
      <w:proofErr w:type="gramStart"/>
      <w:r w:rsidRPr="002D7C66">
        <w:rPr>
          <w:rFonts w:ascii="Calibri" w:hAnsi="Calibri"/>
          <w:sz w:val="22"/>
          <w:szCs w:val="22"/>
        </w:rPr>
        <w:t>narrative, but</w:t>
      </w:r>
      <w:proofErr w:type="gramEnd"/>
      <w:r w:rsidRPr="002D7C66">
        <w:rPr>
          <w:rFonts w:ascii="Calibri" w:hAnsi="Calibri"/>
          <w:sz w:val="22"/>
          <w:szCs w:val="22"/>
        </w:rPr>
        <w:t xml:space="preserve"> should be considered as suggestions for the program developers and leaders to consider.  Programs are held to the language of the standard, not the PPP.</w:t>
      </w:r>
    </w:p>
    <w:p w14:paraId="60698AA3" w14:textId="77777777" w:rsidR="005635AD" w:rsidRPr="002D7C66" w:rsidRDefault="005635AD" w:rsidP="005635AD">
      <w:pPr>
        <w:jc w:val="both"/>
        <w:rPr>
          <w:rFonts w:ascii="Calibri" w:hAnsi="Calibri"/>
          <w:sz w:val="22"/>
          <w:szCs w:val="22"/>
        </w:rPr>
      </w:pPr>
    </w:p>
    <w:p w14:paraId="14EB83DD" w14:textId="40E58176" w:rsidR="00F5585D" w:rsidRPr="00871E6C" w:rsidRDefault="005635AD" w:rsidP="00F5585D">
      <w:pPr>
        <w:jc w:val="both"/>
        <w:rPr>
          <w:rFonts w:ascii="Calibri" w:hAnsi="Calibri"/>
          <w:sz w:val="22"/>
          <w:szCs w:val="22"/>
        </w:rPr>
      </w:pPr>
      <w:r w:rsidRPr="002D7C66">
        <w:rPr>
          <w:rFonts w:ascii="Calibri" w:hAnsi="Calibri"/>
          <w:sz w:val="22"/>
          <w:szCs w:val="22"/>
        </w:rPr>
        <w:t xml:space="preserve">All programs are encouraged to carefully review each PPP and use the prompt to assist in the initial development and ongoing program improvement for the Education Specialist </w:t>
      </w:r>
      <w:r w:rsidR="00543966" w:rsidRPr="002D7C66">
        <w:rPr>
          <w:rFonts w:ascii="Calibri" w:hAnsi="Calibri"/>
          <w:sz w:val="22"/>
          <w:szCs w:val="22"/>
        </w:rPr>
        <w:t xml:space="preserve">Added Authorization </w:t>
      </w:r>
      <w:r w:rsidRPr="002D7C66">
        <w:rPr>
          <w:rFonts w:ascii="Calibri" w:hAnsi="Calibri"/>
          <w:sz w:val="22"/>
          <w:szCs w:val="22"/>
        </w:rPr>
        <w:t>educator preparation program.</w:t>
      </w:r>
    </w:p>
    <w:p w14:paraId="2A2E6CCF" w14:textId="77777777" w:rsidR="00F5585D" w:rsidRPr="002D7C66" w:rsidRDefault="00F5585D" w:rsidP="00871E6C">
      <w:pPr>
        <w:pStyle w:val="Heading4"/>
      </w:pPr>
      <w:r w:rsidRPr="002D7C66">
        <w:t>APEAA Standard 1: Program Design, Rationale and Coordination</w:t>
      </w:r>
    </w:p>
    <w:p w14:paraId="52110B8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provide a range of program entry points that is consistent with its vision, the needs of the service area of the program and the candidates the program recruits? </w:t>
      </w:r>
    </w:p>
    <w:p w14:paraId="72F41B13" w14:textId="77777777" w:rsidR="00F5585D" w:rsidRPr="002D7C66" w:rsidRDefault="00F5585D" w:rsidP="0024520A">
      <w:pPr>
        <w:numPr>
          <w:ilvl w:val="0"/>
          <w:numId w:val="15"/>
        </w:numPr>
        <w:autoSpaceDE w:val="0"/>
        <w:autoSpaceDN w:val="0"/>
        <w:adjustRightInd w:val="0"/>
        <w:ind w:left="180" w:hanging="270"/>
        <w:jc w:val="both"/>
        <w:rPr>
          <w:rFonts w:ascii="Calibri" w:hAnsi="Calibri"/>
          <w:sz w:val="22"/>
          <w:szCs w:val="22"/>
        </w:rPr>
      </w:pPr>
      <w:r w:rsidRPr="002D7C66">
        <w:rPr>
          <w:rFonts w:ascii="Calibri" w:hAnsi="Calibri"/>
          <w:sz w:val="22"/>
          <w:szCs w:val="22"/>
        </w:rPr>
        <w:t>Does the program have an organizational structure that forms a logical sequence among the instructional components and that provides for coordination of the administrative components of the program, such as admission, advisement, candidate assessment, and program evaluation?</w:t>
      </w:r>
    </w:p>
    <w:p w14:paraId="19BF8A5C" w14:textId="77777777" w:rsidR="00F5585D" w:rsidRPr="002D7C66" w:rsidRDefault="00F5585D" w:rsidP="0024520A">
      <w:pPr>
        <w:numPr>
          <w:ilvl w:val="0"/>
          <w:numId w:val="15"/>
        </w:numPr>
        <w:autoSpaceDE w:val="0"/>
        <w:autoSpaceDN w:val="0"/>
        <w:adjustRightInd w:val="0"/>
        <w:ind w:left="180" w:hanging="270"/>
        <w:jc w:val="both"/>
        <w:rPr>
          <w:rFonts w:ascii="Calibri" w:hAnsi="Calibri"/>
          <w:sz w:val="22"/>
          <w:szCs w:val="22"/>
        </w:rPr>
      </w:pPr>
      <w:r w:rsidRPr="002D7C66">
        <w:rPr>
          <w:rFonts w:ascii="Calibri" w:hAnsi="Calibri"/>
          <w:sz w:val="22"/>
          <w:szCs w:val="22"/>
        </w:rPr>
        <w:t>How does the program ensure that there is effective coordination between the program's faculty and staff, between the education unit and other academic departments on campus, and between the institution, local school districts, and schools where candidates pursue field experiences?</w:t>
      </w:r>
    </w:p>
    <w:p w14:paraId="7C640238" w14:textId="78FE4A92" w:rsidR="00F5585D" w:rsidRPr="00871E6C" w:rsidRDefault="00F5585D" w:rsidP="00871E6C">
      <w:pPr>
        <w:numPr>
          <w:ilvl w:val="0"/>
          <w:numId w:val="15"/>
        </w:numPr>
        <w:autoSpaceDE w:val="0"/>
        <w:autoSpaceDN w:val="0"/>
        <w:adjustRightInd w:val="0"/>
        <w:ind w:left="180" w:hanging="270"/>
        <w:jc w:val="both"/>
        <w:rPr>
          <w:rFonts w:ascii="Calibri" w:hAnsi="Calibri"/>
          <w:sz w:val="22"/>
          <w:szCs w:val="22"/>
        </w:rPr>
      </w:pPr>
      <w:r w:rsidRPr="002D7C66">
        <w:rPr>
          <w:rFonts w:ascii="Calibri" w:hAnsi="Calibri"/>
          <w:sz w:val="22"/>
          <w:szCs w:val="22"/>
        </w:rPr>
        <w:t>How does the program ensure that the overall design of the program is consistent with a stated rationale that has a sound theoretical and scholarly basis, and is relevant to the contemporary conditions of schooling (such as recent demographic changes)?</w:t>
      </w:r>
    </w:p>
    <w:p w14:paraId="23B60F6A" w14:textId="77777777" w:rsidR="00F5585D" w:rsidRPr="002D7C66" w:rsidRDefault="00F5585D" w:rsidP="00871E6C">
      <w:pPr>
        <w:pStyle w:val="Heading4"/>
      </w:pPr>
      <w:r w:rsidRPr="002D7C66">
        <w:t>APEAA Standard 2: Professional, Legal and Ethical Practices</w:t>
      </w:r>
    </w:p>
    <w:p w14:paraId="1A7A0CBC"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study the historical development of adapted physical education including legislation and legal mandates regarding the physical education and sport for individuals with disabilities?</w:t>
      </w:r>
    </w:p>
    <w:p w14:paraId="574736C0"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know, </w:t>
      </w:r>
      <w:proofErr w:type="gramStart"/>
      <w:r w:rsidRPr="002D7C66">
        <w:rPr>
          <w:rFonts w:ascii="Calibri" w:hAnsi="Calibri"/>
          <w:sz w:val="22"/>
          <w:szCs w:val="22"/>
        </w:rPr>
        <w:t>understand</w:t>
      </w:r>
      <w:proofErr w:type="gramEnd"/>
      <w:r w:rsidRPr="002D7C66">
        <w:rPr>
          <w:rFonts w:ascii="Calibri" w:hAnsi="Calibri"/>
          <w:sz w:val="22"/>
          <w:szCs w:val="22"/>
        </w:rPr>
        <w:t xml:space="preserve"> and apply the Adapted Physical Education Guidelines for California Schools?</w:t>
      </w:r>
    </w:p>
    <w:p w14:paraId="620C5544"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understand the roles and significance of professional organizations on the development of standards of practice, professional ethics, and programs related to physical education for individuals with disabilities?</w:t>
      </w:r>
    </w:p>
    <w:p w14:paraId="0E2FF2AA"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understand the philosophies of adapted physical education and sport for individuals with disabilities, and the process involved in developing </w:t>
      </w:r>
      <w:proofErr w:type="spellStart"/>
      <w:r w:rsidRPr="002D7C66">
        <w:rPr>
          <w:rFonts w:ascii="Calibri" w:hAnsi="Calibri"/>
          <w:sz w:val="22"/>
          <w:szCs w:val="22"/>
        </w:rPr>
        <w:t>ones</w:t>
      </w:r>
      <w:proofErr w:type="spellEnd"/>
      <w:r w:rsidRPr="002D7C66">
        <w:rPr>
          <w:rFonts w:ascii="Calibri" w:hAnsi="Calibri"/>
          <w:sz w:val="22"/>
          <w:szCs w:val="22"/>
        </w:rPr>
        <w:t xml:space="preserve"> own professional philosophy?</w:t>
      </w:r>
    </w:p>
    <w:p w14:paraId="607D18E1"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understand current issues, </w:t>
      </w:r>
      <w:proofErr w:type="gramStart"/>
      <w:r w:rsidRPr="002D7C66">
        <w:rPr>
          <w:rFonts w:ascii="Calibri" w:hAnsi="Calibri"/>
          <w:sz w:val="22"/>
          <w:szCs w:val="22"/>
        </w:rPr>
        <w:t>legislation</w:t>
      </w:r>
      <w:proofErr w:type="gramEnd"/>
      <w:r w:rsidRPr="002D7C66">
        <w:rPr>
          <w:rFonts w:ascii="Calibri" w:hAnsi="Calibri"/>
          <w:sz w:val="22"/>
          <w:szCs w:val="22"/>
        </w:rPr>
        <w:t xml:space="preserve"> and emerging trends in adapted physical education and their significance?</w:t>
      </w:r>
    </w:p>
    <w:p w14:paraId="3A3067A0"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lastRenderedPageBreak/>
        <w:t>How does the program ensure that candidates know and understand laws and regulations as they pertain to promoting teacher behavior that is positive and self-regulatory as well as promoting safe physical educational environments?</w:t>
      </w:r>
    </w:p>
    <w:p w14:paraId="6E043093"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home programs that serve individuals with disabilities allow those individuals to realize and express their individuality through physical education, sport, dance, aquatics, and lifetime activity programs?</w:t>
      </w:r>
    </w:p>
    <w:p w14:paraId="721FECF2" w14:textId="4AB0F455"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are provided and understand information about current research and standards of practice on the philosophy underlying the development of adapted physical education programs?</w:t>
      </w:r>
    </w:p>
    <w:p w14:paraId="4DD2073C" w14:textId="77777777" w:rsidR="00F5585D" w:rsidRPr="002D7C66" w:rsidRDefault="00F5585D" w:rsidP="00871E6C">
      <w:pPr>
        <w:pStyle w:val="Heading4"/>
      </w:pPr>
      <w:r w:rsidRPr="002D7C66">
        <w:t>APEAA Standard 3: Educating Diverse Learners</w:t>
      </w:r>
    </w:p>
    <w:p w14:paraId="0D6C6470"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program’s curriculum and instructional practices address this standard? </w:t>
      </w:r>
    </w:p>
    <w:p w14:paraId="01F7433C" w14:textId="3737ED64"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collaborative design of the program assist in meeting this standard? </w:t>
      </w:r>
    </w:p>
    <w:p w14:paraId="05DB05A7" w14:textId="77777777" w:rsidR="00F5585D" w:rsidRPr="002D7C66" w:rsidRDefault="00F5585D" w:rsidP="00871E6C">
      <w:pPr>
        <w:pStyle w:val="Heading4"/>
      </w:pPr>
      <w:r w:rsidRPr="002D7C66">
        <w:t>APEAA Standard 4: Effective Communication and Collaborative Partnerships</w:t>
      </w:r>
    </w:p>
    <w:p w14:paraId="3E749BA1"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provide candidates with the opportunity to demonstrate knowledge of the concepts and processes effective in building social networks for individuals with disabilities? </w:t>
      </w:r>
    </w:p>
    <w:p w14:paraId="1A8356A8"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provide candidates with the opportunity to collaborate/cooperate and/or co-teach effectively as a member of a team with individuals with disabilities, administrators, teachers, related service personnel, specialists, paraprofessionals, members of the School Study Team, Intervention Team, the IEP/IFSP/ITP </w:t>
      </w:r>
      <w:proofErr w:type="gramStart"/>
      <w:r w:rsidRPr="002D7C66">
        <w:rPr>
          <w:rFonts w:ascii="Calibri" w:hAnsi="Calibri"/>
          <w:sz w:val="22"/>
          <w:szCs w:val="22"/>
        </w:rPr>
        <w:t>team</w:t>
      </w:r>
      <w:proofErr w:type="gramEnd"/>
      <w:r w:rsidRPr="002D7C66">
        <w:rPr>
          <w:rFonts w:ascii="Calibri" w:hAnsi="Calibri"/>
          <w:sz w:val="22"/>
          <w:szCs w:val="22"/>
        </w:rPr>
        <w:t xml:space="preserve"> and family members, including non-family caregivers? </w:t>
      </w:r>
    </w:p>
    <w:p w14:paraId="3BA03A28"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provide opportunities for candidates to work with families, and relevant agencies, such as the Department of Rehabilitation, the Regional Centers, California Children’s Services, County Mental Health, and various, related associations, for the alignment of needed services and for long-term planning of educational and community services, with attention to personal priorities, concerns, and needed resources? </w:t>
      </w:r>
    </w:p>
    <w:p w14:paraId="0CE3E32E"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provide opportunities for candidates to demonstrate the skills necessary to consult with specialized health care and nursing specialists in the provision of services to individuals with disabilities in the classroom and in the community learning environments? </w:t>
      </w:r>
    </w:p>
    <w:p w14:paraId="1D8F1C9A"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offer the opportunity for candidates to demonstrate collaboration with the work of paraprofessionals, peer tutors, interpreters, and volunteers within the context of the learning environments? </w:t>
      </w:r>
    </w:p>
    <w:p w14:paraId="1648FEF6"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prepare candidates to utilize effective communication skills in adversarial and/or litigious situations and problematic relationships? </w:t>
      </w:r>
    </w:p>
    <w:p w14:paraId="40C21BD5" w14:textId="4BB49DF1"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provide a cohesive delivery of physical activity services, and bridge transitional stages across the life span for all learners?</w:t>
      </w:r>
    </w:p>
    <w:p w14:paraId="71B29BEF" w14:textId="77777777" w:rsidR="00F5585D" w:rsidRPr="002D7C66" w:rsidRDefault="00F5585D" w:rsidP="00871E6C">
      <w:pPr>
        <w:pStyle w:val="Heading4"/>
      </w:pPr>
      <w:r w:rsidRPr="002D7C66">
        <w:t xml:space="preserve">APEAA Standard 5: Assessment of Students </w:t>
      </w:r>
    </w:p>
    <w:p w14:paraId="6C150CB1"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select current instruments and procedures for measuring physiological, biomechanical, perceptual, motor, and postural functioning of individuals with disabilities?</w:t>
      </w:r>
    </w:p>
    <w:p w14:paraId="7E94DFA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know and understand the limitations and problems encountered when selecting and using existing instrumentation and procedures with individuals with disabilities?</w:t>
      </w:r>
    </w:p>
    <w:p w14:paraId="3055058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demonstrate the knowledge and skill to assess students from diverse backgrounds and varying language, </w:t>
      </w:r>
      <w:proofErr w:type="gramStart"/>
      <w:r w:rsidRPr="002D7C66">
        <w:rPr>
          <w:rFonts w:ascii="Calibri" w:hAnsi="Calibri"/>
          <w:sz w:val="22"/>
          <w:szCs w:val="22"/>
        </w:rPr>
        <w:t>communication</w:t>
      </w:r>
      <w:proofErr w:type="gramEnd"/>
      <w:r w:rsidRPr="002D7C66">
        <w:rPr>
          <w:rFonts w:ascii="Calibri" w:hAnsi="Calibri"/>
          <w:sz w:val="22"/>
          <w:szCs w:val="22"/>
        </w:rPr>
        <w:t xml:space="preserve"> and cognitive abilities?</w:t>
      </w:r>
    </w:p>
    <w:p w14:paraId="48C1C942"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lastRenderedPageBreak/>
        <w:t>How does the program ensure that candidates understand the construction of assessment instruments, procedures, and appropriate criteria for measuring physical and motor performance of individuals with disabilities?</w:t>
      </w:r>
    </w:p>
    <w:p w14:paraId="4D52D22D"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interpret the results of the assessment process relative to the functional level of individuals with disabilities for application to individualized program planning?</w:t>
      </w:r>
    </w:p>
    <w:p w14:paraId="7D55E315"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understand the principles of evaluation and standards of practice in determining student placement, programming, and progress in adapted physical education?</w:t>
      </w:r>
    </w:p>
    <w:p w14:paraId="62F59B8E"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select, implement, and interpret various standardized test instruments (i.e., physical and motor fitness, motor skills, and perceptual motor abilities) that are appropriate for individuals of various disabilities and ages 0 to 22?</w:t>
      </w:r>
    </w:p>
    <w:p w14:paraId="035D8B6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use screening and informal procedures such as observation, checklists, questionnaires, and other relevant records?</w:t>
      </w:r>
    </w:p>
    <w:p w14:paraId="36B9A8B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interpret assessment results and makes application to student placement, goals and objectives, and programs?</w:t>
      </w:r>
    </w:p>
    <w:p w14:paraId="4FFD5EB9" w14:textId="620121F6" w:rsidR="00F5585D" w:rsidRPr="00871E6C"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assessment includes, but is not limited to, general physical education functioning, gross motor skills, motor development, mobility, health-related physical fitness, fine motor skills, </w:t>
      </w:r>
      <w:proofErr w:type="gramStart"/>
      <w:r w:rsidRPr="002D7C66">
        <w:rPr>
          <w:rFonts w:ascii="Calibri" w:hAnsi="Calibri"/>
          <w:sz w:val="22"/>
          <w:szCs w:val="22"/>
        </w:rPr>
        <w:t>sport</w:t>
      </w:r>
      <w:proofErr w:type="gramEnd"/>
      <w:r w:rsidRPr="002D7C66">
        <w:rPr>
          <w:rFonts w:ascii="Calibri" w:hAnsi="Calibri"/>
          <w:sz w:val="22"/>
          <w:szCs w:val="22"/>
        </w:rPr>
        <w:t xml:space="preserve"> and recreation skills, including the application of motor skills to various environments?</w:t>
      </w:r>
    </w:p>
    <w:p w14:paraId="4627CF86" w14:textId="77777777" w:rsidR="00F5585D" w:rsidRPr="002D7C66" w:rsidRDefault="00F5585D" w:rsidP="00871E6C">
      <w:pPr>
        <w:pStyle w:val="Heading4"/>
      </w:pPr>
      <w:r w:rsidRPr="002D7C66">
        <w:t>APEAA Standard 6: Using Educational and Assistive Technology</w:t>
      </w:r>
    </w:p>
    <w:p w14:paraId="00512C3D"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understand movement analysis and the ability to apply biomechanical principles to facilitate mobility and motor performance in wheelchairs, and with assistive devices for individuals with disabilities?</w:t>
      </w:r>
    </w:p>
    <w:p w14:paraId="451ACA7F"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provide instruction in the selection, use, and adaptation of low and high technology materials and equipment to meet the educational objectives of a particular student? </w:t>
      </w:r>
    </w:p>
    <w:p w14:paraId="2FD735AB"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use of technology enhance the learning environment and accommodate for individual differences? </w:t>
      </w:r>
    </w:p>
    <w:p w14:paraId="6E32A694"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 How does the program provide candidates with an understanding of the legal and ethical issues involved in the use of technology? </w:t>
      </w:r>
    </w:p>
    <w:p w14:paraId="282D6438"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 How does the program prepare candidates to access information and obtain consultation from other professionals regarding technology related to student needs? </w:t>
      </w:r>
    </w:p>
    <w:p w14:paraId="3EED9AFE" w14:textId="5DBD0CAF"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candidates demonstrate an understanding of the need for low and high technology in the educational program of students with disabilities? </w:t>
      </w:r>
    </w:p>
    <w:p w14:paraId="3C5FEB19" w14:textId="77777777" w:rsidR="00F5585D" w:rsidRPr="002D7C66" w:rsidRDefault="00F5585D" w:rsidP="00871E6C">
      <w:pPr>
        <w:pStyle w:val="Heading4"/>
      </w:pPr>
      <w:r w:rsidRPr="002D7C66">
        <w:t>APEAA Standard 7: Transition and Transitional Planning</w:t>
      </w:r>
    </w:p>
    <w:p w14:paraId="46CAFC5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know and understand the role of physical activity throughout the lifespan of individuals with disabilities, including physical education, sport, and </w:t>
      </w:r>
      <w:proofErr w:type="gramStart"/>
      <w:r w:rsidRPr="002D7C66">
        <w:rPr>
          <w:rFonts w:ascii="Calibri" w:hAnsi="Calibri"/>
          <w:sz w:val="22"/>
          <w:szCs w:val="22"/>
        </w:rPr>
        <w:t>community based</w:t>
      </w:r>
      <w:proofErr w:type="gramEnd"/>
      <w:r w:rsidRPr="002D7C66">
        <w:rPr>
          <w:rFonts w:ascii="Calibri" w:hAnsi="Calibri"/>
          <w:sz w:val="22"/>
          <w:szCs w:val="22"/>
        </w:rPr>
        <w:t xml:space="preserve"> programs?</w:t>
      </w:r>
    </w:p>
    <w:p w14:paraId="743F82C6"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accommodate the impact of various disabilities on the development of physical and motor fitness, the acquisition of skills in individual and group games and sports, and intramural and lifetime sports?</w:t>
      </w:r>
    </w:p>
    <w:p w14:paraId="4388D8B8"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understand the sequential and continuous nature of preparing students with disabilities for successful adult transition and continuing educational, social, behavioral, and career development? </w:t>
      </w:r>
    </w:p>
    <w:p w14:paraId="73EEEF2B"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create a broad understanding of transitional issues for students and their families? </w:t>
      </w:r>
    </w:p>
    <w:p w14:paraId="134E361F" w14:textId="67F3028A"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lastRenderedPageBreak/>
        <w:t xml:space="preserve">How does the program support candidates in understanding the life of individual students with disabilities relative to planning for educational and transitional experiences? </w:t>
      </w:r>
    </w:p>
    <w:p w14:paraId="3A7F0726" w14:textId="77777777" w:rsidR="00F5585D" w:rsidRPr="002D7C66" w:rsidRDefault="00F5585D" w:rsidP="00871E6C">
      <w:pPr>
        <w:pStyle w:val="Heading4"/>
      </w:pPr>
      <w:r w:rsidRPr="002D7C66">
        <w:t xml:space="preserve">APEAA Standard 8: Field Experience in a Broad Range of Service Delivery Options </w:t>
      </w:r>
    </w:p>
    <w:p w14:paraId="36420603"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observe and assist in various field work settings with a variety of students with different disabilities and ages 0-22 years under the supervision of a qualified professional?</w:t>
      </w:r>
    </w:p>
    <w:p w14:paraId="1DED6653"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teach individuals with disabilities in a variety of settings and placements under the supervision of a credentialed adapted physical education specialist?</w:t>
      </w:r>
    </w:p>
    <w:p w14:paraId="377B51B3"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observe and assist in the instruction of a variety of activities including skills in physical and motor fitness, aquatics, dance, individual and group games, and sport, including lifetime sports and leisure?</w:t>
      </w:r>
    </w:p>
    <w:p w14:paraId="10FA07D0"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observe and assist in a variety of teaching practices such as assessment, implementing IEPs, behavior management, modifying equipment and activities to meet individual needs?</w:t>
      </w:r>
    </w:p>
    <w:p w14:paraId="21A41288" w14:textId="4C212D12"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select and evaluate credentialed adapted physical education specialists who serve as master teachers?</w:t>
      </w:r>
    </w:p>
    <w:p w14:paraId="2E67AC12" w14:textId="77777777" w:rsidR="00F5585D" w:rsidRPr="002D7C66" w:rsidRDefault="00F5585D" w:rsidP="00871E6C">
      <w:pPr>
        <w:pStyle w:val="Heading4"/>
      </w:pPr>
      <w:r w:rsidRPr="002D7C66">
        <w:rPr>
          <w:bCs/>
        </w:rPr>
        <w:t>APEAA Standard 9</w:t>
      </w:r>
      <w:r w:rsidRPr="002D7C66">
        <w:t>: Assessment of Candidate Performance</w:t>
      </w:r>
    </w:p>
    <w:p w14:paraId="5A40FF03"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there is a systematic summative assessment by at least one district supervisor and one institutional supervisor of each candidate's performance that encompasses the skills and knowledge necessary for professional competence, and that is based on documented procedures or instruments that are clear, fair, and effective?</w:t>
      </w:r>
    </w:p>
    <w:p w14:paraId="031109B5" w14:textId="68C5A321"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one or more persons who are responsible for the program decide to recommend candidates for credentials </w:t>
      </w:r>
      <w:proofErr w:type="gramStart"/>
      <w:r w:rsidRPr="002D7C66">
        <w:rPr>
          <w:rFonts w:ascii="Calibri" w:hAnsi="Calibri"/>
          <w:sz w:val="22"/>
          <w:szCs w:val="22"/>
        </w:rPr>
        <w:t>on the basis of</w:t>
      </w:r>
      <w:proofErr w:type="gramEnd"/>
      <w:r w:rsidRPr="002D7C66">
        <w:rPr>
          <w:rFonts w:ascii="Calibri" w:hAnsi="Calibri"/>
          <w:sz w:val="22"/>
          <w:szCs w:val="22"/>
        </w:rPr>
        <w:t xml:space="preserve"> all available information of each candidate's competence and performance?</w:t>
      </w:r>
    </w:p>
    <w:p w14:paraId="3FAE0426" w14:textId="77777777" w:rsidR="00F5585D" w:rsidRPr="002D7C66" w:rsidRDefault="00F5585D" w:rsidP="00871E6C">
      <w:pPr>
        <w:pStyle w:val="Heading4"/>
      </w:pPr>
      <w:r w:rsidRPr="002D7C66">
        <w:t>APEAA Standard 10:  Characteristics of Students in Adapted Physical Education</w:t>
      </w:r>
    </w:p>
    <w:p w14:paraId="11E203C5"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have knowledge of principles of growth and the developmental changes which occur in individuals with disabilities throughout the lifespan?</w:t>
      </w:r>
    </w:p>
    <w:p w14:paraId="26B75E81"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have knowledge of biological and environmental factors which influence the development of motor skills for individuals with disabilities?</w:t>
      </w:r>
    </w:p>
    <w:p w14:paraId="63B14EB5"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have knowledge of progression of growth and development, and the changes which occur with age for individuals with disabilities?</w:t>
      </w:r>
    </w:p>
    <w:p w14:paraId="24255969"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demonstrate knowledge of motor learning and perceptual motor research, and its application in designing and implementing appropriate instructional programs for individuals with disabilities? For example, a teacher physically guiding a child with cerebral palsy through the appropriate motor pattern involved in throwing a ball in contrast to a teacher demonstrating the throwing pattern to a child without a disability.</w:t>
      </w:r>
    </w:p>
    <w:p w14:paraId="091EA722" w14:textId="0852744C" w:rsidR="009F6DC5"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demonstrate knowledge of disabilities and chronic conditions, and their influence on physiological responses to physical activity in individuals with disabilities?</w:t>
      </w:r>
    </w:p>
    <w:p w14:paraId="77FE8177" w14:textId="77777777" w:rsidR="00F5585D" w:rsidRPr="002D7C66" w:rsidRDefault="00F5585D" w:rsidP="00871E6C">
      <w:pPr>
        <w:pStyle w:val="Heading4"/>
      </w:pPr>
      <w:r w:rsidRPr="002D7C66">
        <w:t>APEAA Standard 11:  Motor Behavior as Applied to Adapted Physical Education</w:t>
      </w:r>
    </w:p>
    <w:p w14:paraId="79B9A252"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demonstrate knowledge of neurological development of individuals with disabilities?</w:t>
      </w:r>
    </w:p>
    <w:p w14:paraId="619519CD"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have knowledge of principles of learning and various types of practice (mass vs. distributed practice) to individuals with disabilities?</w:t>
      </w:r>
    </w:p>
    <w:p w14:paraId="300BAA9C"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lastRenderedPageBreak/>
        <w:t>How does the program ensure that candidates have knowledge of principles of motivation, reinforcement, and knowledge of results and performance on motor skill development of individuals with disabilities?</w:t>
      </w:r>
    </w:p>
    <w:p w14:paraId="4A9CF40B"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have knowledge of developmental patterns, skills, and adaptations required for individuals with atypical development </w:t>
      </w:r>
      <w:proofErr w:type="gramStart"/>
      <w:r w:rsidRPr="002D7C66">
        <w:rPr>
          <w:rFonts w:ascii="Calibri" w:hAnsi="Calibri"/>
          <w:sz w:val="22"/>
          <w:szCs w:val="22"/>
        </w:rPr>
        <w:t>as a result of</w:t>
      </w:r>
      <w:proofErr w:type="gramEnd"/>
      <w:r w:rsidRPr="002D7C66">
        <w:rPr>
          <w:rFonts w:ascii="Calibri" w:hAnsi="Calibri"/>
          <w:sz w:val="22"/>
          <w:szCs w:val="22"/>
        </w:rPr>
        <w:t xml:space="preserve"> variations in growth and motor development?</w:t>
      </w:r>
    </w:p>
    <w:p w14:paraId="192BC916" w14:textId="3E4DF2A3"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are able to use appropriate safety principles and techniques when individuals with disabilities participate in physical activity including proper wheelchair transfers, lifts, and assists?</w:t>
      </w:r>
    </w:p>
    <w:p w14:paraId="3FCE1B40" w14:textId="77777777" w:rsidR="00F5585D" w:rsidRPr="002D7C66" w:rsidRDefault="00F5585D" w:rsidP="00871E6C">
      <w:pPr>
        <w:pStyle w:val="Heading4"/>
      </w:pPr>
      <w:r w:rsidRPr="002D7C66">
        <w:t>APEAA Standard 12:  Scientific Principles of Human Behavior</w:t>
      </w:r>
    </w:p>
    <w:p w14:paraId="60F830F4"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understand disabilities and chronic conditions, and their influence on physiological responses to physical activity in individuals with disabilities?</w:t>
      </w:r>
    </w:p>
    <w:p w14:paraId="2C7ADE2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understand functional and developmental differences to consider for exercise assessment and prescription in individuals with disabilities?</w:t>
      </w:r>
    </w:p>
    <w:p w14:paraId="00A94C06"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are developing and implementing exercise programs and physical activity that will improve, ameliorate, or prevent further complication in the condition of individuals with disabilities?</w:t>
      </w:r>
    </w:p>
    <w:p w14:paraId="79D62B16"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are designing and conducting evidence based physical activity programs based on physiological principles specific to the functional abilities of individuals with disabilities?</w:t>
      </w:r>
    </w:p>
    <w:p w14:paraId="283FF1F1"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are able to use biomechanical strategies utilized to develop and improve movement performance in individuals with disabilities?</w:t>
      </w:r>
    </w:p>
    <w:p w14:paraId="38316ED0"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understand current research and standards of practice regarding biomechanical analysis for individuals with disabilities?</w:t>
      </w:r>
    </w:p>
    <w:p w14:paraId="2ED832E1" w14:textId="32E7CB80" w:rsidR="00F5585D" w:rsidRPr="00871E6C" w:rsidRDefault="00F5585D" w:rsidP="00871E6C">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apply biomechanical principles for developing efficient movement patterns for individuals with a variety of disabilities?</w:t>
      </w:r>
    </w:p>
    <w:p w14:paraId="3724B728" w14:textId="77777777" w:rsidR="00F5585D" w:rsidRPr="002D7C66" w:rsidRDefault="00F5585D" w:rsidP="00871E6C">
      <w:pPr>
        <w:pStyle w:val="Heading4"/>
        <w:rPr>
          <w:u w:val="single"/>
        </w:rPr>
      </w:pPr>
      <w:r w:rsidRPr="002D7C66">
        <w:t>APEAA Standard 13: Instructional Strategies and Adaptation</w:t>
      </w:r>
    </w:p>
    <w:p w14:paraId="16935612"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develop instructional programs based on the Physical Education Model Content Standards meet the unique needs and functional ability of individuals with disabilities in the least restrictive environment?</w:t>
      </w:r>
    </w:p>
    <w:p w14:paraId="2D59B08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 xml:space="preserve">How does the program ensure that candidates use appropriate methods for facilitating collaboration and communication among all persons </w:t>
      </w:r>
      <w:proofErr w:type="gramStart"/>
      <w:r w:rsidRPr="002D7C66">
        <w:rPr>
          <w:rFonts w:ascii="Calibri" w:hAnsi="Calibri"/>
          <w:sz w:val="22"/>
          <w:szCs w:val="22"/>
        </w:rPr>
        <w:t>in order to</w:t>
      </w:r>
      <w:proofErr w:type="gramEnd"/>
      <w:r w:rsidRPr="002D7C66">
        <w:rPr>
          <w:rFonts w:ascii="Calibri" w:hAnsi="Calibri"/>
          <w:sz w:val="22"/>
          <w:szCs w:val="22"/>
        </w:rPr>
        <w:t xml:space="preserve"> work effectively with individuals with disabilities in school, medical, home and community-based settings?</w:t>
      </w:r>
    </w:p>
    <w:p w14:paraId="64D60987"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implement physical education service delivery models appropriate to the individual’s disability and age?</w:t>
      </w:r>
    </w:p>
    <w:p w14:paraId="02385BC2" w14:textId="77777777" w:rsidR="00F5585D"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accommodate the impact of various disabilities on the development of physical and motor fitness and fundamental motor skills and on the acquisition of skills in individual and group games, sports, and intramural and lifetime sports?</w:t>
      </w:r>
    </w:p>
    <w:p w14:paraId="4724E18A" w14:textId="77777777" w:rsidR="008C35D5" w:rsidRPr="002D7C66" w:rsidRDefault="00F5585D" w:rsidP="0024520A">
      <w:pPr>
        <w:pStyle w:val="Default"/>
        <w:widowControl/>
        <w:numPr>
          <w:ilvl w:val="0"/>
          <w:numId w:val="15"/>
        </w:numPr>
        <w:ind w:left="180" w:hanging="270"/>
        <w:jc w:val="both"/>
        <w:rPr>
          <w:rFonts w:ascii="Calibri" w:hAnsi="Calibri"/>
          <w:sz w:val="22"/>
          <w:szCs w:val="22"/>
        </w:rPr>
      </w:pPr>
      <w:r w:rsidRPr="002D7C66">
        <w:rPr>
          <w:rFonts w:ascii="Calibri" w:hAnsi="Calibri"/>
          <w:sz w:val="22"/>
          <w:szCs w:val="22"/>
        </w:rPr>
        <w:t>How does the program ensure that candidates demonstrate an understanding of the differences in the philosophies of physical education, athletics, and community-based programs and how adapted physical education can prepare students for participation in sports and community-based physical activity programs?</w:t>
      </w:r>
    </w:p>
    <w:p w14:paraId="6CED5096" w14:textId="77777777" w:rsidR="00BE4983" w:rsidRPr="002D7C66" w:rsidRDefault="00F5585D" w:rsidP="00EA76D4">
      <w:pPr>
        <w:pStyle w:val="Default"/>
        <w:widowControl/>
        <w:numPr>
          <w:ilvl w:val="0"/>
          <w:numId w:val="15"/>
        </w:numPr>
        <w:ind w:left="180" w:hanging="270"/>
        <w:rPr>
          <w:rFonts w:ascii="Calibri" w:hAnsi="Calibri"/>
          <w:sz w:val="22"/>
          <w:szCs w:val="22"/>
        </w:rPr>
        <w:sectPr w:rsidR="00BE4983" w:rsidRPr="002D7C66" w:rsidSect="0024520A">
          <w:footerReference w:type="default" r:id="rId31"/>
          <w:type w:val="continuous"/>
          <w:pgSz w:w="12240" w:h="15840"/>
          <w:pgMar w:top="1440" w:right="1440" w:bottom="1440" w:left="1440" w:header="720" w:footer="720" w:gutter="0"/>
          <w:cols w:space="720"/>
          <w:docGrid w:linePitch="360"/>
        </w:sectPr>
      </w:pPr>
      <w:r w:rsidRPr="002D7C66">
        <w:rPr>
          <w:rFonts w:ascii="Calibri" w:hAnsi="Calibri"/>
          <w:sz w:val="22"/>
          <w:szCs w:val="22"/>
        </w:rPr>
        <w:t>How does the program ensure that candidates demonstrate physical edu</w:t>
      </w:r>
      <w:r w:rsidR="00EA76D4" w:rsidRPr="002D7C66">
        <w:rPr>
          <w:rFonts w:ascii="Calibri" w:hAnsi="Calibri"/>
          <w:sz w:val="22"/>
          <w:szCs w:val="22"/>
        </w:rPr>
        <w:t xml:space="preserve">cation instructional strategies </w:t>
      </w:r>
      <w:r w:rsidR="00430380" w:rsidRPr="002D7C66">
        <w:rPr>
          <w:rFonts w:ascii="Calibri" w:hAnsi="Calibri"/>
          <w:sz w:val="22"/>
          <w:szCs w:val="22"/>
        </w:rPr>
        <w:t>to</w:t>
      </w:r>
      <w:r w:rsidRPr="002D7C66">
        <w:rPr>
          <w:rFonts w:ascii="Calibri" w:hAnsi="Calibri"/>
          <w:sz w:val="22"/>
          <w:szCs w:val="22"/>
        </w:rPr>
        <w:t xml:space="preserve"> meet the unique needs of individuals with disabilitie</w:t>
      </w:r>
      <w:r w:rsidR="008C35D5" w:rsidRPr="002D7C66">
        <w:rPr>
          <w:rFonts w:ascii="Calibri" w:hAnsi="Calibri"/>
          <w:sz w:val="22"/>
          <w:szCs w:val="22"/>
        </w:rPr>
        <w:t>s</w:t>
      </w:r>
      <w:r w:rsidR="00E47AB8" w:rsidRPr="002D7C66">
        <w:rPr>
          <w:rFonts w:ascii="Calibri" w:hAnsi="Calibri"/>
          <w:sz w:val="22"/>
          <w:szCs w:val="22"/>
        </w:rPr>
        <w:t>?</w:t>
      </w:r>
    </w:p>
    <w:p w14:paraId="67397916" w14:textId="77777777" w:rsidR="005635AD" w:rsidRPr="002D7C66" w:rsidRDefault="005635AD" w:rsidP="0024520A">
      <w:pPr>
        <w:autoSpaceDE w:val="0"/>
        <w:autoSpaceDN w:val="0"/>
        <w:adjustRightInd w:val="0"/>
        <w:jc w:val="both"/>
        <w:rPr>
          <w:rFonts w:ascii="Calibri" w:hAnsi="Calibri"/>
          <w:sz w:val="22"/>
          <w:szCs w:val="22"/>
        </w:rPr>
      </w:pPr>
    </w:p>
    <w:sectPr w:rsidR="005635AD" w:rsidRPr="002D7C66" w:rsidSect="0024520A">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31C8" w14:textId="77777777" w:rsidR="003A73DD" w:rsidRDefault="003A73DD">
      <w:r>
        <w:separator/>
      </w:r>
    </w:p>
  </w:endnote>
  <w:endnote w:type="continuationSeparator" w:id="0">
    <w:p w14:paraId="217A3D67" w14:textId="77777777" w:rsidR="003A73DD" w:rsidRDefault="003A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tima-Bold">
    <w:altName w:val="Optim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D94A" w14:textId="77777777" w:rsidR="009C6EC4" w:rsidRPr="009C6EC4" w:rsidRDefault="009C6EC4" w:rsidP="009C6EC4">
    <w:pPr>
      <w:tabs>
        <w:tab w:val="center" w:pos="4320"/>
      </w:tabs>
      <w:spacing w:before="120"/>
      <w:jc w:val="both"/>
      <w:rPr>
        <w:rFonts w:ascii="Calibri" w:hAnsi="Calibri"/>
        <w:i/>
        <w:sz w:val="20"/>
      </w:rPr>
    </w:pPr>
    <w:r w:rsidRPr="009C6EC4">
      <w:rPr>
        <w:rFonts w:ascii="Calibri" w:hAnsi="Calibri"/>
        <w:i/>
        <w:sz w:val="20"/>
      </w:rPr>
      <w:t>Commission on Teacher Credentialing</w:t>
    </w:r>
    <w:r w:rsidRPr="009C6EC4">
      <w:rPr>
        <w:rFonts w:ascii="Calibri" w:hAnsi="Calibri"/>
        <w:i/>
        <w:sz w:val="20"/>
      </w:rPr>
      <w:tab/>
    </w:r>
    <w:r w:rsidRPr="009C6EC4">
      <w:rPr>
        <w:rFonts w:ascii="Calibri" w:hAnsi="Calibri"/>
        <w:i/>
        <w:sz w:val="20"/>
      </w:rPr>
      <w:tab/>
    </w:r>
    <w:r w:rsidRPr="009C6EC4">
      <w:rPr>
        <w:rFonts w:ascii="Calibri" w:hAnsi="Calibri"/>
        <w:i/>
        <w:sz w:val="20"/>
      </w:rPr>
      <w:tab/>
    </w:r>
    <w:r w:rsidRPr="009C6EC4">
      <w:rPr>
        <w:rFonts w:ascii="Calibri" w:hAnsi="Calibri"/>
        <w:i/>
        <w:sz w:val="20"/>
      </w:rPr>
      <w:tab/>
    </w:r>
    <w:r w:rsidRPr="009C6EC4">
      <w:rPr>
        <w:rFonts w:ascii="Calibri" w:hAnsi="Calibri"/>
        <w:i/>
        <w:sz w:val="20"/>
      </w:rPr>
      <w:tab/>
      <w:t xml:space="preserve"> Handbook Revised</w:t>
    </w:r>
  </w:p>
  <w:p w14:paraId="3717DFCC" w14:textId="77777777" w:rsidR="009C6EC4" w:rsidRPr="009C6EC4" w:rsidRDefault="009C6EC4" w:rsidP="009C6EC4">
    <w:pPr>
      <w:tabs>
        <w:tab w:val="center" w:pos="4320"/>
        <w:tab w:val="left" w:pos="7200"/>
      </w:tabs>
      <w:rPr>
        <w:rFonts w:ascii="Calibri" w:hAnsi="Calibri"/>
        <w:i/>
        <w:sz w:val="20"/>
        <w:szCs w:val="20"/>
      </w:rPr>
    </w:pPr>
    <w:r w:rsidRPr="009C6EC4">
      <w:rPr>
        <w:rFonts w:ascii="Calibri" w:hAnsi="Calibri"/>
        <w:i/>
        <w:sz w:val="20"/>
      </w:rPr>
      <w:t xml:space="preserve">Education Specialist </w:t>
    </w:r>
    <w:r>
      <w:rPr>
        <w:rFonts w:ascii="Calibri" w:hAnsi="Calibri"/>
        <w:i/>
        <w:sz w:val="20"/>
      </w:rPr>
      <w:t>Teaching Credential</w:t>
    </w:r>
    <w:r>
      <w:rPr>
        <w:rFonts w:ascii="Calibri" w:hAnsi="Calibri"/>
        <w:i/>
        <w:sz w:val="20"/>
      </w:rPr>
      <w:tab/>
    </w:r>
    <w:r w:rsidRPr="009C6EC4">
      <w:rPr>
        <w:rFonts w:ascii="Calibri" w:hAnsi="Calibri"/>
        <w:i/>
        <w:sz w:val="20"/>
      </w:rPr>
      <w:t xml:space="preserve">         </w:t>
    </w:r>
    <w:r w:rsidRPr="009C6EC4">
      <w:rPr>
        <w:rFonts w:ascii="Calibri" w:hAnsi="Calibri"/>
        <w:i/>
      </w:rPr>
      <w:fldChar w:fldCharType="begin"/>
    </w:r>
    <w:r w:rsidRPr="009C6EC4">
      <w:rPr>
        <w:rFonts w:ascii="Calibri" w:hAnsi="Calibri"/>
        <w:i/>
      </w:rPr>
      <w:instrText xml:space="preserve"> PAGE </w:instrText>
    </w:r>
    <w:r w:rsidRPr="009C6EC4">
      <w:rPr>
        <w:rFonts w:ascii="Calibri" w:hAnsi="Calibri"/>
        <w:i/>
      </w:rPr>
      <w:fldChar w:fldCharType="separate"/>
    </w:r>
    <w:r w:rsidR="007341B0">
      <w:rPr>
        <w:rFonts w:ascii="Calibri" w:hAnsi="Calibri"/>
        <w:i/>
        <w:noProof/>
      </w:rPr>
      <w:t>vii</w:t>
    </w:r>
    <w:r w:rsidRPr="009C6EC4">
      <w:rPr>
        <w:rFonts w:ascii="Calibri" w:hAnsi="Calibri"/>
        <w:i/>
      </w:rPr>
      <w:fldChar w:fldCharType="end"/>
    </w:r>
    <w:r w:rsidRPr="009C6EC4">
      <w:rPr>
        <w:rFonts w:ascii="Calibri" w:hAnsi="Calibri"/>
        <w:i/>
      </w:rPr>
      <w:tab/>
    </w:r>
    <w:r w:rsidRPr="009C6EC4">
      <w:rPr>
        <w:rFonts w:ascii="Calibri" w:hAnsi="Calibri"/>
        <w:i/>
        <w:sz w:val="20"/>
        <w:szCs w:val="20"/>
      </w:rPr>
      <w:t>June 2017</w:t>
    </w:r>
  </w:p>
  <w:p w14:paraId="29F16EE0" w14:textId="77777777" w:rsidR="00DC47FC" w:rsidRDefault="00DC47FC" w:rsidP="00A240A4">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F798" w14:textId="77777777" w:rsidR="00BE4983" w:rsidRDefault="00BE4983" w:rsidP="00BD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D0B8" w14:textId="77777777" w:rsidR="00A02973" w:rsidRPr="00A02973" w:rsidRDefault="00A02973" w:rsidP="00A02973">
    <w:pPr>
      <w:tabs>
        <w:tab w:val="center" w:pos="4320"/>
      </w:tabs>
      <w:spacing w:before="120"/>
      <w:jc w:val="both"/>
      <w:rPr>
        <w:rFonts w:ascii="Calibri" w:hAnsi="Calibri"/>
        <w:i/>
        <w:sz w:val="20"/>
      </w:rPr>
    </w:pPr>
    <w:r w:rsidRPr="00A02973">
      <w:rPr>
        <w:rFonts w:ascii="Calibri" w:hAnsi="Calibri"/>
        <w:i/>
        <w:sz w:val="20"/>
      </w:rPr>
      <w:t>Commission on Teacher Credentialing</w:t>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t xml:space="preserve"> Handbook Revised</w:t>
    </w:r>
  </w:p>
  <w:p w14:paraId="531DDD10" w14:textId="77777777" w:rsidR="00A02973" w:rsidRPr="00A02973" w:rsidRDefault="00A02973" w:rsidP="00A02973">
    <w:pPr>
      <w:tabs>
        <w:tab w:val="center" w:pos="4320"/>
        <w:tab w:val="left" w:pos="7200"/>
      </w:tabs>
      <w:rPr>
        <w:rFonts w:ascii="Calibri" w:hAnsi="Calibri"/>
        <w:i/>
        <w:sz w:val="20"/>
        <w:szCs w:val="20"/>
      </w:rPr>
    </w:pPr>
    <w:r w:rsidRPr="00A02973">
      <w:rPr>
        <w:rFonts w:ascii="Calibri" w:hAnsi="Calibri"/>
        <w:i/>
        <w:sz w:val="20"/>
      </w:rPr>
      <w:t xml:space="preserve">Education Specialist </w:t>
    </w:r>
    <w:r>
      <w:rPr>
        <w:rFonts w:ascii="Calibri" w:hAnsi="Calibri"/>
        <w:i/>
        <w:sz w:val="20"/>
      </w:rPr>
      <w:t>Teaching Credential</w:t>
    </w:r>
    <w:r>
      <w:rPr>
        <w:rFonts w:ascii="Calibri" w:hAnsi="Calibri"/>
        <w:i/>
        <w:sz w:val="20"/>
      </w:rPr>
      <w:tab/>
    </w:r>
    <w:r w:rsidRPr="00A02973">
      <w:rPr>
        <w:rFonts w:ascii="Calibri" w:hAnsi="Calibri"/>
        <w:i/>
        <w:sz w:val="20"/>
      </w:rPr>
      <w:t xml:space="preserve">         </w:t>
    </w:r>
    <w:r w:rsidRPr="00A02973">
      <w:rPr>
        <w:rFonts w:ascii="Calibri" w:hAnsi="Calibri"/>
        <w:i/>
      </w:rPr>
      <w:fldChar w:fldCharType="begin"/>
    </w:r>
    <w:r w:rsidRPr="00A02973">
      <w:rPr>
        <w:rFonts w:ascii="Calibri" w:hAnsi="Calibri"/>
        <w:i/>
      </w:rPr>
      <w:instrText xml:space="preserve"> PAGE </w:instrText>
    </w:r>
    <w:r w:rsidRPr="00A02973">
      <w:rPr>
        <w:rFonts w:ascii="Calibri" w:hAnsi="Calibri"/>
        <w:i/>
      </w:rPr>
      <w:fldChar w:fldCharType="separate"/>
    </w:r>
    <w:r w:rsidR="007341B0">
      <w:rPr>
        <w:rFonts w:ascii="Calibri" w:hAnsi="Calibri"/>
        <w:i/>
        <w:noProof/>
      </w:rPr>
      <w:t>1</w:t>
    </w:r>
    <w:r w:rsidRPr="00A02973">
      <w:rPr>
        <w:rFonts w:ascii="Calibri" w:hAnsi="Calibri"/>
        <w:i/>
      </w:rPr>
      <w:fldChar w:fldCharType="end"/>
    </w:r>
    <w:r w:rsidRPr="00A02973">
      <w:rPr>
        <w:rFonts w:ascii="Calibri" w:hAnsi="Calibri"/>
        <w:i/>
      </w:rPr>
      <w:tab/>
    </w:r>
    <w:r w:rsidRPr="00A02973">
      <w:rPr>
        <w:rFonts w:ascii="Calibri" w:hAnsi="Calibri"/>
        <w:i/>
        <w:sz w:val="20"/>
        <w:szCs w:val="20"/>
      </w:rPr>
      <w:t>June 2017</w:t>
    </w:r>
  </w:p>
  <w:p w14:paraId="3BB68DD2" w14:textId="77777777" w:rsidR="00DC47FC" w:rsidRDefault="00DC47FC" w:rsidP="00A24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D73" w14:textId="77777777" w:rsidR="00DC47FC" w:rsidRDefault="00DC47FC" w:rsidP="00A240A4">
    <w:pPr>
      <w:pStyle w:val="Footer"/>
    </w:pPr>
    <w:r>
      <w:rPr>
        <w:rStyle w:val="PageNumber"/>
      </w:rPr>
      <w:t>Preconditions-Intern Programs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D061B">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1C93" w14:textId="77777777" w:rsidR="005C028C" w:rsidRPr="00A02973" w:rsidRDefault="005C028C" w:rsidP="005C028C">
    <w:pPr>
      <w:tabs>
        <w:tab w:val="center" w:pos="4320"/>
      </w:tabs>
      <w:spacing w:before="120"/>
      <w:jc w:val="both"/>
      <w:rPr>
        <w:rFonts w:ascii="Calibri" w:hAnsi="Calibri"/>
        <w:i/>
        <w:sz w:val="20"/>
      </w:rPr>
    </w:pPr>
    <w:r w:rsidRPr="00A02973">
      <w:rPr>
        <w:rFonts w:ascii="Calibri" w:hAnsi="Calibri"/>
        <w:i/>
        <w:sz w:val="20"/>
      </w:rPr>
      <w:t>Commission on Teacher Credentialing</w:t>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t xml:space="preserve"> Handbook Revised</w:t>
    </w:r>
  </w:p>
  <w:p w14:paraId="7DC80419" w14:textId="77777777" w:rsidR="005C028C" w:rsidRPr="00A02973" w:rsidRDefault="005C028C" w:rsidP="005C028C">
    <w:pPr>
      <w:tabs>
        <w:tab w:val="center" w:pos="4320"/>
        <w:tab w:val="left" w:pos="7200"/>
      </w:tabs>
      <w:rPr>
        <w:rFonts w:ascii="Calibri" w:hAnsi="Calibri"/>
        <w:i/>
        <w:sz w:val="20"/>
        <w:szCs w:val="20"/>
      </w:rPr>
    </w:pPr>
    <w:r w:rsidRPr="00A02973">
      <w:rPr>
        <w:rFonts w:ascii="Calibri" w:hAnsi="Calibri"/>
        <w:i/>
        <w:sz w:val="20"/>
      </w:rPr>
      <w:t xml:space="preserve">Education Specialist </w:t>
    </w:r>
    <w:r>
      <w:rPr>
        <w:rFonts w:ascii="Calibri" w:hAnsi="Calibri"/>
        <w:i/>
        <w:sz w:val="20"/>
      </w:rPr>
      <w:t>Teaching Credential</w:t>
    </w:r>
    <w:r>
      <w:rPr>
        <w:rFonts w:ascii="Calibri" w:hAnsi="Calibri"/>
        <w:i/>
        <w:sz w:val="20"/>
      </w:rPr>
      <w:tab/>
    </w:r>
    <w:r w:rsidRPr="00A02973">
      <w:rPr>
        <w:rFonts w:ascii="Calibri" w:hAnsi="Calibri"/>
        <w:i/>
        <w:sz w:val="20"/>
      </w:rPr>
      <w:t xml:space="preserve">         </w:t>
    </w:r>
    <w:r w:rsidRPr="00A02973">
      <w:rPr>
        <w:rFonts w:ascii="Calibri" w:hAnsi="Calibri"/>
        <w:i/>
      </w:rPr>
      <w:fldChar w:fldCharType="begin"/>
    </w:r>
    <w:r w:rsidRPr="00A02973">
      <w:rPr>
        <w:rFonts w:ascii="Calibri" w:hAnsi="Calibri"/>
        <w:i/>
      </w:rPr>
      <w:instrText xml:space="preserve"> PAGE </w:instrText>
    </w:r>
    <w:r w:rsidRPr="00A02973">
      <w:rPr>
        <w:rFonts w:ascii="Calibri" w:hAnsi="Calibri"/>
        <w:i/>
      </w:rPr>
      <w:fldChar w:fldCharType="separate"/>
    </w:r>
    <w:r w:rsidR="007341B0">
      <w:rPr>
        <w:rFonts w:ascii="Calibri" w:hAnsi="Calibri"/>
        <w:i/>
        <w:noProof/>
      </w:rPr>
      <w:t>4</w:t>
    </w:r>
    <w:r w:rsidRPr="00A02973">
      <w:rPr>
        <w:rFonts w:ascii="Calibri" w:hAnsi="Calibri"/>
        <w:i/>
      </w:rPr>
      <w:fldChar w:fldCharType="end"/>
    </w:r>
    <w:r w:rsidRPr="00A02973">
      <w:rPr>
        <w:rFonts w:ascii="Calibri" w:hAnsi="Calibri"/>
        <w:i/>
      </w:rPr>
      <w:tab/>
    </w:r>
    <w:r w:rsidRPr="00A02973">
      <w:rPr>
        <w:rFonts w:ascii="Calibri" w:hAnsi="Calibri"/>
        <w:i/>
        <w:sz w:val="20"/>
        <w:szCs w:val="20"/>
      </w:rPr>
      <w:t>June 2017</w:t>
    </w:r>
  </w:p>
  <w:p w14:paraId="7D5224F8" w14:textId="77777777" w:rsidR="005C028C" w:rsidRDefault="005C028C" w:rsidP="005C028C">
    <w:pPr>
      <w:pStyle w:val="Footer"/>
    </w:pPr>
  </w:p>
  <w:p w14:paraId="536141E4" w14:textId="77777777" w:rsidR="00DC47FC" w:rsidRPr="005C028C" w:rsidRDefault="00DC47FC" w:rsidP="005C02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4D2B" w14:textId="77777777" w:rsidR="00DC47FC" w:rsidRDefault="00DC47FC" w:rsidP="00A240A4">
    <w:pPr>
      <w:pStyle w:val="Footer"/>
    </w:pPr>
    <w:r>
      <w:rPr>
        <w:rStyle w:val="PageNumber"/>
      </w:rPr>
      <w:t>Preconditions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D5542">
      <w:rPr>
        <w:rStyle w:val="PageNumber"/>
        <w:noProof/>
      </w:rPr>
      <w:t>10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70A9" w14:textId="77777777" w:rsidR="00DC47FC" w:rsidRDefault="00DC47FC" w:rsidP="00A240A4">
    <w:pPr>
      <w:pStyle w:val="Footer"/>
    </w:pPr>
    <w:r>
      <w:rPr>
        <w:rStyle w:val="PageNumber"/>
      </w:rPr>
      <w:t>Preconditions-SLP</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82EBB">
      <w:rPr>
        <w:rStyle w:val="PageNumber"/>
        <w:noProof/>
      </w:rPr>
      <w:t>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7FE" w14:textId="77777777" w:rsidR="005C028C" w:rsidRPr="00A02973" w:rsidRDefault="005C028C" w:rsidP="005C028C">
    <w:pPr>
      <w:tabs>
        <w:tab w:val="center" w:pos="4320"/>
      </w:tabs>
      <w:spacing w:before="120"/>
      <w:jc w:val="both"/>
      <w:rPr>
        <w:rFonts w:ascii="Calibri" w:hAnsi="Calibri"/>
        <w:i/>
        <w:sz w:val="20"/>
      </w:rPr>
    </w:pPr>
    <w:r w:rsidRPr="00A02973">
      <w:rPr>
        <w:rFonts w:ascii="Calibri" w:hAnsi="Calibri"/>
        <w:i/>
        <w:sz w:val="20"/>
      </w:rPr>
      <w:t>Commission on Teacher Credentialing</w:t>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t xml:space="preserve"> Handbook Revised</w:t>
    </w:r>
  </w:p>
  <w:p w14:paraId="1328EA1B" w14:textId="77777777" w:rsidR="005C028C" w:rsidRPr="00A02973" w:rsidRDefault="005C028C" w:rsidP="005C028C">
    <w:pPr>
      <w:tabs>
        <w:tab w:val="center" w:pos="4320"/>
        <w:tab w:val="left" w:pos="7200"/>
      </w:tabs>
      <w:rPr>
        <w:rFonts w:ascii="Calibri" w:hAnsi="Calibri"/>
        <w:i/>
        <w:sz w:val="20"/>
        <w:szCs w:val="20"/>
      </w:rPr>
    </w:pPr>
    <w:r w:rsidRPr="00A02973">
      <w:rPr>
        <w:rFonts w:ascii="Calibri" w:hAnsi="Calibri"/>
        <w:i/>
        <w:sz w:val="20"/>
      </w:rPr>
      <w:t xml:space="preserve">Education Specialist </w:t>
    </w:r>
    <w:r>
      <w:rPr>
        <w:rFonts w:ascii="Calibri" w:hAnsi="Calibri"/>
        <w:i/>
        <w:sz w:val="20"/>
      </w:rPr>
      <w:t>Teaching Credential</w:t>
    </w:r>
    <w:r>
      <w:rPr>
        <w:rFonts w:ascii="Calibri" w:hAnsi="Calibri"/>
        <w:i/>
        <w:sz w:val="20"/>
      </w:rPr>
      <w:tab/>
    </w:r>
    <w:r w:rsidRPr="00A02973">
      <w:rPr>
        <w:rFonts w:ascii="Calibri" w:hAnsi="Calibri"/>
        <w:i/>
        <w:sz w:val="20"/>
      </w:rPr>
      <w:t xml:space="preserve">         </w:t>
    </w:r>
    <w:r w:rsidRPr="00A02973">
      <w:rPr>
        <w:rFonts w:ascii="Calibri" w:hAnsi="Calibri"/>
        <w:i/>
      </w:rPr>
      <w:fldChar w:fldCharType="begin"/>
    </w:r>
    <w:r w:rsidRPr="00A02973">
      <w:rPr>
        <w:rFonts w:ascii="Calibri" w:hAnsi="Calibri"/>
        <w:i/>
      </w:rPr>
      <w:instrText xml:space="preserve"> PAGE </w:instrText>
    </w:r>
    <w:r w:rsidRPr="00A02973">
      <w:rPr>
        <w:rFonts w:ascii="Calibri" w:hAnsi="Calibri"/>
        <w:i/>
      </w:rPr>
      <w:fldChar w:fldCharType="separate"/>
    </w:r>
    <w:r w:rsidR="007341B0">
      <w:rPr>
        <w:rFonts w:ascii="Calibri" w:hAnsi="Calibri"/>
        <w:i/>
        <w:noProof/>
      </w:rPr>
      <w:t>7</w:t>
    </w:r>
    <w:r w:rsidRPr="00A02973">
      <w:rPr>
        <w:rFonts w:ascii="Calibri" w:hAnsi="Calibri"/>
        <w:i/>
      </w:rPr>
      <w:fldChar w:fldCharType="end"/>
    </w:r>
    <w:r w:rsidRPr="00A02973">
      <w:rPr>
        <w:rFonts w:ascii="Calibri" w:hAnsi="Calibri"/>
        <w:i/>
      </w:rPr>
      <w:tab/>
    </w:r>
    <w:r w:rsidRPr="00A02973">
      <w:rPr>
        <w:rFonts w:ascii="Calibri" w:hAnsi="Calibri"/>
        <w:i/>
        <w:sz w:val="20"/>
        <w:szCs w:val="20"/>
      </w:rPr>
      <w:t>June 2017</w:t>
    </w:r>
  </w:p>
  <w:p w14:paraId="23A9D571" w14:textId="77777777" w:rsidR="00DC47FC" w:rsidRPr="005C028C" w:rsidRDefault="00DC47FC" w:rsidP="005C02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78C8" w14:textId="77777777" w:rsidR="005C028C" w:rsidRPr="00A02973" w:rsidRDefault="005C028C" w:rsidP="005C028C">
    <w:pPr>
      <w:tabs>
        <w:tab w:val="center" w:pos="4320"/>
      </w:tabs>
      <w:spacing w:before="120"/>
      <w:jc w:val="both"/>
      <w:rPr>
        <w:rFonts w:ascii="Calibri" w:hAnsi="Calibri"/>
        <w:i/>
        <w:sz w:val="20"/>
      </w:rPr>
    </w:pPr>
    <w:r w:rsidRPr="00A02973">
      <w:rPr>
        <w:rFonts w:ascii="Calibri" w:hAnsi="Calibri"/>
        <w:i/>
        <w:sz w:val="20"/>
      </w:rPr>
      <w:t>Commission on Teacher Credentialing</w:t>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t xml:space="preserve"> Handbook Revised</w:t>
    </w:r>
  </w:p>
  <w:p w14:paraId="59DA5092" w14:textId="77777777" w:rsidR="005C028C" w:rsidRPr="00A02973" w:rsidRDefault="005C028C" w:rsidP="005C028C">
    <w:pPr>
      <w:tabs>
        <w:tab w:val="center" w:pos="4320"/>
        <w:tab w:val="left" w:pos="7200"/>
      </w:tabs>
      <w:rPr>
        <w:rFonts w:ascii="Calibri" w:hAnsi="Calibri"/>
        <w:i/>
        <w:sz w:val="20"/>
        <w:szCs w:val="20"/>
      </w:rPr>
    </w:pPr>
    <w:r w:rsidRPr="00A02973">
      <w:rPr>
        <w:rFonts w:ascii="Calibri" w:hAnsi="Calibri"/>
        <w:i/>
        <w:sz w:val="20"/>
      </w:rPr>
      <w:t xml:space="preserve">Education Specialist </w:t>
    </w:r>
    <w:r>
      <w:rPr>
        <w:rFonts w:ascii="Calibri" w:hAnsi="Calibri"/>
        <w:i/>
        <w:sz w:val="20"/>
      </w:rPr>
      <w:t>Teaching Credential</w:t>
    </w:r>
    <w:r>
      <w:rPr>
        <w:rFonts w:ascii="Calibri" w:hAnsi="Calibri"/>
        <w:i/>
        <w:sz w:val="20"/>
      </w:rPr>
      <w:tab/>
    </w:r>
    <w:r w:rsidRPr="00A02973">
      <w:rPr>
        <w:rFonts w:ascii="Calibri" w:hAnsi="Calibri"/>
        <w:i/>
        <w:sz w:val="20"/>
      </w:rPr>
      <w:t xml:space="preserve">         </w:t>
    </w:r>
    <w:r w:rsidRPr="00A02973">
      <w:rPr>
        <w:rFonts w:ascii="Calibri" w:hAnsi="Calibri"/>
        <w:i/>
      </w:rPr>
      <w:fldChar w:fldCharType="begin"/>
    </w:r>
    <w:r w:rsidRPr="00A02973">
      <w:rPr>
        <w:rFonts w:ascii="Calibri" w:hAnsi="Calibri"/>
        <w:i/>
      </w:rPr>
      <w:instrText xml:space="preserve"> PAGE </w:instrText>
    </w:r>
    <w:r w:rsidRPr="00A02973">
      <w:rPr>
        <w:rFonts w:ascii="Calibri" w:hAnsi="Calibri"/>
        <w:i/>
      </w:rPr>
      <w:fldChar w:fldCharType="separate"/>
    </w:r>
    <w:r w:rsidR="007341B0">
      <w:rPr>
        <w:rFonts w:ascii="Calibri" w:hAnsi="Calibri"/>
        <w:i/>
        <w:noProof/>
      </w:rPr>
      <w:t>11</w:t>
    </w:r>
    <w:r w:rsidRPr="00A02973">
      <w:rPr>
        <w:rFonts w:ascii="Calibri" w:hAnsi="Calibri"/>
        <w:i/>
      </w:rPr>
      <w:fldChar w:fldCharType="end"/>
    </w:r>
    <w:r w:rsidRPr="00A02973">
      <w:rPr>
        <w:rFonts w:ascii="Calibri" w:hAnsi="Calibri"/>
        <w:i/>
      </w:rPr>
      <w:tab/>
    </w:r>
    <w:r w:rsidRPr="00A02973">
      <w:rPr>
        <w:rFonts w:ascii="Calibri" w:hAnsi="Calibri"/>
        <w:i/>
        <w:sz w:val="20"/>
        <w:szCs w:val="20"/>
      </w:rPr>
      <w:t>June 2017</w:t>
    </w:r>
  </w:p>
  <w:p w14:paraId="2751C88F" w14:textId="77777777" w:rsidR="00DC47FC" w:rsidRPr="005C028C" w:rsidRDefault="00DC47FC" w:rsidP="005C02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21ED" w14:textId="77777777" w:rsidR="00EA76D4" w:rsidRPr="00A02973" w:rsidRDefault="00EA76D4" w:rsidP="00EA76D4">
    <w:pPr>
      <w:tabs>
        <w:tab w:val="center" w:pos="4320"/>
      </w:tabs>
      <w:spacing w:before="120"/>
      <w:jc w:val="both"/>
      <w:rPr>
        <w:rFonts w:ascii="Calibri" w:hAnsi="Calibri"/>
        <w:i/>
        <w:sz w:val="20"/>
      </w:rPr>
    </w:pPr>
    <w:r w:rsidRPr="00A02973">
      <w:rPr>
        <w:rFonts w:ascii="Calibri" w:hAnsi="Calibri"/>
        <w:i/>
        <w:sz w:val="20"/>
      </w:rPr>
      <w:t>Commission on Teacher Credentialing</w:t>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r>
    <w:r w:rsidRPr="00A02973">
      <w:rPr>
        <w:rFonts w:ascii="Calibri" w:hAnsi="Calibri"/>
        <w:i/>
        <w:sz w:val="20"/>
      </w:rPr>
      <w:tab/>
      <w:t xml:space="preserve"> Handbook Revised</w:t>
    </w:r>
  </w:p>
  <w:p w14:paraId="5E7B43B5" w14:textId="77777777" w:rsidR="00BE4983" w:rsidRPr="00EA76D4" w:rsidRDefault="00EA76D4" w:rsidP="00EA76D4">
    <w:pPr>
      <w:tabs>
        <w:tab w:val="center" w:pos="4320"/>
        <w:tab w:val="left" w:pos="7200"/>
      </w:tabs>
      <w:rPr>
        <w:rFonts w:ascii="Calibri" w:hAnsi="Calibri"/>
        <w:i/>
        <w:sz w:val="20"/>
        <w:szCs w:val="20"/>
      </w:rPr>
    </w:pPr>
    <w:r w:rsidRPr="00A02973">
      <w:rPr>
        <w:rFonts w:ascii="Calibri" w:hAnsi="Calibri"/>
        <w:i/>
        <w:sz w:val="20"/>
      </w:rPr>
      <w:t xml:space="preserve">Education Specialist </w:t>
    </w:r>
    <w:r>
      <w:rPr>
        <w:rFonts w:ascii="Calibri" w:hAnsi="Calibri"/>
        <w:i/>
        <w:sz w:val="20"/>
      </w:rPr>
      <w:t>Teaching Credential</w:t>
    </w:r>
    <w:r>
      <w:rPr>
        <w:rFonts w:ascii="Calibri" w:hAnsi="Calibri"/>
        <w:i/>
        <w:sz w:val="20"/>
      </w:rPr>
      <w:tab/>
    </w:r>
    <w:r w:rsidRPr="00A02973">
      <w:rPr>
        <w:rFonts w:ascii="Calibri" w:hAnsi="Calibri"/>
        <w:i/>
        <w:sz w:val="20"/>
      </w:rPr>
      <w:t xml:space="preserve">         </w:t>
    </w:r>
    <w:r w:rsidRPr="00A02973">
      <w:rPr>
        <w:rFonts w:ascii="Calibri" w:hAnsi="Calibri"/>
        <w:i/>
      </w:rPr>
      <w:fldChar w:fldCharType="begin"/>
    </w:r>
    <w:r w:rsidRPr="00A02973">
      <w:rPr>
        <w:rFonts w:ascii="Calibri" w:hAnsi="Calibri"/>
        <w:i/>
      </w:rPr>
      <w:instrText xml:space="preserve"> PAGE </w:instrText>
    </w:r>
    <w:r w:rsidRPr="00A02973">
      <w:rPr>
        <w:rFonts w:ascii="Calibri" w:hAnsi="Calibri"/>
        <w:i/>
      </w:rPr>
      <w:fldChar w:fldCharType="separate"/>
    </w:r>
    <w:r w:rsidR="007341B0">
      <w:rPr>
        <w:rFonts w:ascii="Calibri" w:hAnsi="Calibri"/>
        <w:i/>
        <w:noProof/>
      </w:rPr>
      <w:t>17</w:t>
    </w:r>
    <w:r w:rsidRPr="00A02973">
      <w:rPr>
        <w:rFonts w:ascii="Calibri" w:hAnsi="Calibri"/>
        <w:i/>
      </w:rPr>
      <w:fldChar w:fldCharType="end"/>
    </w:r>
    <w:r w:rsidRPr="00A02973">
      <w:rPr>
        <w:rFonts w:ascii="Calibri" w:hAnsi="Calibri"/>
        <w:i/>
      </w:rPr>
      <w:tab/>
    </w:r>
    <w:r w:rsidRPr="00A02973">
      <w:rPr>
        <w:rFonts w:ascii="Calibri" w:hAnsi="Calibri"/>
        <w:i/>
        <w:sz w:val="20"/>
        <w:szCs w:val="20"/>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2994" w14:textId="77777777" w:rsidR="003A73DD" w:rsidRDefault="003A73DD">
      <w:r>
        <w:separator/>
      </w:r>
    </w:p>
  </w:footnote>
  <w:footnote w:type="continuationSeparator" w:id="0">
    <w:p w14:paraId="27081CEF" w14:textId="77777777" w:rsidR="003A73DD" w:rsidRDefault="003A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A6C7" w14:textId="77777777" w:rsidR="00DC47FC" w:rsidRPr="004A5038" w:rsidRDefault="00DC47FC" w:rsidP="004A5038">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0FB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1E8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2AC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A68F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383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22D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A4C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6A6B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62BF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5E8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32F32"/>
    <w:multiLevelType w:val="hybridMultilevel"/>
    <w:tmpl w:val="650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D5BEC"/>
    <w:multiLevelType w:val="hybridMultilevel"/>
    <w:tmpl w:val="6A4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1BE5688"/>
    <w:multiLevelType w:val="hybridMultilevel"/>
    <w:tmpl w:val="D2208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26D84"/>
    <w:multiLevelType w:val="hybridMultilevel"/>
    <w:tmpl w:val="5A7248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A4CCB"/>
    <w:multiLevelType w:val="hybridMultilevel"/>
    <w:tmpl w:val="7C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38C9"/>
    <w:multiLevelType w:val="hybridMultilevel"/>
    <w:tmpl w:val="9F2E4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F93D5C"/>
    <w:multiLevelType w:val="hybridMultilevel"/>
    <w:tmpl w:val="7706B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E32B3"/>
    <w:multiLevelType w:val="hybridMultilevel"/>
    <w:tmpl w:val="888A7E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7986ECA"/>
    <w:multiLevelType w:val="hybridMultilevel"/>
    <w:tmpl w:val="FE8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7CCF"/>
    <w:multiLevelType w:val="hybridMultilevel"/>
    <w:tmpl w:val="DDD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245A2"/>
    <w:multiLevelType w:val="hybridMultilevel"/>
    <w:tmpl w:val="2FD0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80A70"/>
    <w:multiLevelType w:val="hybridMultilevel"/>
    <w:tmpl w:val="0C045982"/>
    <w:lvl w:ilvl="0" w:tplc="4566D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135C6"/>
    <w:multiLevelType w:val="hybridMultilevel"/>
    <w:tmpl w:val="5AA8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C21EBE"/>
    <w:multiLevelType w:val="hybridMultilevel"/>
    <w:tmpl w:val="4DDC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7E40ED"/>
    <w:multiLevelType w:val="hybridMultilevel"/>
    <w:tmpl w:val="0470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23358"/>
    <w:multiLevelType w:val="hybridMultilevel"/>
    <w:tmpl w:val="C6F660A2"/>
    <w:lvl w:ilvl="0" w:tplc="04090001">
      <w:start w:val="1"/>
      <w:numFmt w:val="bullet"/>
      <w:pStyle w:val="bulletbodytextprotoc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929AD"/>
    <w:multiLevelType w:val="hybridMultilevel"/>
    <w:tmpl w:val="EFB0EBCE"/>
    <w:lvl w:ilvl="0" w:tplc="0409000F">
      <w:start w:val="1"/>
      <w:numFmt w:val="decimal"/>
      <w:lvlText w:val="%1."/>
      <w:lvlJc w:val="left"/>
      <w:pPr>
        <w:ind w:left="774" w:hanging="360"/>
      </w:pPr>
    </w:lvl>
    <w:lvl w:ilvl="1" w:tplc="FDAE966A">
      <w:numFmt w:val="bullet"/>
      <w:lvlText w:val=""/>
      <w:lvlJc w:val="left"/>
      <w:pPr>
        <w:ind w:left="1494" w:hanging="360"/>
      </w:pPr>
      <w:rPr>
        <w:rFonts w:ascii="Times New Roman" w:eastAsia="Times New Roman" w:hAnsi="Times New Roman" w:cs="Times New Roman"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6D0D6965"/>
    <w:multiLevelType w:val="hybridMultilevel"/>
    <w:tmpl w:val="303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F0326"/>
    <w:multiLevelType w:val="hybridMultilevel"/>
    <w:tmpl w:val="EBF82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E37EF8"/>
    <w:multiLevelType w:val="hybridMultilevel"/>
    <w:tmpl w:val="A718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B02941"/>
    <w:multiLevelType w:val="hybridMultilevel"/>
    <w:tmpl w:val="376A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24"/>
  </w:num>
  <w:num w:numId="5">
    <w:abstractNumId w:val="15"/>
  </w:num>
  <w:num w:numId="6">
    <w:abstractNumId w:val="17"/>
  </w:num>
  <w:num w:numId="7">
    <w:abstractNumId w:val="30"/>
  </w:num>
  <w:num w:numId="8">
    <w:abstractNumId w:val="16"/>
  </w:num>
  <w:num w:numId="9">
    <w:abstractNumId w:val="13"/>
  </w:num>
  <w:num w:numId="10">
    <w:abstractNumId w:val="23"/>
  </w:num>
  <w:num w:numId="11">
    <w:abstractNumId w:val="20"/>
  </w:num>
  <w:num w:numId="12">
    <w:abstractNumId w:val="22"/>
  </w:num>
  <w:num w:numId="13">
    <w:abstractNumId w:val="28"/>
  </w:num>
  <w:num w:numId="14">
    <w:abstractNumId w:val="29"/>
  </w:num>
  <w:num w:numId="15">
    <w:abstractNumId w:val="19"/>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1"/>
  </w:num>
  <w:num w:numId="29">
    <w:abstractNumId w:val="11"/>
  </w:num>
  <w:num w:numId="30">
    <w:abstractNumId w:val="10"/>
  </w:num>
  <w:num w:numId="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07"/>
    <w:rsid w:val="00001BA5"/>
    <w:rsid w:val="00011888"/>
    <w:rsid w:val="000143D7"/>
    <w:rsid w:val="00021C1B"/>
    <w:rsid w:val="00033EEF"/>
    <w:rsid w:val="00035BAA"/>
    <w:rsid w:val="00044853"/>
    <w:rsid w:val="00045C1D"/>
    <w:rsid w:val="000557BA"/>
    <w:rsid w:val="000A0D99"/>
    <w:rsid w:val="000A4BEB"/>
    <w:rsid w:val="000A7A52"/>
    <w:rsid w:val="000C3C68"/>
    <w:rsid w:val="0013276E"/>
    <w:rsid w:val="0014527D"/>
    <w:rsid w:val="00145B14"/>
    <w:rsid w:val="00180CB7"/>
    <w:rsid w:val="0018768F"/>
    <w:rsid w:val="001C0537"/>
    <w:rsid w:val="001D2FF8"/>
    <w:rsid w:val="001E29EE"/>
    <w:rsid w:val="001F1A27"/>
    <w:rsid w:val="001F754F"/>
    <w:rsid w:val="0020650C"/>
    <w:rsid w:val="002205B3"/>
    <w:rsid w:val="002360C3"/>
    <w:rsid w:val="0024520A"/>
    <w:rsid w:val="00247B60"/>
    <w:rsid w:val="00282766"/>
    <w:rsid w:val="002A0FF1"/>
    <w:rsid w:val="002B1F9F"/>
    <w:rsid w:val="002D2468"/>
    <w:rsid w:val="002D36DC"/>
    <w:rsid w:val="002D7C66"/>
    <w:rsid w:val="002F5D4F"/>
    <w:rsid w:val="00300BC3"/>
    <w:rsid w:val="00301D55"/>
    <w:rsid w:val="003107C2"/>
    <w:rsid w:val="003202E0"/>
    <w:rsid w:val="00351259"/>
    <w:rsid w:val="00377153"/>
    <w:rsid w:val="003818A1"/>
    <w:rsid w:val="00382872"/>
    <w:rsid w:val="003855E2"/>
    <w:rsid w:val="0039561C"/>
    <w:rsid w:val="003A10D9"/>
    <w:rsid w:val="003A7381"/>
    <w:rsid w:val="003A73DD"/>
    <w:rsid w:val="003B363B"/>
    <w:rsid w:val="003E48E7"/>
    <w:rsid w:val="00410C2C"/>
    <w:rsid w:val="00427799"/>
    <w:rsid w:val="00430380"/>
    <w:rsid w:val="004526FD"/>
    <w:rsid w:val="00462C88"/>
    <w:rsid w:val="004645C9"/>
    <w:rsid w:val="00472D43"/>
    <w:rsid w:val="00476432"/>
    <w:rsid w:val="0048037E"/>
    <w:rsid w:val="00480565"/>
    <w:rsid w:val="004A2B6C"/>
    <w:rsid w:val="004A4929"/>
    <w:rsid w:val="004A5038"/>
    <w:rsid w:val="004B5D6B"/>
    <w:rsid w:val="004D1DA8"/>
    <w:rsid w:val="004D39AF"/>
    <w:rsid w:val="004D5542"/>
    <w:rsid w:val="004E5FF5"/>
    <w:rsid w:val="005065A3"/>
    <w:rsid w:val="00525F48"/>
    <w:rsid w:val="005335E1"/>
    <w:rsid w:val="00541ED1"/>
    <w:rsid w:val="00543966"/>
    <w:rsid w:val="005635AD"/>
    <w:rsid w:val="00570389"/>
    <w:rsid w:val="0057324D"/>
    <w:rsid w:val="00573F66"/>
    <w:rsid w:val="005916B7"/>
    <w:rsid w:val="00592A28"/>
    <w:rsid w:val="005B751E"/>
    <w:rsid w:val="005C028C"/>
    <w:rsid w:val="005D33D1"/>
    <w:rsid w:val="00623795"/>
    <w:rsid w:val="00623E5B"/>
    <w:rsid w:val="00635CB1"/>
    <w:rsid w:val="006363D4"/>
    <w:rsid w:val="00643AC3"/>
    <w:rsid w:val="0065221E"/>
    <w:rsid w:val="00682EBB"/>
    <w:rsid w:val="006A2608"/>
    <w:rsid w:val="006B47BC"/>
    <w:rsid w:val="006B4873"/>
    <w:rsid w:val="00700BEA"/>
    <w:rsid w:val="00703E33"/>
    <w:rsid w:val="00716BC4"/>
    <w:rsid w:val="00723D7C"/>
    <w:rsid w:val="007341B0"/>
    <w:rsid w:val="007341B8"/>
    <w:rsid w:val="007443C4"/>
    <w:rsid w:val="00776235"/>
    <w:rsid w:val="007772F4"/>
    <w:rsid w:val="007849E8"/>
    <w:rsid w:val="007969B7"/>
    <w:rsid w:val="007B756C"/>
    <w:rsid w:val="008069F2"/>
    <w:rsid w:val="00813E5B"/>
    <w:rsid w:val="00823EA9"/>
    <w:rsid w:val="008429E8"/>
    <w:rsid w:val="00852959"/>
    <w:rsid w:val="00865AAC"/>
    <w:rsid w:val="00867FB6"/>
    <w:rsid w:val="00871E6C"/>
    <w:rsid w:val="008C35D5"/>
    <w:rsid w:val="008E6B39"/>
    <w:rsid w:val="008F4266"/>
    <w:rsid w:val="008F446D"/>
    <w:rsid w:val="009162CA"/>
    <w:rsid w:val="0095100A"/>
    <w:rsid w:val="00954993"/>
    <w:rsid w:val="009554A0"/>
    <w:rsid w:val="00976225"/>
    <w:rsid w:val="0097768E"/>
    <w:rsid w:val="009822FA"/>
    <w:rsid w:val="009837A4"/>
    <w:rsid w:val="009925CE"/>
    <w:rsid w:val="009B6CE4"/>
    <w:rsid w:val="009C1C6B"/>
    <w:rsid w:val="009C2445"/>
    <w:rsid w:val="009C6EC4"/>
    <w:rsid w:val="009D5511"/>
    <w:rsid w:val="009E67E6"/>
    <w:rsid w:val="009E722D"/>
    <w:rsid w:val="009F6DC5"/>
    <w:rsid w:val="00A007DB"/>
    <w:rsid w:val="00A02973"/>
    <w:rsid w:val="00A05003"/>
    <w:rsid w:val="00A07706"/>
    <w:rsid w:val="00A140EE"/>
    <w:rsid w:val="00A240A4"/>
    <w:rsid w:val="00A4632E"/>
    <w:rsid w:val="00A628CB"/>
    <w:rsid w:val="00A635C3"/>
    <w:rsid w:val="00A67944"/>
    <w:rsid w:val="00A74D68"/>
    <w:rsid w:val="00AA364A"/>
    <w:rsid w:val="00AB4CEA"/>
    <w:rsid w:val="00AB53AA"/>
    <w:rsid w:val="00AD69B2"/>
    <w:rsid w:val="00B018AE"/>
    <w:rsid w:val="00B027C7"/>
    <w:rsid w:val="00B075B9"/>
    <w:rsid w:val="00B2437D"/>
    <w:rsid w:val="00B631AF"/>
    <w:rsid w:val="00B73703"/>
    <w:rsid w:val="00B773DB"/>
    <w:rsid w:val="00B809FB"/>
    <w:rsid w:val="00BD20C7"/>
    <w:rsid w:val="00BE2BDE"/>
    <w:rsid w:val="00BE4983"/>
    <w:rsid w:val="00BE58D8"/>
    <w:rsid w:val="00BE680F"/>
    <w:rsid w:val="00BE7242"/>
    <w:rsid w:val="00BE7C21"/>
    <w:rsid w:val="00C14C0E"/>
    <w:rsid w:val="00C23B19"/>
    <w:rsid w:val="00C430E2"/>
    <w:rsid w:val="00C64A37"/>
    <w:rsid w:val="00C92FE4"/>
    <w:rsid w:val="00CA362E"/>
    <w:rsid w:val="00CB74B0"/>
    <w:rsid w:val="00CE4065"/>
    <w:rsid w:val="00CF38E0"/>
    <w:rsid w:val="00D127FC"/>
    <w:rsid w:val="00D22489"/>
    <w:rsid w:val="00D35F50"/>
    <w:rsid w:val="00D37639"/>
    <w:rsid w:val="00D4180B"/>
    <w:rsid w:val="00D4417C"/>
    <w:rsid w:val="00D47199"/>
    <w:rsid w:val="00D62598"/>
    <w:rsid w:val="00D72F10"/>
    <w:rsid w:val="00D7793B"/>
    <w:rsid w:val="00DA6497"/>
    <w:rsid w:val="00DB425D"/>
    <w:rsid w:val="00DC1FE7"/>
    <w:rsid w:val="00DC47FC"/>
    <w:rsid w:val="00DD44AA"/>
    <w:rsid w:val="00DD4ECC"/>
    <w:rsid w:val="00DD5A6F"/>
    <w:rsid w:val="00DF6461"/>
    <w:rsid w:val="00E100B3"/>
    <w:rsid w:val="00E165B4"/>
    <w:rsid w:val="00E30B6D"/>
    <w:rsid w:val="00E34A2C"/>
    <w:rsid w:val="00E35558"/>
    <w:rsid w:val="00E40065"/>
    <w:rsid w:val="00E402F3"/>
    <w:rsid w:val="00E47A54"/>
    <w:rsid w:val="00E47AB8"/>
    <w:rsid w:val="00E5056F"/>
    <w:rsid w:val="00E542FD"/>
    <w:rsid w:val="00E67172"/>
    <w:rsid w:val="00E70ADF"/>
    <w:rsid w:val="00E76E3C"/>
    <w:rsid w:val="00E87275"/>
    <w:rsid w:val="00EA76D4"/>
    <w:rsid w:val="00EB71BC"/>
    <w:rsid w:val="00EE01FC"/>
    <w:rsid w:val="00F03DA4"/>
    <w:rsid w:val="00F5584D"/>
    <w:rsid w:val="00F5585D"/>
    <w:rsid w:val="00F56433"/>
    <w:rsid w:val="00F60732"/>
    <w:rsid w:val="00F61354"/>
    <w:rsid w:val="00F77578"/>
    <w:rsid w:val="00F9092B"/>
    <w:rsid w:val="00F93D30"/>
    <w:rsid w:val="00FA5DA1"/>
    <w:rsid w:val="00FC0537"/>
    <w:rsid w:val="00FC7D05"/>
    <w:rsid w:val="00FD061B"/>
    <w:rsid w:val="00FD30C2"/>
    <w:rsid w:val="00F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2C0A7"/>
  <w15:chartTrackingRefBased/>
  <w15:docId w15:val="{902E1BBC-1ACE-4E1E-9D7A-1038E9A8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445"/>
    <w:rPr>
      <w:sz w:val="24"/>
      <w:szCs w:val="24"/>
    </w:rPr>
  </w:style>
  <w:style w:type="paragraph" w:styleId="Heading1">
    <w:name w:val="heading 1"/>
    <w:basedOn w:val="Normal"/>
    <w:next w:val="Normal"/>
    <w:qFormat/>
    <w:rsid w:val="002A0FF1"/>
    <w:pPr>
      <w:jc w:val="center"/>
      <w:outlineLvl w:val="0"/>
    </w:pPr>
    <w:rPr>
      <w:rFonts w:ascii="Calibri" w:hAnsi="Calibri"/>
      <w:b/>
      <w:sz w:val="36"/>
      <w:szCs w:val="36"/>
    </w:rPr>
  </w:style>
  <w:style w:type="paragraph" w:styleId="Heading2">
    <w:name w:val="heading 2"/>
    <w:basedOn w:val="Normal"/>
    <w:next w:val="Normal"/>
    <w:link w:val="Heading2Char"/>
    <w:unhideWhenUsed/>
    <w:qFormat/>
    <w:rsid w:val="00871E6C"/>
    <w:pPr>
      <w:ind w:left="374"/>
      <w:jc w:val="center"/>
      <w:outlineLvl w:val="1"/>
    </w:pPr>
    <w:rPr>
      <w:rFonts w:ascii="Calibri" w:hAnsi="Calibri"/>
      <w:b/>
      <w:sz w:val="28"/>
      <w:szCs w:val="28"/>
    </w:rPr>
  </w:style>
  <w:style w:type="paragraph" w:styleId="Heading3">
    <w:name w:val="heading 3"/>
    <w:basedOn w:val="Heading2"/>
    <w:next w:val="Normal"/>
    <w:link w:val="Heading3Char"/>
    <w:unhideWhenUsed/>
    <w:qFormat/>
    <w:rsid w:val="00871E6C"/>
    <w:pPr>
      <w:ind w:left="0"/>
      <w:jc w:val="left"/>
      <w:outlineLvl w:val="2"/>
    </w:pPr>
    <w:rPr>
      <w:sz w:val="24"/>
      <w:szCs w:val="24"/>
    </w:rPr>
  </w:style>
  <w:style w:type="paragraph" w:styleId="Heading4">
    <w:name w:val="heading 4"/>
    <w:basedOn w:val="Normal"/>
    <w:next w:val="Normal"/>
    <w:link w:val="Heading4Char"/>
    <w:unhideWhenUsed/>
    <w:qFormat/>
    <w:rsid w:val="00871E6C"/>
    <w:pPr>
      <w:autoSpaceDE w:val="0"/>
      <w:autoSpaceDN w:val="0"/>
      <w:adjustRightInd w:val="0"/>
      <w:spacing w:before="240"/>
      <w:outlineLvl w:val="3"/>
    </w:pPr>
    <w:rPr>
      <w:rFonts w:ascii="Calibri" w:hAnsi="Calibri"/>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8B5A0D"/>
    <w:pPr>
      <w:widowControl w:val="0"/>
      <w:autoSpaceDE w:val="0"/>
      <w:autoSpaceDN w:val="0"/>
      <w:adjustRightInd w:val="0"/>
    </w:pPr>
    <w:rPr>
      <w:color w:val="000000"/>
      <w:sz w:val="24"/>
      <w:szCs w:val="24"/>
    </w:rPr>
  </w:style>
  <w:style w:type="paragraph" w:customStyle="1" w:styleId="CM45">
    <w:name w:val="CM45"/>
    <w:basedOn w:val="Default"/>
    <w:next w:val="Default"/>
    <w:rsid w:val="008B5A0D"/>
    <w:pPr>
      <w:spacing w:after="238"/>
    </w:pPr>
    <w:rPr>
      <w:color w:val="auto"/>
    </w:rPr>
  </w:style>
  <w:style w:type="paragraph" w:customStyle="1" w:styleId="CM50">
    <w:name w:val="CM50"/>
    <w:basedOn w:val="Default"/>
    <w:next w:val="Default"/>
    <w:rsid w:val="008B5A0D"/>
    <w:pPr>
      <w:spacing w:after="623"/>
    </w:pPr>
    <w:rPr>
      <w:color w:val="auto"/>
    </w:rPr>
  </w:style>
  <w:style w:type="paragraph" w:customStyle="1" w:styleId="CM52">
    <w:name w:val="CM52"/>
    <w:basedOn w:val="Default"/>
    <w:next w:val="Default"/>
    <w:rsid w:val="008B5A0D"/>
    <w:pPr>
      <w:spacing w:after="505"/>
    </w:pPr>
    <w:rPr>
      <w:color w:val="auto"/>
    </w:rPr>
  </w:style>
  <w:style w:type="paragraph" w:customStyle="1" w:styleId="CM84">
    <w:name w:val="CM84"/>
    <w:basedOn w:val="Default"/>
    <w:next w:val="Default"/>
    <w:rsid w:val="008B5A0D"/>
    <w:pPr>
      <w:spacing w:after="115"/>
    </w:pPr>
    <w:rPr>
      <w:color w:val="auto"/>
    </w:rPr>
  </w:style>
  <w:style w:type="paragraph" w:styleId="ColorfulList-Accent1">
    <w:name w:val="Colorful List Accent 1"/>
    <w:basedOn w:val="Normal"/>
    <w:uiPriority w:val="34"/>
    <w:qFormat/>
    <w:rsid w:val="008B5A0D"/>
    <w:pPr>
      <w:ind w:left="720"/>
      <w:contextualSpacing/>
    </w:pPr>
  </w:style>
  <w:style w:type="paragraph" w:styleId="HTMLPreformatted">
    <w:name w:val="HTML Preformatted"/>
    <w:basedOn w:val="Normal"/>
    <w:rsid w:val="008B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3">
    <w:name w:val="CM43"/>
    <w:basedOn w:val="Normal"/>
    <w:next w:val="Normal"/>
    <w:rsid w:val="008B5A0D"/>
    <w:pPr>
      <w:widowControl w:val="0"/>
      <w:autoSpaceDE w:val="0"/>
      <w:autoSpaceDN w:val="0"/>
      <w:adjustRightInd w:val="0"/>
    </w:pPr>
  </w:style>
  <w:style w:type="paragraph" w:customStyle="1" w:styleId="centerhead">
    <w:name w:val="centerhead"/>
    <w:basedOn w:val="Normal"/>
    <w:rsid w:val="008B5A0D"/>
    <w:pPr>
      <w:spacing w:before="240"/>
      <w:jc w:val="center"/>
    </w:pPr>
    <w:rPr>
      <w:rFonts w:ascii="Palatino" w:hAnsi="Palatino"/>
      <w:b/>
      <w:bCs/>
    </w:rPr>
  </w:style>
  <w:style w:type="paragraph" w:customStyle="1" w:styleId="bullet">
    <w:name w:val="bullet"/>
    <w:basedOn w:val="Normal"/>
    <w:rsid w:val="008B5A0D"/>
    <w:pPr>
      <w:spacing w:before="240"/>
      <w:ind w:left="540" w:hanging="540"/>
    </w:pPr>
    <w:rPr>
      <w:rFonts w:ascii="Helvetica" w:hAnsi="Helvetica"/>
    </w:rPr>
  </w:style>
  <w:style w:type="paragraph" w:customStyle="1" w:styleId="bulletbodytextprotocol">
    <w:name w:val="bulletbodytextprotocol"/>
    <w:basedOn w:val="Normal"/>
    <w:rsid w:val="008B5A0D"/>
    <w:pPr>
      <w:numPr>
        <w:numId w:val="1"/>
      </w:numPr>
    </w:pPr>
    <w:rPr>
      <w:rFonts w:ascii="New York" w:hAnsi="New York"/>
    </w:rPr>
  </w:style>
  <w:style w:type="paragraph" w:customStyle="1" w:styleId="CenterHead0">
    <w:name w:val="Center Head"/>
    <w:basedOn w:val="Normal"/>
    <w:rsid w:val="008B5A0D"/>
    <w:pPr>
      <w:tabs>
        <w:tab w:val="left" w:pos="540"/>
      </w:tabs>
      <w:spacing w:before="240"/>
      <w:jc w:val="center"/>
    </w:pPr>
    <w:rPr>
      <w:rFonts w:ascii="Palatino" w:hAnsi="Palatino"/>
      <w:b/>
      <w:szCs w:val="20"/>
    </w:rPr>
  </w:style>
  <w:style w:type="paragraph" w:customStyle="1" w:styleId="standardrationale">
    <w:name w:val="standardrationale"/>
    <w:basedOn w:val="Normal"/>
    <w:rsid w:val="008B5A0D"/>
    <w:pPr>
      <w:spacing w:before="240"/>
    </w:pPr>
    <w:rPr>
      <w:rFonts w:ascii="Helvetica" w:hAnsi="Helvetica"/>
    </w:rPr>
  </w:style>
  <w:style w:type="character" w:styleId="CommentReference">
    <w:name w:val="annotation reference"/>
    <w:semiHidden/>
    <w:rsid w:val="000111F1"/>
    <w:rPr>
      <w:sz w:val="18"/>
    </w:rPr>
  </w:style>
  <w:style w:type="paragraph" w:styleId="CommentText">
    <w:name w:val="annotation text"/>
    <w:basedOn w:val="Normal"/>
    <w:semiHidden/>
    <w:rsid w:val="000111F1"/>
  </w:style>
  <w:style w:type="paragraph" w:styleId="BalloonText">
    <w:name w:val="Balloon Text"/>
    <w:basedOn w:val="Normal"/>
    <w:semiHidden/>
    <w:rsid w:val="000111F1"/>
    <w:rPr>
      <w:rFonts w:ascii="Tahoma" w:hAnsi="Tahoma" w:cs="Tahoma"/>
      <w:sz w:val="16"/>
      <w:szCs w:val="16"/>
    </w:rPr>
  </w:style>
  <w:style w:type="paragraph" w:styleId="List2">
    <w:name w:val="List 2"/>
    <w:basedOn w:val="Normal"/>
    <w:rsid w:val="000E2C85"/>
    <w:pPr>
      <w:ind w:left="720" w:hanging="360"/>
    </w:pPr>
  </w:style>
  <w:style w:type="paragraph" w:styleId="Header">
    <w:name w:val="header"/>
    <w:basedOn w:val="Normal"/>
    <w:rsid w:val="005041DC"/>
    <w:pPr>
      <w:tabs>
        <w:tab w:val="center" w:pos="4320"/>
        <w:tab w:val="right" w:pos="8640"/>
      </w:tabs>
    </w:pPr>
  </w:style>
  <w:style w:type="paragraph" w:styleId="Footer">
    <w:name w:val="footer"/>
    <w:basedOn w:val="Normal"/>
    <w:rsid w:val="003340D9"/>
    <w:pPr>
      <w:tabs>
        <w:tab w:val="center" w:pos="4320"/>
        <w:tab w:val="right" w:pos="8640"/>
      </w:tabs>
    </w:pPr>
  </w:style>
  <w:style w:type="character" w:styleId="PageNumber">
    <w:name w:val="page number"/>
    <w:basedOn w:val="DefaultParagraphFont"/>
    <w:rsid w:val="003340D9"/>
  </w:style>
  <w:style w:type="table" w:styleId="TableGrid">
    <w:name w:val="Table Grid"/>
    <w:basedOn w:val="TableNormal"/>
    <w:uiPriority w:val="59"/>
    <w:rsid w:val="00D5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46D5"/>
    <w:pPr>
      <w:jc w:val="center"/>
    </w:pPr>
    <w:rPr>
      <w:rFonts w:ascii="Palatino" w:hAnsi="Palatino"/>
      <w:b/>
      <w:sz w:val="36"/>
      <w:szCs w:val="20"/>
    </w:rPr>
  </w:style>
  <w:style w:type="paragraph" w:styleId="BodyText3">
    <w:name w:val="Body Text 3"/>
    <w:basedOn w:val="Normal"/>
    <w:rsid w:val="00D546D5"/>
    <w:pPr>
      <w:spacing w:after="120"/>
    </w:pPr>
    <w:rPr>
      <w:rFonts w:eastAsia="SimSun"/>
      <w:sz w:val="16"/>
      <w:szCs w:val="16"/>
      <w:lang w:eastAsia="zh-CN"/>
    </w:rPr>
  </w:style>
  <w:style w:type="paragraph" w:customStyle="1" w:styleId="Bullet0">
    <w:name w:val="Bullet"/>
    <w:basedOn w:val="Normal"/>
    <w:rsid w:val="00D546D5"/>
    <w:pPr>
      <w:spacing w:before="240"/>
      <w:ind w:left="540" w:hanging="540"/>
    </w:pPr>
    <w:rPr>
      <w:rFonts w:ascii="Helvetica" w:hAnsi="Helvetica"/>
      <w:szCs w:val="20"/>
    </w:rPr>
  </w:style>
  <w:style w:type="paragraph" w:customStyle="1" w:styleId="OmniPage2054">
    <w:name w:val="OmniPage #2054"/>
    <w:rsid w:val="00D546D5"/>
    <w:pPr>
      <w:widowControl w:val="0"/>
      <w:tabs>
        <w:tab w:val="left" w:pos="560"/>
      </w:tabs>
      <w:spacing w:line="231" w:lineRule="exact"/>
      <w:jc w:val="both"/>
    </w:pPr>
    <w:rPr>
      <w:rFonts w:ascii="Times" w:hAnsi="Times"/>
      <w:sz w:val="24"/>
    </w:rPr>
  </w:style>
  <w:style w:type="paragraph" w:customStyle="1" w:styleId="2">
    <w:name w:val="2"/>
    <w:basedOn w:val="Normal"/>
    <w:rsid w:val="00D546D5"/>
    <w:pPr>
      <w:jc w:val="center"/>
    </w:pPr>
    <w:rPr>
      <w:rFonts w:ascii="New York" w:hAnsi="New York"/>
      <w:b/>
      <w:sz w:val="20"/>
      <w:szCs w:val="20"/>
    </w:rPr>
  </w:style>
  <w:style w:type="paragraph" w:styleId="CommentSubject">
    <w:name w:val="annotation subject"/>
    <w:basedOn w:val="CommentText"/>
    <w:next w:val="CommentText"/>
    <w:semiHidden/>
    <w:rsid w:val="00440490"/>
    <w:rPr>
      <w:b/>
      <w:bCs/>
      <w:sz w:val="20"/>
      <w:szCs w:val="20"/>
    </w:rPr>
  </w:style>
  <w:style w:type="paragraph" w:styleId="FootnoteText">
    <w:name w:val="footnote text"/>
    <w:basedOn w:val="Normal"/>
    <w:semiHidden/>
    <w:rsid w:val="00CF4C76"/>
    <w:rPr>
      <w:rFonts w:ascii="Palatino" w:eastAsia="Times" w:hAnsi="Palatino"/>
      <w:sz w:val="20"/>
      <w:szCs w:val="20"/>
    </w:rPr>
  </w:style>
  <w:style w:type="character" w:styleId="FootnoteReference">
    <w:name w:val="footnote reference"/>
    <w:semiHidden/>
    <w:rsid w:val="00CF4C76"/>
    <w:rPr>
      <w:vertAlign w:val="superscript"/>
    </w:rPr>
  </w:style>
  <w:style w:type="character" w:customStyle="1" w:styleId="EmailStyle441">
    <w:name w:val="EmailStyle441"/>
    <w:semiHidden/>
    <w:rsid w:val="00CF4C76"/>
    <w:rPr>
      <w:rFonts w:ascii="Arial" w:hAnsi="Arial" w:cs="Arial"/>
      <w:color w:val="000080"/>
      <w:sz w:val="20"/>
      <w:szCs w:val="20"/>
    </w:rPr>
  </w:style>
  <w:style w:type="paragraph" w:customStyle="1" w:styleId="tpename">
    <w:name w:val="tpe name"/>
    <w:basedOn w:val="Normal"/>
    <w:rsid w:val="00CF4C76"/>
    <w:pPr>
      <w:overflowPunct w:val="0"/>
      <w:autoSpaceDE w:val="0"/>
      <w:autoSpaceDN w:val="0"/>
      <w:adjustRightInd w:val="0"/>
      <w:jc w:val="both"/>
      <w:textAlignment w:val="baseline"/>
    </w:pPr>
    <w:rPr>
      <w:b/>
    </w:rPr>
  </w:style>
  <w:style w:type="character" w:styleId="Hyperlink">
    <w:name w:val="Hyperlink"/>
    <w:uiPriority w:val="99"/>
    <w:rsid w:val="001F5AB2"/>
    <w:rPr>
      <w:color w:val="0000FF"/>
      <w:u w:val="single"/>
    </w:rPr>
  </w:style>
  <w:style w:type="character" w:customStyle="1" w:styleId="Heading2Char">
    <w:name w:val="Heading 2 Char"/>
    <w:basedOn w:val="DefaultParagraphFont"/>
    <w:link w:val="Heading2"/>
    <w:rsid w:val="00871E6C"/>
    <w:rPr>
      <w:rFonts w:ascii="Calibri" w:hAnsi="Calibri"/>
      <w:b/>
      <w:sz w:val="28"/>
      <w:szCs w:val="28"/>
    </w:rPr>
  </w:style>
  <w:style w:type="character" w:customStyle="1" w:styleId="BodyTextChar">
    <w:name w:val="Body Text Char"/>
    <w:basedOn w:val="DefaultParagraphFont"/>
    <w:link w:val="BodyText"/>
    <w:rsid w:val="002A0FF1"/>
    <w:rPr>
      <w:rFonts w:ascii="Palatino" w:hAnsi="Palatino"/>
      <w:b/>
      <w:sz w:val="36"/>
    </w:rPr>
  </w:style>
  <w:style w:type="character" w:customStyle="1" w:styleId="Heading3Char">
    <w:name w:val="Heading 3 Char"/>
    <w:basedOn w:val="DefaultParagraphFont"/>
    <w:link w:val="Heading3"/>
    <w:rsid w:val="00871E6C"/>
    <w:rPr>
      <w:rFonts w:ascii="Calibri" w:hAnsi="Calibri"/>
      <w:b/>
      <w:sz w:val="24"/>
      <w:szCs w:val="24"/>
    </w:rPr>
  </w:style>
  <w:style w:type="character" w:customStyle="1" w:styleId="Heading4Char">
    <w:name w:val="Heading 4 Char"/>
    <w:basedOn w:val="DefaultParagraphFont"/>
    <w:link w:val="Heading4"/>
    <w:rsid w:val="00871E6C"/>
    <w:rPr>
      <w:rFonts w:ascii="Calibri" w:hAnsi="Calibri"/>
      <w:b/>
      <w:sz w:val="22"/>
      <w:szCs w:val="22"/>
    </w:rPr>
  </w:style>
  <w:style w:type="character" w:styleId="Emphasis">
    <w:name w:val="Emphasis"/>
    <w:basedOn w:val="DefaultParagraphFont"/>
    <w:qFormat/>
    <w:rsid w:val="00871E6C"/>
    <w:rPr>
      <w:i/>
      <w:iCs/>
    </w:rPr>
  </w:style>
  <w:style w:type="paragraph" w:styleId="ListParagraph">
    <w:name w:val="List Paragraph"/>
    <w:basedOn w:val="Normal"/>
    <w:uiPriority w:val="34"/>
    <w:qFormat/>
    <w:rsid w:val="005B751E"/>
    <w:pPr>
      <w:ind w:left="720"/>
      <w:contextualSpacing/>
    </w:pPr>
  </w:style>
  <w:style w:type="paragraph" w:styleId="TOCHeading">
    <w:name w:val="TOC Heading"/>
    <w:basedOn w:val="Heading1"/>
    <w:next w:val="Normal"/>
    <w:uiPriority w:val="39"/>
    <w:unhideWhenUsed/>
    <w:qFormat/>
    <w:rsid w:val="005B751E"/>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5B751E"/>
    <w:pPr>
      <w:spacing w:after="100"/>
    </w:pPr>
  </w:style>
  <w:style w:type="paragraph" w:styleId="TOC2">
    <w:name w:val="toc 2"/>
    <w:basedOn w:val="Normal"/>
    <w:next w:val="Normal"/>
    <w:autoRedefine/>
    <w:uiPriority w:val="39"/>
    <w:rsid w:val="005B751E"/>
    <w:pPr>
      <w:spacing w:after="100"/>
      <w:ind w:left="240"/>
    </w:pPr>
  </w:style>
  <w:style w:type="paragraph" w:styleId="TOC3">
    <w:name w:val="toc 3"/>
    <w:basedOn w:val="Normal"/>
    <w:next w:val="Normal"/>
    <w:autoRedefine/>
    <w:uiPriority w:val="39"/>
    <w:rsid w:val="005B75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4342">
      <w:bodyDiv w:val="1"/>
      <w:marLeft w:val="0"/>
      <w:marRight w:val="0"/>
      <w:marTop w:val="0"/>
      <w:marBottom w:val="0"/>
      <w:divBdr>
        <w:top w:val="none" w:sz="0" w:space="0" w:color="auto"/>
        <w:left w:val="none" w:sz="0" w:space="0" w:color="auto"/>
        <w:bottom w:val="none" w:sz="0" w:space="0" w:color="auto"/>
        <w:right w:val="none" w:sz="0" w:space="0" w:color="auto"/>
      </w:divBdr>
    </w:div>
    <w:div w:id="486164628">
      <w:bodyDiv w:val="1"/>
      <w:marLeft w:val="0"/>
      <w:marRight w:val="0"/>
      <w:marTop w:val="0"/>
      <w:marBottom w:val="0"/>
      <w:divBdr>
        <w:top w:val="none" w:sz="0" w:space="0" w:color="auto"/>
        <w:left w:val="none" w:sz="0" w:space="0" w:color="auto"/>
        <w:bottom w:val="none" w:sz="0" w:space="0" w:color="auto"/>
        <w:right w:val="none" w:sz="0" w:space="0" w:color="auto"/>
      </w:divBdr>
    </w:div>
    <w:div w:id="2067414469">
      <w:bodyDiv w:val="1"/>
      <w:marLeft w:val="0"/>
      <w:marRight w:val="0"/>
      <w:marTop w:val="0"/>
      <w:marBottom w:val="0"/>
      <w:divBdr>
        <w:top w:val="none" w:sz="0" w:space="0" w:color="auto"/>
        <w:left w:val="none" w:sz="0" w:space="0" w:color="auto"/>
        <w:bottom w:val="none" w:sz="0" w:space="0" w:color="auto"/>
        <w:right w:val="none" w:sz="0" w:space="0" w:color="auto"/>
      </w:divBdr>
    </w:div>
    <w:div w:id="210517879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tc.ca.gov/educator-prep/standards/AdoptedPreparationStandards.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ctc.ca.gov/credentials/CREDS/APE-ECSE-RSP-chart.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ctc.ca.gov/commission/agendas/2012-09/2012-09-2E.pdf"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c.ca.gov/educator-prep/program-accred-assessment.html" TargetMode="External"/><Relationship Id="rId20" Type="http://schemas.openxmlformats.org/officeDocument/2006/relationships/hyperlink" Target="http://www.ctc.ca.gov/commission/agendas/2009-03/2009-03-2C.pdf" TargetMode="External"/><Relationship Id="rId29" Type="http://schemas.openxmlformats.org/officeDocument/2006/relationships/hyperlink" Target="http://www.ctc.ca.gov/educator-prep/standards/Special-Education-Standar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yperlink" Target="http://www.ctc.ca.gov/educator-prep/new-program-submission.html"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www.ctc.ca.gov/educator-prep/standards/Special-Education-Standards.pdf"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c.ca.gov/"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4" ma:contentTypeDescription="Create a new document." ma:contentTypeScope="" ma:versionID="52282525be41a372ad927521b7eacb9f">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ff84880f59e398a815228c793b1d838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F9477-7F95-4440-B508-425260684D30}">
  <ds:schemaRefs>
    <ds:schemaRef ds:uri="http://schemas.microsoft.com/sharepoint/v3/contenttype/forms"/>
  </ds:schemaRefs>
</ds:datastoreItem>
</file>

<file path=customXml/itemProps2.xml><?xml version="1.0" encoding="utf-8"?>
<ds:datastoreItem xmlns:ds="http://schemas.openxmlformats.org/officeDocument/2006/customXml" ds:itemID="{88532903-0AA8-4772-8A31-E69FAD3F485D}">
  <ds:schemaRefs>
    <ds:schemaRef ds:uri="http://schemas.openxmlformats.org/officeDocument/2006/bibliography"/>
  </ds:schemaRefs>
</ds:datastoreItem>
</file>

<file path=customXml/itemProps3.xml><?xml version="1.0" encoding="utf-8"?>
<ds:datastoreItem xmlns:ds="http://schemas.openxmlformats.org/officeDocument/2006/customXml" ds:itemID="{D652C69C-B481-43B1-9175-2774FE9C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252DA-0023-486A-A49D-2F35BAE8CF3A}">
  <ds:schemaRefs>
    <ds:schemaRef ds:uri="http://schemas.microsoft.com/office/2006/metadata/longProperties"/>
  </ds:schemaRefs>
</ds:datastoreItem>
</file>

<file path=customXml/itemProps5.xml><?xml version="1.0" encoding="utf-8"?>
<ds:datastoreItem xmlns:ds="http://schemas.openxmlformats.org/officeDocument/2006/customXml" ds:itemID="{7CD8A638-7983-4CB3-ADD6-BE6D55B46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9392</Words>
  <Characters>53540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Master Prompts</vt:lpstr>
    </vt:vector>
  </TitlesOfParts>
  <Company/>
  <LinksUpToDate>false</LinksUpToDate>
  <CharactersWithSpaces>62807</CharactersWithSpaces>
  <SharedDoc>false</SharedDoc>
  <HLinks>
    <vt:vector size="54" baseType="variant">
      <vt:variant>
        <vt:i4>1441886</vt:i4>
      </vt:variant>
      <vt:variant>
        <vt:i4>24</vt:i4>
      </vt:variant>
      <vt:variant>
        <vt:i4>0</vt:i4>
      </vt:variant>
      <vt:variant>
        <vt:i4>5</vt:i4>
      </vt:variant>
      <vt:variant>
        <vt:lpwstr>http://www.ctc.ca.gov/educator-prep/standards/Special-Education-Standards.pdf</vt:lpwstr>
      </vt:variant>
      <vt:variant>
        <vt:lpwstr/>
      </vt:variant>
      <vt:variant>
        <vt:i4>7602235</vt:i4>
      </vt:variant>
      <vt:variant>
        <vt:i4>21</vt:i4>
      </vt:variant>
      <vt:variant>
        <vt:i4>0</vt:i4>
      </vt:variant>
      <vt:variant>
        <vt:i4>5</vt:i4>
      </vt:variant>
      <vt:variant>
        <vt:lpwstr>http://www.ctc.ca.gov/credentials/CREDS/APE-ECSE-RSP-chart.pdf</vt:lpwstr>
      </vt:variant>
      <vt:variant>
        <vt:lpwstr/>
      </vt:variant>
      <vt:variant>
        <vt:i4>3866744</vt:i4>
      </vt:variant>
      <vt:variant>
        <vt:i4>18</vt:i4>
      </vt:variant>
      <vt:variant>
        <vt:i4>0</vt:i4>
      </vt:variant>
      <vt:variant>
        <vt:i4>5</vt:i4>
      </vt:variant>
      <vt:variant>
        <vt:lpwstr>http://www.ctc.ca.gov/commission/agendas/2009-03/2009-03-2C.pdf</vt:lpwstr>
      </vt:variant>
      <vt:variant>
        <vt:lpwstr/>
      </vt:variant>
      <vt:variant>
        <vt:i4>1441886</vt:i4>
      </vt:variant>
      <vt:variant>
        <vt:i4>15</vt:i4>
      </vt:variant>
      <vt:variant>
        <vt:i4>0</vt:i4>
      </vt:variant>
      <vt:variant>
        <vt:i4>5</vt:i4>
      </vt:variant>
      <vt:variant>
        <vt:lpwstr>http://www.ctc.ca.gov/educator-prep/standards/Special-Education-Standards.pdf</vt:lpwstr>
      </vt:variant>
      <vt:variant>
        <vt:lpwstr/>
      </vt:variant>
      <vt:variant>
        <vt:i4>1769550</vt:i4>
      </vt:variant>
      <vt:variant>
        <vt:i4>12</vt:i4>
      </vt:variant>
      <vt:variant>
        <vt:i4>0</vt:i4>
      </vt:variant>
      <vt:variant>
        <vt:i4>5</vt:i4>
      </vt:variant>
      <vt:variant>
        <vt:lpwstr>http://www.ctc.ca.gov/educator-prep/standards/AdoptedPreparationStandards.pdf</vt:lpwstr>
      </vt:variant>
      <vt:variant>
        <vt:lpwstr/>
      </vt:variant>
      <vt:variant>
        <vt:i4>3866750</vt:i4>
      </vt:variant>
      <vt:variant>
        <vt:i4>9</vt:i4>
      </vt:variant>
      <vt:variant>
        <vt:i4>0</vt:i4>
      </vt:variant>
      <vt:variant>
        <vt:i4>5</vt:i4>
      </vt:variant>
      <vt:variant>
        <vt:lpwstr>http://www.ctc.ca.gov/commission/agendas/2012-09/2012-09-2E.pdf</vt:lpwstr>
      </vt:variant>
      <vt:variant>
        <vt:lpwstr/>
      </vt:variant>
      <vt:variant>
        <vt:i4>6619248</vt:i4>
      </vt:variant>
      <vt:variant>
        <vt:i4>6</vt:i4>
      </vt:variant>
      <vt:variant>
        <vt:i4>0</vt:i4>
      </vt:variant>
      <vt:variant>
        <vt:i4>5</vt:i4>
      </vt:variant>
      <vt:variant>
        <vt:lpwstr>http://www.ctc.ca.gov/educator-prep/program-accred-assessment.html</vt:lpwstr>
      </vt:variant>
      <vt:variant>
        <vt:lpwstr/>
      </vt:variant>
      <vt:variant>
        <vt:i4>6619244</vt:i4>
      </vt:variant>
      <vt:variant>
        <vt:i4>3</vt:i4>
      </vt:variant>
      <vt:variant>
        <vt:i4>0</vt:i4>
      </vt:variant>
      <vt:variant>
        <vt:i4>5</vt:i4>
      </vt:variant>
      <vt:variant>
        <vt:lpwstr>http://www.ctc.ca.gov/educator-prep/new-program-submission.html</vt:lpwstr>
      </vt:variant>
      <vt:variant>
        <vt:lpwstr/>
      </vt:variant>
      <vt:variant>
        <vt:i4>2490490</vt:i4>
      </vt:variant>
      <vt:variant>
        <vt:i4>0</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Prompts</dc:title>
  <dc:subject/>
  <dc:creator>JJones-Wadsworth</dc:creator>
  <cp:keywords/>
  <cp:lastModifiedBy>Bernardo, Michelle</cp:lastModifiedBy>
  <cp:revision>6</cp:revision>
  <cp:lastPrinted>2015-09-18T20:56:00Z</cp:lastPrinted>
  <dcterms:created xsi:type="dcterms:W3CDTF">2021-06-22T15:54:00Z</dcterms:created>
  <dcterms:modified xsi:type="dcterms:W3CDTF">2021-06-22T16:28:00Z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Osamwonyi, Iyore</vt:lpwstr>
  </property>
  <property fmtid="{D5CDD505-2E9C-101B-9397-08002B2CF9AE}" pid="3" name="Order">
    <vt:lpwstr>52293800.0000000</vt:lpwstr>
  </property>
  <property fmtid="{D5CDD505-2E9C-101B-9397-08002B2CF9AE}" pid="4" name="display_urn:schemas-microsoft-com:office:office#Author">
    <vt:lpwstr>Osamwonyi, Iyore</vt:lpwstr>
  </property>
</Properties>
</file>