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3A8E" w14:textId="77777777" w:rsidR="006D5D63" w:rsidRPr="00DE4065" w:rsidRDefault="006D5D63" w:rsidP="00DE4065">
      <w:pPr>
        <w:pStyle w:val="Heading1"/>
      </w:pPr>
      <w:bookmarkStart w:id="0" w:name="Topofdocument"/>
      <w:r w:rsidRPr="00DE4065">
        <w:t>Single Subject Content Area Pedagogies Course Matrix</w:t>
      </w:r>
      <w:bookmarkEnd w:id="0"/>
    </w:p>
    <w:p w14:paraId="0C830D84" w14:textId="5F820832"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1A8157AF" w14:textId="6F0D8F2A" w:rsidR="00834DF0" w:rsidRDefault="00834DF0" w:rsidP="00485CA3">
      <w:pPr>
        <w:spacing w:after="0" w:line="240" w:lineRule="auto"/>
        <w:rPr>
          <w:b/>
        </w:rPr>
      </w:pPr>
    </w:p>
    <w:sdt>
      <w:sdtPr>
        <w:rPr>
          <w:b/>
        </w:rPr>
        <w:id w:val="1574545719"/>
        <w:placeholder>
          <w:docPart w:val="1C7E419D2F4D4EB6AB7506C83A229EC5"/>
        </w:placeholder>
        <w:temporary/>
        <w:showingPlcHdr/>
        <w:text/>
      </w:sdtPr>
      <w:sdtEndPr/>
      <w:sdtContent>
        <w:p w14:paraId="58031C85" w14:textId="77777777" w:rsidR="001F571C" w:rsidRPr="003959EE" w:rsidRDefault="001F571C" w:rsidP="001F571C">
          <w:pPr>
            <w:spacing w:after="0" w:line="240" w:lineRule="auto"/>
            <w:rPr>
              <w:b/>
            </w:rPr>
          </w:pPr>
          <w:r w:rsidRPr="003959EE">
            <w:rPr>
              <w:rStyle w:val="PlaceholderText"/>
              <w:b/>
            </w:rPr>
            <w:t>Institution Name</w:t>
          </w:r>
        </w:p>
      </w:sdtContent>
    </w:sdt>
    <w:sdt>
      <w:sdtPr>
        <w:rPr>
          <w:b/>
        </w:rPr>
        <w:id w:val="30777162"/>
        <w:placeholder>
          <w:docPart w:val="F49274724D4442A0BFFD8503FE70B380"/>
        </w:placeholder>
        <w:temporary/>
        <w:showingPlcHdr/>
        <w:text/>
      </w:sdtPr>
      <w:sdtEndPr/>
      <w:sdtContent>
        <w:p w14:paraId="0A69FA4E" w14:textId="77777777" w:rsidR="001F571C" w:rsidRPr="003959EE" w:rsidRDefault="001F571C" w:rsidP="001F571C">
          <w:pPr>
            <w:spacing w:after="0" w:line="240" w:lineRule="auto"/>
            <w:rPr>
              <w:b/>
            </w:rPr>
          </w:pPr>
          <w:r w:rsidRPr="003959EE">
            <w:rPr>
              <w:rStyle w:val="PlaceholderText"/>
              <w:b/>
            </w:rPr>
            <w:t>Program Coordinator Name</w:t>
          </w:r>
        </w:p>
      </w:sdtContent>
    </w:sdt>
    <w:sdt>
      <w:sdtPr>
        <w:rPr>
          <w:b/>
        </w:rPr>
        <w:id w:val="-1812237775"/>
        <w:placeholder>
          <w:docPart w:val="B991AD30A7D44171BE3F0E85A467E9F6"/>
        </w:placeholder>
        <w:temporary/>
        <w:showingPlcHdr/>
        <w:text/>
      </w:sdtPr>
      <w:sdtEndPr/>
      <w:sdtContent>
        <w:p w14:paraId="1EB4299A" w14:textId="77777777" w:rsidR="001F571C" w:rsidRDefault="001F571C" w:rsidP="001F571C">
          <w:pPr>
            <w:spacing w:after="0" w:line="240" w:lineRule="auto"/>
            <w:rPr>
              <w:b/>
            </w:rPr>
          </w:pPr>
          <w:r w:rsidRPr="003959EE">
            <w:rPr>
              <w:rStyle w:val="PlaceholderText"/>
              <w:b/>
            </w:rPr>
            <w:t>Program Coordinator Email</w:t>
          </w:r>
        </w:p>
      </w:sdtContent>
    </w:sdt>
    <w:p w14:paraId="1AAA2FB6"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BF2B0E" w:rsidRPr="00485CA3" w14:paraId="79E44E90" w14:textId="77777777" w:rsidTr="00834DF0">
        <w:trPr>
          <w:cantSplit/>
          <w:trHeight w:val="1755"/>
          <w:tblHeader/>
        </w:trPr>
        <w:tc>
          <w:tcPr>
            <w:tcW w:w="4800" w:type="dxa"/>
            <w:hideMark/>
          </w:tcPr>
          <w:p w14:paraId="4258FC91" w14:textId="77777777" w:rsidR="001F571C" w:rsidRDefault="00BF2B0E" w:rsidP="00051250">
            <w:pPr>
              <w:rPr>
                <w:b/>
                <w:bCs/>
              </w:rPr>
            </w:pPr>
            <w:r w:rsidRPr="00051250">
              <w:rPr>
                <w:b/>
                <w:bCs/>
              </w:rPr>
              <w:t>Subject Specific Pedagogical Skills for Single Subject Teaching Assignments in:</w:t>
            </w:r>
          </w:p>
          <w:p w14:paraId="69F276EB" w14:textId="77777777" w:rsidR="00051250" w:rsidRPr="00051250" w:rsidRDefault="00051250" w:rsidP="00051250">
            <w:pPr>
              <w:rPr>
                <w:b/>
                <w:bCs/>
              </w:rPr>
            </w:pPr>
          </w:p>
          <w:p w14:paraId="0DF519C9" w14:textId="6A0AFB56" w:rsidR="00BF2B0E" w:rsidRPr="00485CA3" w:rsidRDefault="00BF2B0E" w:rsidP="00051250">
            <w:r w:rsidRPr="00051250">
              <w:rPr>
                <w:b/>
                <w:bCs/>
                <w:u w:val="single"/>
              </w:rPr>
              <w:t>Mathematics</w:t>
            </w:r>
          </w:p>
        </w:tc>
        <w:sdt>
          <w:sdtPr>
            <w:rPr>
              <w:b/>
              <w:bCs/>
            </w:rPr>
            <w:id w:val="8961406"/>
            <w:placeholder>
              <w:docPart w:val="834F54BFC9824630BCB717E429F4E471"/>
            </w:placeholder>
            <w:temporary/>
            <w:showingPlcHdr/>
            <w:text/>
          </w:sdtPr>
          <w:sdtEndPr/>
          <w:sdtContent>
            <w:tc>
              <w:tcPr>
                <w:tcW w:w="1000" w:type="dxa"/>
                <w:textDirection w:val="btLr"/>
                <w:hideMark/>
              </w:tcPr>
              <w:p w14:paraId="0EEADE22" w14:textId="13BC7A4F" w:rsidR="00BF2B0E" w:rsidRPr="00485CA3" w:rsidRDefault="00BF2B0E" w:rsidP="00BF2B0E">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EEB4F64EEDBD4C299209D141411E0FC6"/>
            </w:placeholder>
            <w:temporary/>
            <w:showingPlcHdr/>
            <w:text/>
          </w:sdtPr>
          <w:sdtEndPr/>
          <w:sdtContent>
            <w:tc>
              <w:tcPr>
                <w:tcW w:w="1080" w:type="dxa"/>
                <w:textDirection w:val="btLr"/>
                <w:hideMark/>
              </w:tcPr>
              <w:p w14:paraId="635874F9" w14:textId="6628FF19" w:rsidR="00BF2B0E" w:rsidRPr="00485CA3" w:rsidRDefault="00BF2B0E" w:rsidP="00BF2B0E">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0AC243109430459F88D39E81F65B587F"/>
            </w:placeholder>
            <w:temporary/>
            <w:showingPlcHdr/>
            <w:text/>
          </w:sdtPr>
          <w:sdtEndPr/>
          <w:sdtContent>
            <w:tc>
              <w:tcPr>
                <w:tcW w:w="940" w:type="dxa"/>
                <w:textDirection w:val="btLr"/>
                <w:hideMark/>
              </w:tcPr>
              <w:p w14:paraId="538C5E41" w14:textId="31332F93" w:rsidR="00BF2B0E" w:rsidRPr="00485CA3" w:rsidRDefault="00BF2B0E" w:rsidP="00BF2B0E">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DD0DBDB71E484D7E8B5A6BE6698FF66C"/>
            </w:placeholder>
            <w:temporary/>
            <w:showingPlcHdr/>
            <w:text/>
          </w:sdtPr>
          <w:sdtEndPr/>
          <w:sdtContent>
            <w:tc>
              <w:tcPr>
                <w:tcW w:w="1100" w:type="dxa"/>
                <w:textDirection w:val="btLr"/>
                <w:hideMark/>
              </w:tcPr>
              <w:p w14:paraId="4B08CFBC" w14:textId="435F339F" w:rsidR="00BF2B0E" w:rsidRPr="00485CA3" w:rsidRDefault="00BF2B0E" w:rsidP="00BF2B0E">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A298F3C98CEA41FABC207F41939882A7"/>
            </w:placeholder>
            <w:temporary/>
            <w:showingPlcHdr/>
            <w:text/>
          </w:sdtPr>
          <w:sdtEndPr/>
          <w:sdtContent>
            <w:tc>
              <w:tcPr>
                <w:tcW w:w="1100" w:type="dxa"/>
                <w:textDirection w:val="btLr"/>
                <w:hideMark/>
              </w:tcPr>
              <w:p w14:paraId="2C163D42" w14:textId="1CEDA1FE" w:rsidR="00BF2B0E" w:rsidRPr="00485CA3" w:rsidRDefault="00BF2B0E" w:rsidP="00BF2B0E">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406566CB774A40729C66D1D51B294BAE"/>
            </w:placeholder>
            <w:temporary/>
            <w:showingPlcHdr/>
            <w:text/>
          </w:sdtPr>
          <w:sdtEndPr/>
          <w:sdtContent>
            <w:tc>
              <w:tcPr>
                <w:tcW w:w="760" w:type="dxa"/>
                <w:textDirection w:val="btLr"/>
                <w:hideMark/>
              </w:tcPr>
              <w:p w14:paraId="6C38DE45" w14:textId="21F77A0A" w:rsidR="00BF2B0E" w:rsidRPr="00485CA3" w:rsidRDefault="00BF2B0E" w:rsidP="00BF2B0E">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78F62F69DDF345A29C4CE21A9E383347"/>
            </w:placeholder>
            <w:temporary/>
            <w:showingPlcHdr/>
            <w:text/>
          </w:sdtPr>
          <w:sdtEndPr/>
          <w:sdtContent>
            <w:tc>
              <w:tcPr>
                <w:tcW w:w="820" w:type="dxa"/>
                <w:noWrap/>
                <w:textDirection w:val="btLr"/>
                <w:hideMark/>
              </w:tcPr>
              <w:p w14:paraId="5CB40057" w14:textId="29FC29CF" w:rsidR="00BF2B0E" w:rsidRPr="00834DF0" w:rsidRDefault="00BF2B0E" w:rsidP="00BF2B0E">
                <w:pPr>
                  <w:ind w:left="113" w:right="113"/>
                  <w:rPr>
                    <w:b/>
                    <w:bCs/>
                  </w:rPr>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54914CD2DA4F4291BF2D56F971E5D0B1"/>
            </w:placeholder>
            <w:temporary/>
            <w:showingPlcHdr/>
            <w:text/>
          </w:sdtPr>
          <w:sdtEndPr/>
          <w:sdtContent>
            <w:tc>
              <w:tcPr>
                <w:tcW w:w="820" w:type="dxa"/>
                <w:noWrap/>
                <w:textDirection w:val="btLr"/>
                <w:hideMark/>
              </w:tcPr>
              <w:p w14:paraId="007DEC71" w14:textId="07A2F933" w:rsidR="00BF2B0E" w:rsidRPr="00834DF0" w:rsidRDefault="00BF2B0E" w:rsidP="00BF2B0E">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4D0D8E" w:rsidRPr="004D0D8E" w14:paraId="4780E1B4" w14:textId="77777777" w:rsidTr="00BF2B0E">
        <w:trPr>
          <w:cantSplit/>
          <w:trHeight w:val="1575"/>
        </w:trPr>
        <w:tc>
          <w:tcPr>
            <w:tcW w:w="4800" w:type="dxa"/>
            <w:hideMark/>
          </w:tcPr>
          <w:p w14:paraId="46A6EE43"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Single Subject Mathematics teachers demonstrate knowledge of and ability to teach mathematics content aligned with the California State Standards and applicable English Language Development Standards.</w:t>
            </w:r>
          </w:p>
        </w:tc>
        <w:tc>
          <w:tcPr>
            <w:tcW w:w="1000" w:type="dxa"/>
            <w:noWrap/>
            <w:hideMark/>
          </w:tcPr>
          <w:p w14:paraId="0D0F60C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22005D01"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02FCB76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3413805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B2F78B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1737505D"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4012BCB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29DE12B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4B6F3BE5" w14:textId="77777777" w:rsidTr="00BF2B0E">
        <w:trPr>
          <w:cantSplit/>
          <w:trHeight w:val="2190"/>
        </w:trPr>
        <w:tc>
          <w:tcPr>
            <w:tcW w:w="4800" w:type="dxa"/>
            <w:hideMark/>
          </w:tcPr>
          <w:p w14:paraId="365F8D75"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The interdisciplinary nature of these standards requires beginning teachers to demonstrate both the capacity and the disposition to collaborate with their colleagues to assure that all students are provided curriculum and instruction that effectively merges literacy within each content area.</w:t>
            </w:r>
          </w:p>
        </w:tc>
        <w:tc>
          <w:tcPr>
            <w:tcW w:w="1000" w:type="dxa"/>
            <w:noWrap/>
            <w:hideMark/>
          </w:tcPr>
          <w:p w14:paraId="0AC29DE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67300C3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39528D4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2F01AB3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E122416"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48FF484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0485391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05EC0B0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680C4257" w14:textId="77777777" w:rsidTr="00BF2B0E">
        <w:trPr>
          <w:cantSplit/>
          <w:trHeight w:val="960"/>
        </w:trPr>
        <w:tc>
          <w:tcPr>
            <w:tcW w:w="4800" w:type="dxa"/>
            <w:hideMark/>
          </w:tcPr>
          <w:p w14:paraId="055996D0"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lastRenderedPageBreak/>
              <w:t>Beginning teachers understand the concept that English language and literacy development is a shared responsibility of all content area educators.</w:t>
            </w:r>
          </w:p>
        </w:tc>
        <w:tc>
          <w:tcPr>
            <w:tcW w:w="1000" w:type="dxa"/>
            <w:noWrap/>
            <w:hideMark/>
          </w:tcPr>
          <w:p w14:paraId="58FB5C23"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3E0A9BD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380A050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73701A5C"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2EB0316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38654C76"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21331C3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40CF340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2184CD3C" w14:textId="77777777" w:rsidTr="00BF2B0E">
        <w:trPr>
          <w:cantSplit/>
          <w:trHeight w:val="1079"/>
        </w:trPr>
        <w:tc>
          <w:tcPr>
            <w:tcW w:w="4800" w:type="dxa"/>
            <w:hideMark/>
          </w:tcPr>
          <w:p w14:paraId="3959F439"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teachers enable students to understand basic mathematical computations, concepts, and symbols; to use them to solve common problems; and to apply them to novel problems.</w:t>
            </w:r>
          </w:p>
        </w:tc>
        <w:tc>
          <w:tcPr>
            <w:tcW w:w="1000" w:type="dxa"/>
            <w:noWrap/>
            <w:hideMark/>
          </w:tcPr>
          <w:p w14:paraId="4AFB08C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1B8C542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7184DC7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110AB6F2"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319232D"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5667573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5589484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0EA66BD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5EFD6F3A" w14:textId="77777777" w:rsidTr="00BF2B0E">
        <w:trPr>
          <w:cantSplit/>
          <w:trHeight w:val="1152"/>
        </w:trPr>
        <w:tc>
          <w:tcPr>
            <w:tcW w:w="4800" w:type="dxa"/>
            <w:hideMark/>
          </w:tcPr>
          <w:p w14:paraId="7EC2495D"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 xml:space="preserve">Beginning teachers help students understand different mathematical topics and make connections among them. </w:t>
            </w:r>
          </w:p>
        </w:tc>
        <w:tc>
          <w:tcPr>
            <w:tcW w:w="1000" w:type="dxa"/>
            <w:noWrap/>
            <w:hideMark/>
          </w:tcPr>
          <w:p w14:paraId="7E857B6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61DD148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7969A30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4A167BD"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1F15B01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1E10B0C1"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0159AC8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683BF39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DC2142" w:rsidRPr="004D0D8E" w14:paraId="10C121CF" w14:textId="77777777" w:rsidTr="00BF2B0E">
        <w:trPr>
          <w:cantSplit/>
          <w:trHeight w:val="1470"/>
        </w:trPr>
        <w:tc>
          <w:tcPr>
            <w:tcW w:w="4800" w:type="dxa"/>
          </w:tcPr>
          <w:p w14:paraId="3BA0FB48" w14:textId="77777777" w:rsidR="00DC2142" w:rsidRPr="00051250" w:rsidRDefault="00DC2142"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teachers help students solve real-world problems using mathematical reasoning and concrete, verbal, symbolic, and graphic representations.</w:t>
            </w:r>
          </w:p>
        </w:tc>
        <w:tc>
          <w:tcPr>
            <w:tcW w:w="1000" w:type="dxa"/>
            <w:noWrap/>
          </w:tcPr>
          <w:p w14:paraId="29D4D29F" w14:textId="77777777" w:rsidR="00DC2142" w:rsidRPr="004D0D8E" w:rsidRDefault="00DC2142" w:rsidP="004D0D8E">
            <w:pPr>
              <w:rPr>
                <w:rFonts w:ascii="Calibri" w:eastAsia="Times New Roman" w:hAnsi="Calibri" w:cs="Times New Roman"/>
                <w:color w:val="000000"/>
              </w:rPr>
            </w:pPr>
          </w:p>
        </w:tc>
        <w:tc>
          <w:tcPr>
            <w:tcW w:w="1080" w:type="dxa"/>
            <w:noWrap/>
          </w:tcPr>
          <w:p w14:paraId="64A0F2F4" w14:textId="77777777" w:rsidR="00DC2142" w:rsidRPr="004D0D8E" w:rsidRDefault="00DC2142" w:rsidP="004D0D8E">
            <w:pPr>
              <w:rPr>
                <w:rFonts w:ascii="Calibri" w:eastAsia="Times New Roman" w:hAnsi="Calibri" w:cs="Times New Roman"/>
                <w:color w:val="000000"/>
              </w:rPr>
            </w:pPr>
          </w:p>
        </w:tc>
        <w:tc>
          <w:tcPr>
            <w:tcW w:w="940" w:type="dxa"/>
            <w:noWrap/>
          </w:tcPr>
          <w:p w14:paraId="0D9568A4" w14:textId="77777777" w:rsidR="00DC2142" w:rsidRPr="004D0D8E" w:rsidRDefault="00DC2142" w:rsidP="004D0D8E">
            <w:pPr>
              <w:rPr>
                <w:rFonts w:ascii="Calibri" w:eastAsia="Times New Roman" w:hAnsi="Calibri" w:cs="Times New Roman"/>
                <w:color w:val="000000"/>
              </w:rPr>
            </w:pPr>
          </w:p>
        </w:tc>
        <w:tc>
          <w:tcPr>
            <w:tcW w:w="1100" w:type="dxa"/>
            <w:noWrap/>
          </w:tcPr>
          <w:p w14:paraId="37DC0191" w14:textId="77777777" w:rsidR="00DC2142" w:rsidRPr="004D0D8E" w:rsidRDefault="00DC2142" w:rsidP="004D0D8E">
            <w:pPr>
              <w:rPr>
                <w:rFonts w:ascii="Calibri" w:eastAsia="Times New Roman" w:hAnsi="Calibri" w:cs="Times New Roman"/>
                <w:color w:val="000000"/>
              </w:rPr>
            </w:pPr>
          </w:p>
        </w:tc>
        <w:tc>
          <w:tcPr>
            <w:tcW w:w="1100" w:type="dxa"/>
            <w:noWrap/>
          </w:tcPr>
          <w:p w14:paraId="0E34F50A" w14:textId="77777777" w:rsidR="00DC2142" w:rsidRPr="004D0D8E" w:rsidRDefault="00DC2142" w:rsidP="004D0D8E">
            <w:pPr>
              <w:rPr>
                <w:rFonts w:ascii="Calibri" w:eastAsia="Times New Roman" w:hAnsi="Calibri" w:cs="Times New Roman"/>
                <w:color w:val="000000"/>
              </w:rPr>
            </w:pPr>
          </w:p>
        </w:tc>
        <w:tc>
          <w:tcPr>
            <w:tcW w:w="760" w:type="dxa"/>
            <w:noWrap/>
          </w:tcPr>
          <w:p w14:paraId="20A9408D" w14:textId="77777777" w:rsidR="00DC2142" w:rsidRPr="004D0D8E" w:rsidRDefault="00DC2142" w:rsidP="004D0D8E">
            <w:pPr>
              <w:rPr>
                <w:rFonts w:ascii="Calibri" w:eastAsia="Times New Roman" w:hAnsi="Calibri" w:cs="Times New Roman"/>
                <w:color w:val="000000"/>
              </w:rPr>
            </w:pPr>
          </w:p>
        </w:tc>
        <w:tc>
          <w:tcPr>
            <w:tcW w:w="820" w:type="dxa"/>
            <w:noWrap/>
          </w:tcPr>
          <w:p w14:paraId="181E1261" w14:textId="77777777" w:rsidR="00DC2142" w:rsidRPr="004D0D8E" w:rsidRDefault="00DC2142" w:rsidP="004D0D8E">
            <w:pPr>
              <w:rPr>
                <w:rFonts w:ascii="Calibri" w:eastAsia="Times New Roman" w:hAnsi="Calibri" w:cs="Times New Roman"/>
                <w:color w:val="000000"/>
              </w:rPr>
            </w:pPr>
          </w:p>
        </w:tc>
        <w:tc>
          <w:tcPr>
            <w:tcW w:w="820" w:type="dxa"/>
            <w:noWrap/>
          </w:tcPr>
          <w:p w14:paraId="54B3CCB5" w14:textId="77777777" w:rsidR="00DC2142" w:rsidRPr="004D0D8E" w:rsidRDefault="00DC2142" w:rsidP="004D0D8E">
            <w:pPr>
              <w:rPr>
                <w:rFonts w:ascii="Calibri" w:eastAsia="Times New Roman" w:hAnsi="Calibri" w:cs="Times New Roman"/>
                <w:color w:val="000000"/>
              </w:rPr>
            </w:pPr>
          </w:p>
        </w:tc>
      </w:tr>
      <w:tr w:rsidR="004D0D8E" w:rsidRPr="004D0D8E" w14:paraId="79E6F18C" w14:textId="77777777" w:rsidTr="00BF2B0E">
        <w:trPr>
          <w:cantSplit/>
          <w:trHeight w:val="1470"/>
        </w:trPr>
        <w:tc>
          <w:tcPr>
            <w:tcW w:w="4800" w:type="dxa"/>
            <w:hideMark/>
          </w:tcPr>
          <w:p w14:paraId="5C3AC4CF"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 xml:space="preserve">They require student collaboration and </w:t>
            </w:r>
            <w:proofErr w:type="gramStart"/>
            <w:r w:rsidRPr="00051250">
              <w:rPr>
                <w:rFonts w:ascii="Calibri" w:eastAsia="Times New Roman" w:hAnsi="Calibri" w:cs="Times New Roman"/>
                <w:color w:val="000000"/>
              </w:rPr>
              <w:t>written</w:t>
            </w:r>
            <w:proofErr w:type="gramEnd"/>
            <w:r w:rsidRPr="00051250">
              <w:rPr>
                <w:rFonts w:ascii="Calibri" w:eastAsia="Times New Roman" w:hAnsi="Calibri" w:cs="Times New Roman"/>
                <w:color w:val="000000"/>
              </w:rPr>
              <w:t xml:space="preserve"> and oral communication that demonstrates students' ability to construct logical arguments based on substantive claims, sound reasoning, and relevant evidence.</w:t>
            </w:r>
          </w:p>
        </w:tc>
        <w:tc>
          <w:tcPr>
            <w:tcW w:w="1000" w:type="dxa"/>
            <w:noWrap/>
            <w:hideMark/>
          </w:tcPr>
          <w:p w14:paraId="559D256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08B078A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751038E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0A652C7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667FD5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3E6ED536"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3CF653F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50FFA19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5ABD3636" w14:textId="77777777" w:rsidTr="00BF2B0E">
        <w:trPr>
          <w:cantSplit/>
          <w:trHeight w:val="885"/>
        </w:trPr>
        <w:tc>
          <w:tcPr>
            <w:tcW w:w="4800" w:type="dxa"/>
            <w:hideMark/>
          </w:tcPr>
          <w:p w14:paraId="2BCD83F1"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lastRenderedPageBreak/>
              <w:t>They provide students the opportunity to use and evaluate strengths and limitations of media and technology as integral tools in the classroom.</w:t>
            </w:r>
          </w:p>
        </w:tc>
        <w:tc>
          <w:tcPr>
            <w:tcW w:w="1000" w:type="dxa"/>
            <w:noWrap/>
            <w:hideMark/>
          </w:tcPr>
          <w:p w14:paraId="064B869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1A77717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734828C2"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32508E7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57764BF6"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704D094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566B1FF2"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66B577A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2B7E9CB4" w14:textId="77777777" w:rsidTr="00BF2B0E">
        <w:trPr>
          <w:cantSplit/>
          <w:trHeight w:val="1515"/>
        </w:trPr>
        <w:tc>
          <w:tcPr>
            <w:tcW w:w="4800" w:type="dxa"/>
            <w:hideMark/>
          </w:tcPr>
          <w:p w14:paraId="27D593F4"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 xml:space="preserve">Beginning teachers provide a secure environment for taking intellectual risks, model and encourage students to use multiple ways of approaching mathematical </w:t>
            </w:r>
            <w:proofErr w:type="gramStart"/>
            <w:r w:rsidRPr="00051250">
              <w:rPr>
                <w:rFonts w:ascii="Calibri" w:eastAsia="Times New Roman" w:hAnsi="Calibri" w:cs="Times New Roman"/>
                <w:color w:val="000000"/>
              </w:rPr>
              <w:t>problems, and</w:t>
            </w:r>
            <w:proofErr w:type="gramEnd"/>
            <w:r w:rsidRPr="00051250">
              <w:rPr>
                <w:rFonts w:ascii="Calibri" w:eastAsia="Times New Roman" w:hAnsi="Calibri" w:cs="Times New Roman"/>
                <w:color w:val="000000"/>
              </w:rPr>
              <w:t xml:space="preserve"> encourage discussion of different solution strategies.</w:t>
            </w:r>
          </w:p>
        </w:tc>
        <w:tc>
          <w:tcPr>
            <w:tcW w:w="1000" w:type="dxa"/>
            <w:noWrap/>
            <w:hideMark/>
          </w:tcPr>
          <w:p w14:paraId="4799C56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7137622D"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74BE3D0C"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4138FA5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41E95EC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30E603D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032CFE4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7023E11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541BD14A" w14:textId="77777777" w:rsidTr="00BF2B0E">
        <w:trPr>
          <w:cantSplit/>
          <w:trHeight w:val="1275"/>
        </w:trPr>
        <w:tc>
          <w:tcPr>
            <w:tcW w:w="4800" w:type="dxa"/>
            <w:hideMark/>
          </w:tcPr>
          <w:p w14:paraId="334E671B"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They demonstrate positive attitudes toward mathematics and encourage student curiosity, flexibility, and persistence in solving mathematical problems.</w:t>
            </w:r>
          </w:p>
        </w:tc>
        <w:tc>
          <w:tcPr>
            <w:tcW w:w="1000" w:type="dxa"/>
            <w:noWrap/>
            <w:hideMark/>
          </w:tcPr>
          <w:p w14:paraId="61D635B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71D8D06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25BFEE7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4F2C0633"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6F6AA7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xml:space="preserve"> </w:t>
            </w:r>
          </w:p>
        </w:tc>
        <w:tc>
          <w:tcPr>
            <w:tcW w:w="760" w:type="dxa"/>
            <w:noWrap/>
            <w:hideMark/>
          </w:tcPr>
          <w:p w14:paraId="1FF7870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7604F16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36AE345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7C45E062" w14:textId="77777777" w:rsidTr="00BF2B0E">
        <w:trPr>
          <w:cantSplit/>
          <w:trHeight w:val="2115"/>
        </w:trPr>
        <w:tc>
          <w:tcPr>
            <w:tcW w:w="4800" w:type="dxa"/>
            <w:hideMark/>
          </w:tcPr>
          <w:p w14:paraId="4A38E73D"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teachers use developmentally appropriate and diverse strategies to engage students in grades 7–12 to understand mathematics as a logical system that includes definitions, axioms, and theorems, and to understand and use mathematical notation and advanced symbols.</w:t>
            </w:r>
          </w:p>
        </w:tc>
        <w:tc>
          <w:tcPr>
            <w:tcW w:w="1000" w:type="dxa"/>
            <w:noWrap/>
            <w:hideMark/>
          </w:tcPr>
          <w:p w14:paraId="040BE37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5721C03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44D8E1F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4F619998"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E4E466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4BEF52ED"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374D3DD1"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29494E1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1252E5E9" w14:textId="77777777" w:rsidTr="00BF2B0E">
        <w:trPr>
          <w:cantSplit/>
          <w:trHeight w:val="1500"/>
        </w:trPr>
        <w:tc>
          <w:tcPr>
            <w:tcW w:w="4800" w:type="dxa"/>
            <w:hideMark/>
          </w:tcPr>
          <w:p w14:paraId="1FBDFE7F"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lastRenderedPageBreak/>
              <w:t>They assign and assess work through progress-monitoring and summative assessments that include illustrations of student thinking, such as open-ended questions, investigations, and projects.</w:t>
            </w:r>
          </w:p>
        </w:tc>
        <w:tc>
          <w:tcPr>
            <w:tcW w:w="1000" w:type="dxa"/>
            <w:noWrap/>
            <w:hideMark/>
          </w:tcPr>
          <w:p w14:paraId="56D92162"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62E27ED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262A1BC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3878C1A4"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0BA97F5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00868FB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45430211"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36B329AF"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0FF1ABF4" w14:textId="77777777" w:rsidTr="00BF2B0E">
        <w:trPr>
          <w:cantSplit/>
          <w:trHeight w:val="3030"/>
        </w:trPr>
        <w:tc>
          <w:tcPr>
            <w:tcW w:w="4800" w:type="dxa"/>
            <w:hideMark/>
          </w:tcPr>
          <w:p w14:paraId="114ACC20"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teachers engage students in the Standards for Mathematical Practice: 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and 8) Look for and express regularity in repeated reasoning.</w:t>
            </w:r>
          </w:p>
        </w:tc>
        <w:tc>
          <w:tcPr>
            <w:tcW w:w="1000" w:type="dxa"/>
            <w:noWrap/>
            <w:hideMark/>
          </w:tcPr>
          <w:p w14:paraId="7D85AF1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0C9B839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4513F72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29FE191E"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14166E5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3B93BC4C"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2DAB8E6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298289EA"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r w:rsidR="004D0D8E" w:rsidRPr="004D0D8E" w14:paraId="62195185" w14:textId="77777777" w:rsidTr="00BF2B0E">
        <w:trPr>
          <w:cantSplit/>
          <w:trHeight w:val="1245"/>
        </w:trPr>
        <w:tc>
          <w:tcPr>
            <w:tcW w:w="4800" w:type="dxa"/>
            <w:hideMark/>
          </w:tcPr>
          <w:p w14:paraId="455E703B" w14:textId="77777777" w:rsidR="004D0D8E" w:rsidRPr="00051250" w:rsidRDefault="004D0D8E" w:rsidP="00051250">
            <w:pPr>
              <w:pStyle w:val="ListParagraph"/>
              <w:numPr>
                <w:ilvl w:val="0"/>
                <w:numId w:val="1"/>
              </w:numPr>
              <w:rPr>
                <w:rFonts w:ascii="Calibri" w:eastAsia="Times New Roman" w:hAnsi="Calibri" w:cs="Times New Roman"/>
                <w:color w:val="000000"/>
              </w:rPr>
            </w:pPr>
            <w:r w:rsidRPr="00051250">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530450F0"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080" w:type="dxa"/>
            <w:noWrap/>
            <w:hideMark/>
          </w:tcPr>
          <w:p w14:paraId="67A1E84B"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940" w:type="dxa"/>
            <w:noWrap/>
            <w:hideMark/>
          </w:tcPr>
          <w:p w14:paraId="49596EAC"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06F785C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1100" w:type="dxa"/>
            <w:noWrap/>
            <w:hideMark/>
          </w:tcPr>
          <w:p w14:paraId="60D37C67"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760" w:type="dxa"/>
            <w:noWrap/>
            <w:hideMark/>
          </w:tcPr>
          <w:p w14:paraId="2C587135"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57FBC66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c>
          <w:tcPr>
            <w:tcW w:w="820" w:type="dxa"/>
            <w:noWrap/>
            <w:hideMark/>
          </w:tcPr>
          <w:p w14:paraId="70F780E9" w14:textId="77777777" w:rsidR="004D0D8E" w:rsidRPr="004D0D8E" w:rsidRDefault="004D0D8E" w:rsidP="004D0D8E">
            <w:pPr>
              <w:rPr>
                <w:rFonts w:ascii="Calibri" w:eastAsia="Times New Roman" w:hAnsi="Calibri" w:cs="Times New Roman"/>
                <w:color w:val="000000"/>
              </w:rPr>
            </w:pPr>
            <w:r w:rsidRPr="004D0D8E">
              <w:rPr>
                <w:rFonts w:ascii="Calibri" w:eastAsia="Times New Roman" w:hAnsi="Calibri" w:cs="Times New Roman"/>
                <w:color w:val="000000"/>
              </w:rPr>
              <w:t> </w:t>
            </w:r>
          </w:p>
        </w:tc>
      </w:tr>
    </w:tbl>
    <w:p w14:paraId="0059444C"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012B" w14:textId="77777777" w:rsidR="00B14C2C" w:rsidRDefault="00B14C2C" w:rsidP="0089447D">
      <w:pPr>
        <w:spacing w:after="0" w:line="240" w:lineRule="auto"/>
      </w:pPr>
      <w:r>
        <w:separator/>
      </w:r>
    </w:p>
  </w:endnote>
  <w:endnote w:type="continuationSeparator" w:id="0">
    <w:p w14:paraId="558957BE" w14:textId="77777777" w:rsidR="00B14C2C" w:rsidRDefault="00B14C2C"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5611"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01930">
          <w:rPr>
            <w:noProof/>
          </w:rPr>
          <w:t>1</w:t>
        </w:r>
        <w:r>
          <w:rPr>
            <w:noProof/>
          </w:rPr>
          <w:fldChar w:fldCharType="end"/>
        </w:r>
      </w:sdtContent>
    </w:sdt>
  </w:p>
  <w:p w14:paraId="1AD872CA"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057D" w14:textId="77777777" w:rsidR="00B14C2C" w:rsidRDefault="00B14C2C" w:rsidP="0089447D">
      <w:pPr>
        <w:spacing w:after="0" w:line="240" w:lineRule="auto"/>
      </w:pPr>
      <w:r>
        <w:separator/>
      </w:r>
    </w:p>
  </w:footnote>
  <w:footnote w:type="continuationSeparator" w:id="0">
    <w:p w14:paraId="54B51075" w14:textId="77777777" w:rsidR="00B14C2C" w:rsidRDefault="00B14C2C"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C1DA3"/>
    <w:multiLevelType w:val="hybridMultilevel"/>
    <w:tmpl w:val="7250C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4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51250"/>
    <w:rsid w:val="00096558"/>
    <w:rsid w:val="000D6A96"/>
    <w:rsid w:val="00137E4B"/>
    <w:rsid w:val="00141FD2"/>
    <w:rsid w:val="00197A65"/>
    <w:rsid w:val="001F571C"/>
    <w:rsid w:val="00292357"/>
    <w:rsid w:val="0030733A"/>
    <w:rsid w:val="00320BFC"/>
    <w:rsid w:val="00402E39"/>
    <w:rsid w:val="00424FF5"/>
    <w:rsid w:val="00436721"/>
    <w:rsid w:val="00446185"/>
    <w:rsid w:val="00485CA3"/>
    <w:rsid w:val="0049587D"/>
    <w:rsid w:val="004D0D8E"/>
    <w:rsid w:val="004D5658"/>
    <w:rsid w:val="00501930"/>
    <w:rsid w:val="00554159"/>
    <w:rsid w:val="005A4BA0"/>
    <w:rsid w:val="005B5DF3"/>
    <w:rsid w:val="006D5D63"/>
    <w:rsid w:val="006F3F3A"/>
    <w:rsid w:val="007B125D"/>
    <w:rsid w:val="007F1560"/>
    <w:rsid w:val="008216A1"/>
    <w:rsid w:val="00834DF0"/>
    <w:rsid w:val="00851426"/>
    <w:rsid w:val="0089447D"/>
    <w:rsid w:val="008C0909"/>
    <w:rsid w:val="008F2804"/>
    <w:rsid w:val="00946686"/>
    <w:rsid w:val="009A3455"/>
    <w:rsid w:val="00A54AB4"/>
    <w:rsid w:val="00AC20E6"/>
    <w:rsid w:val="00B14C2C"/>
    <w:rsid w:val="00B65608"/>
    <w:rsid w:val="00BF2B0E"/>
    <w:rsid w:val="00C07478"/>
    <w:rsid w:val="00C4263F"/>
    <w:rsid w:val="00CA12D9"/>
    <w:rsid w:val="00CA1DBA"/>
    <w:rsid w:val="00DA5249"/>
    <w:rsid w:val="00DC2142"/>
    <w:rsid w:val="00DE4065"/>
    <w:rsid w:val="00E06F5D"/>
    <w:rsid w:val="00E77D06"/>
    <w:rsid w:val="00FE1D08"/>
    <w:rsid w:val="00FE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889"/>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DE4065"/>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4065"/>
    <w:rPr>
      <w:rFonts w:ascii="Calibri" w:hAnsi="Calibri" w:cs="Calibri"/>
      <w:b/>
      <w:sz w:val="36"/>
    </w:rPr>
  </w:style>
  <w:style w:type="character" w:styleId="PlaceholderText">
    <w:name w:val="Placeholder Text"/>
    <w:basedOn w:val="DefaultParagraphFont"/>
    <w:uiPriority w:val="99"/>
    <w:semiHidden/>
    <w:rsid w:val="00834DF0"/>
    <w:rPr>
      <w:color w:val="808080"/>
    </w:rPr>
  </w:style>
  <w:style w:type="paragraph" w:styleId="ListParagraph">
    <w:name w:val="List Paragraph"/>
    <w:basedOn w:val="Normal"/>
    <w:uiPriority w:val="34"/>
    <w:qFormat/>
    <w:rsid w:val="0005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55218277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F54BFC9824630BCB717E429F4E471"/>
        <w:category>
          <w:name w:val="General"/>
          <w:gallery w:val="placeholder"/>
        </w:category>
        <w:types>
          <w:type w:val="bbPlcHdr"/>
        </w:types>
        <w:behaviors>
          <w:behavior w:val="content"/>
        </w:behaviors>
        <w:guid w:val="{652DE491-BEAC-40E0-8ED4-FE9EE61C0039}"/>
      </w:docPartPr>
      <w:docPartBody>
        <w:p w:rsidR="000264D6" w:rsidRDefault="00100D3C" w:rsidP="00100D3C">
          <w:pPr>
            <w:pStyle w:val="834F54BFC9824630BCB717E429F4E4711"/>
          </w:pPr>
          <w:r>
            <w:t xml:space="preserve"> </w:t>
          </w:r>
          <w:r w:rsidRPr="009F6482">
            <w:rPr>
              <w:rStyle w:val="PlaceholderText"/>
            </w:rPr>
            <w:t xml:space="preserve">Course Title and Number1 </w:t>
          </w:r>
        </w:p>
      </w:docPartBody>
    </w:docPart>
    <w:docPart>
      <w:docPartPr>
        <w:name w:val="EEB4F64EEDBD4C299209D141411E0FC6"/>
        <w:category>
          <w:name w:val="General"/>
          <w:gallery w:val="placeholder"/>
        </w:category>
        <w:types>
          <w:type w:val="bbPlcHdr"/>
        </w:types>
        <w:behaviors>
          <w:behavior w:val="content"/>
        </w:behaviors>
        <w:guid w:val="{1D46B7D6-3B4B-4729-A20E-A124A35439AE}"/>
      </w:docPartPr>
      <w:docPartBody>
        <w:p w:rsidR="000264D6" w:rsidRDefault="00100D3C" w:rsidP="00100D3C">
          <w:pPr>
            <w:pStyle w:val="EEB4F64EEDBD4C299209D141411E0FC61"/>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0AC243109430459F88D39E81F65B587F"/>
        <w:category>
          <w:name w:val="General"/>
          <w:gallery w:val="placeholder"/>
        </w:category>
        <w:types>
          <w:type w:val="bbPlcHdr"/>
        </w:types>
        <w:behaviors>
          <w:behavior w:val="content"/>
        </w:behaviors>
        <w:guid w:val="{06B85963-04BC-4A9F-AF35-42D7C6D1BCE0}"/>
      </w:docPartPr>
      <w:docPartBody>
        <w:p w:rsidR="000264D6" w:rsidRDefault="00100D3C" w:rsidP="00100D3C">
          <w:pPr>
            <w:pStyle w:val="0AC243109430459F88D39E81F65B587F1"/>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DD0DBDB71E484D7E8B5A6BE6698FF66C"/>
        <w:category>
          <w:name w:val="General"/>
          <w:gallery w:val="placeholder"/>
        </w:category>
        <w:types>
          <w:type w:val="bbPlcHdr"/>
        </w:types>
        <w:behaviors>
          <w:behavior w:val="content"/>
        </w:behaviors>
        <w:guid w:val="{EEF901FA-DEE7-4116-B606-9EE33400A02D}"/>
      </w:docPartPr>
      <w:docPartBody>
        <w:p w:rsidR="000264D6" w:rsidRDefault="00100D3C" w:rsidP="00100D3C">
          <w:pPr>
            <w:pStyle w:val="DD0DBDB71E484D7E8B5A6BE6698FF66C1"/>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A298F3C98CEA41FABC207F41939882A7"/>
        <w:category>
          <w:name w:val="General"/>
          <w:gallery w:val="placeholder"/>
        </w:category>
        <w:types>
          <w:type w:val="bbPlcHdr"/>
        </w:types>
        <w:behaviors>
          <w:behavior w:val="content"/>
        </w:behaviors>
        <w:guid w:val="{8B7F8851-73A6-4A5E-AA80-7CE0BBC436AF}"/>
      </w:docPartPr>
      <w:docPartBody>
        <w:p w:rsidR="000264D6" w:rsidRDefault="00100D3C" w:rsidP="00100D3C">
          <w:pPr>
            <w:pStyle w:val="A298F3C98CEA41FABC207F41939882A71"/>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406566CB774A40729C66D1D51B294BAE"/>
        <w:category>
          <w:name w:val="General"/>
          <w:gallery w:val="placeholder"/>
        </w:category>
        <w:types>
          <w:type w:val="bbPlcHdr"/>
        </w:types>
        <w:behaviors>
          <w:behavior w:val="content"/>
        </w:behaviors>
        <w:guid w:val="{946E8593-5415-43D8-A079-75044DF9DCA7}"/>
      </w:docPartPr>
      <w:docPartBody>
        <w:p w:rsidR="000264D6" w:rsidRDefault="00100D3C" w:rsidP="00100D3C">
          <w:pPr>
            <w:pStyle w:val="406566CB774A40729C66D1D51B294BAE1"/>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78F62F69DDF345A29C4CE21A9E383347"/>
        <w:category>
          <w:name w:val="General"/>
          <w:gallery w:val="placeholder"/>
        </w:category>
        <w:types>
          <w:type w:val="bbPlcHdr"/>
        </w:types>
        <w:behaviors>
          <w:behavior w:val="content"/>
        </w:behaviors>
        <w:guid w:val="{FFAA6BB5-924C-493E-A931-667E75133AFE}"/>
      </w:docPartPr>
      <w:docPartBody>
        <w:p w:rsidR="000264D6" w:rsidRDefault="00100D3C" w:rsidP="00100D3C">
          <w:pPr>
            <w:pStyle w:val="78F62F69DDF345A29C4CE21A9E3833471"/>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54914CD2DA4F4291BF2D56F971E5D0B1"/>
        <w:category>
          <w:name w:val="General"/>
          <w:gallery w:val="placeholder"/>
        </w:category>
        <w:types>
          <w:type w:val="bbPlcHdr"/>
        </w:types>
        <w:behaviors>
          <w:behavior w:val="content"/>
        </w:behaviors>
        <w:guid w:val="{7061DD2D-BB18-4A41-AD4F-CE66A362DDD7}"/>
      </w:docPartPr>
      <w:docPartBody>
        <w:p w:rsidR="000264D6" w:rsidRDefault="00100D3C" w:rsidP="00100D3C">
          <w:pPr>
            <w:pStyle w:val="54914CD2DA4F4291BF2D56F971E5D0B11"/>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1C7E419D2F4D4EB6AB7506C83A229EC5"/>
        <w:category>
          <w:name w:val="General"/>
          <w:gallery w:val="placeholder"/>
        </w:category>
        <w:types>
          <w:type w:val="bbPlcHdr"/>
        </w:types>
        <w:behaviors>
          <w:behavior w:val="content"/>
        </w:behaviors>
        <w:guid w:val="{A4C373E4-32C8-428C-9A9A-07887F95D9F9}"/>
      </w:docPartPr>
      <w:docPartBody>
        <w:p w:rsidR="00C023D5" w:rsidRDefault="00100D3C" w:rsidP="00100D3C">
          <w:pPr>
            <w:pStyle w:val="1C7E419D2F4D4EB6AB7506C83A229EC5"/>
          </w:pPr>
          <w:r>
            <w:rPr>
              <w:rStyle w:val="PlaceholderText"/>
            </w:rPr>
            <w:t>Institution Name</w:t>
          </w:r>
        </w:p>
      </w:docPartBody>
    </w:docPart>
    <w:docPart>
      <w:docPartPr>
        <w:name w:val="F49274724D4442A0BFFD8503FE70B380"/>
        <w:category>
          <w:name w:val="General"/>
          <w:gallery w:val="placeholder"/>
        </w:category>
        <w:types>
          <w:type w:val="bbPlcHdr"/>
        </w:types>
        <w:behaviors>
          <w:behavior w:val="content"/>
        </w:behaviors>
        <w:guid w:val="{E00C94E1-596B-4549-A22F-E57E84928265}"/>
      </w:docPartPr>
      <w:docPartBody>
        <w:p w:rsidR="00C023D5" w:rsidRDefault="00100D3C" w:rsidP="00100D3C">
          <w:pPr>
            <w:pStyle w:val="F49274724D4442A0BFFD8503FE70B380"/>
          </w:pPr>
          <w:r>
            <w:rPr>
              <w:rStyle w:val="PlaceholderText"/>
            </w:rPr>
            <w:t>Program Coordinator Name</w:t>
          </w:r>
        </w:p>
      </w:docPartBody>
    </w:docPart>
    <w:docPart>
      <w:docPartPr>
        <w:name w:val="B991AD30A7D44171BE3F0E85A467E9F6"/>
        <w:category>
          <w:name w:val="General"/>
          <w:gallery w:val="placeholder"/>
        </w:category>
        <w:types>
          <w:type w:val="bbPlcHdr"/>
        </w:types>
        <w:behaviors>
          <w:behavior w:val="content"/>
        </w:behaviors>
        <w:guid w:val="{82EC7CF7-1CBF-47DA-A26F-F9C041000595}"/>
      </w:docPartPr>
      <w:docPartBody>
        <w:p w:rsidR="00C023D5" w:rsidRDefault="00100D3C" w:rsidP="00100D3C">
          <w:pPr>
            <w:pStyle w:val="B991AD30A7D44171BE3F0E85A467E9F6"/>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82"/>
    <w:rsid w:val="000264D6"/>
    <w:rsid w:val="00063C57"/>
    <w:rsid w:val="00100D3C"/>
    <w:rsid w:val="00304702"/>
    <w:rsid w:val="007674A4"/>
    <w:rsid w:val="00862E82"/>
    <w:rsid w:val="008E1582"/>
    <w:rsid w:val="00B31681"/>
    <w:rsid w:val="00BA6D8A"/>
    <w:rsid w:val="00BE30A0"/>
    <w:rsid w:val="00C023D5"/>
    <w:rsid w:val="00F71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D3C"/>
    <w:rPr>
      <w:color w:val="808080"/>
    </w:rPr>
  </w:style>
  <w:style w:type="paragraph" w:customStyle="1" w:styleId="1C7E419D2F4D4EB6AB7506C83A229EC5">
    <w:name w:val="1C7E419D2F4D4EB6AB7506C83A229EC5"/>
    <w:rsid w:val="00100D3C"/>
  </w:style>
  <w:style w:type="paragraph" w:customStyle="1" w:styleId="F49274724D4442A0BFFD8503FE70B380">
    <w:name w:val="F49274724D4442A0BFFD8503FE70B380"/>
    <w:rsid w:val="00100D3C"/>
  </w:style>
  <w:style w:type="paragraph" w:customStyle="1" w:styleId="B991AD30A7D44171BE3F0E85A467E9F6">
    <w:name w:val="B991AD30A7D44171BE3F0E85A467E9F6"/>
    <w:rsid w:val="00100D3C"/>
  </w:style>
  <w:style w:type="paragraph" w:customStyle="1" w:styleId="834F54BFC9824630BCB717E429F4E4711">
    <w:name w:val="834F54BFC9824630BCB717E429F4E4711"/>
    <w:rsid w:val="00100D3C"/>
    <w:rPr>
      <w:rFonts w:eastAsiaTheme="minorHAnsi"/>
    </w:rPr>
  </w:style>
  <w:style w:type="paragraph" w:customStyle="1" w:styleId="EEB4F64EEDBD4C299209D141411E0FC61">
    <w:name w:val="EEB4F64EEDBD4C299209D141411E0FC61"/>
    <w:rsid w:val="00100D3C"/>
    <w:rPr>
      <w:rFonts w:eastAsiaTheme="minorHAnsi"/>
    </w:rPr>
  </w:style>
  <w:style w:type="paragraph" w:customStyle="1" w:styleId="0AC243109430459F88D39E81F65B587F1">
    <w:name w:val="0AC243109430459F88D39E81F65B587F1"/>
    <w:rsid w:val="00100D3C"/>
    <w:rPr>
      <w:rFonts w:eastAsiaTheme="minorHAnsi"/>
    </w:rPr>
  </w:style>
  <w:style w:type="paragraph" w:customStyle="1" w:styleId="DD0DBDB71E484D7E8B5A6BE6698FF66C1">
    <w:name w:val="DD0DBDB71E484D7E8B5A6BE6698FF66C1"/>
    <w:rsid w:val="00100D3C"/>
    <w:rPr>
      <w:rFonts w:eastAsiaTheme="minorHAnsi"/>
    </w:rPr>
  </w:style>
  <w:style w:type="paragraph" w:customStyle="1" w:styleId="A298F3C98CEA41FABC207F41939882A71">
    <w:name w:val="A298F3C98CEA41FABC207F41939882A71"/>
    <w:rsid w:val="00100D3C"/>
    <w:rPr>
      <w:rFonts w:eastAsiaTheme="minorHAnsi"/>
    </w:rPr>
  </w:style>
  <w:style w:type="paragraph" w:customStyle="1" w:styleId="406566CB774A40729C66D1D51B294BAE1">
    <w:name w:val="406566CB774A40729C66D1D51B294BAE1"/>
    <w:rsid w:val="00100D3C"/>
    <w:rPr>
      <w:rFonts w:eastAsiaTheme="minorHAnsi"/>
    </w:rPr>
  </w:style>
  <w:style w:type="paragraph" w:customStyle="1" w:styleId="78F62F69DDF345A29C4CE21A9E3833471">
    <w:name w:val="78F62F69DDF345A29C4CE21A9E3833471"/>
    <w:rsid w:val="00100D3C"/>
    <w:rPr>
      <w:rFonts w:eastAsiaTheme="minorHAnsi"/>
    </w:rPr>
  </w:style>
  <w:style w:type="paragraph" w:customStyle="1" w:styleId="54914CD2DA4F4291BF2D56F971E5D0B11">
    <w:name w:val="54914CD2DA4F4291BF2D56F971E5D0B11"/>
    <w:rsid w:val="00100D3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Mathematics</dc:title>
  <dc:subject/>
  <dc:creator>IOsamwonyi@ctc.ca.gov</dc:creator>
  <cp:keywords/>
  <dc:description/>
  <cp:lastModifiedBy>Jones, Cheyenne</cp:lastModifiedBy>
  <cp:revision>3</cp:revision>
  <dcterms:created xsi:type="dcterms:W3CDTF">2023-11-29T22:12:00Z</dcterms:created>
  <dcterms:modified xsi:type="dcterms:W3CDTF">2023-11-29T22:26:00Z</dcterms:modified>
</cp:coreProperties>
</file>