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A949" w14:textId="77777777" w:rsidR="006D5D63" w:rsidRPr="00B23F38" w:rsidRDefault="006D5D63" w:rsidP="00B23F38">
      <w:pPr>
        <w:pStyle w:val="Heading1"/>
      </w:pPr>
      <w:bookmarkStart w:id="0" w:name="Topofdocument"/>
      <w:r w:rsidRPr="00B23F38">
        <w:t>Single Subject Content Area Pedagogies Course Matrix</w:t>
      </w:r>
      <w:bookmarkEnd w:id="0"/>
    </w:p>
    <w:p w14:paraId="29D85FC4" w14:textId="0EEB8FDF"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7DFB1A1A" w14:textId="08D5502D" w:rsidR="00222AC1" w:rsidRDefault="00222AC1" w:rsidP="00485CA3">
      <w:pPr>
        <w:spacing w:after="0" w:line="240" w:lineRule="auto"/>
        <w:rPr>
          <w:b/>
        </w:rPr>
      </w:pPr>
    </w:p>
    <w:sdt>
      <w:sdtPr>
        <w:rPr>
          <w:b/>
        </w:rPr>
        <w:id w:val="1574545719"/>
        <w:placeholder>
          <w:docPart w:val="7D53EF2D110148CFA29439AABFE0F155"/>
        </w:placeholder>
        <w:temporary/>
        <w:showingPlcHdr/>
        <w:text/>
      </w:sdtPr>
      <w:sdtEndPr/>
      <w:sdtContent>
        <w:p w14:paraId="57804741" w14:textId="77777777" w:rsidR="009B5430" w:rsidRPr="003959EE" w:rsidRDefault="009B5430" w:rsidP="009B5430">
          <w:pPr>
            <w:spacing w:after="0" w:line="240" w:lineRule="auto"/>
            <w:rPr>
              <w:b/>
            </w:rPr>
          </w:pPr>
          <w:r w:rsidRPr="003959EE">
            <w:rPr>
              <w:rStyle w:val="PlaceholderText"/>
              <w:b/>
            </w:rPr>
            <w:t>Institution Name</w:t>
          </w:r>
        </w:p>
      </w:sdtContent>
    </w:sdt>
    <w:sdt>
      <w:sdtPr>
        <w:rPr>
          <w:b/>
        </w:rPr>
        <w:id w:val="30777162"/>
        <w:placeholder>
          <w:docPart w:val="37D0B93DBABE463387C5BFC90A965DB9"/>
        </w:placeholder>
        <w:temporary/>
        <w:showingPlcHdr/>
        <w:text/>
      </w:sdtPr>
      <w:sdtEndPr/>
      <w:sdtContent>
        <w:p w14:paraId="6F3A6FB6" w14:textId="77777777" w:rsidR="009B5430" w:rsidRPr="003959EE" w:rsidRDefault="009B5430" w:rsidP="009B5430">
          <w:pPr>
            <w:spacing w:after="0" w:line="240" w:lineRule="auto"/>
            <w:rPr>
              <w:b/>
            </w:rPr>
          </w:pPr>
          <w:r w:rsidRPr="003959EE">
            <w:rPr>
              <w:rStyle w:val="PlaceholderText"/>
              <w:b/>
            </w:rPr>
            <w:t>Program Coordinator Name</w:t>
          </w:r>
        </w:p>
      </w:sdtContent>
    </w:sdt>
    <w:sdt>
      <w:sdtPr>
        <w:rPr>
          <w:b/>
        </w:rPr>
        <w:id w:val="-1812237775"/>
        <w:placeholder>
          <w:docPart w:val="A2BBB7C581114D56876848E58CD16B39"/>
        </w:placeholder>
        <w:temporary/>
        <w:showingPlcHdr/>
        <w:text/>
      </w:sdtPr>
      <w:sdtEndPr/>
      <w:sdtContent>
        <w:p w14:paraId="2FDC96EC" w14:textId="77777777" w:rsidR="009B5430" w:rsidRDefault="009B5430" w:rsidP="009B5430">
          <w:pPr>
            <w:spacing w:after="0" w:line="240" w:lineRule="auto"/>
            <w:rPr>
              <w:b/>
            </w:rPr>
          </w:pPr>
          <w:r w:rsidRPr="003959EE">
            <w:rPr>
              <w:rStyle w:val="PlaceholderText"/>
              <w:b/>
            </w:rPr>
            <w:t>Program Coordinator Email</w:t>
          </w:r>
        </w:p>
      </w:sdtContent>
    </w:sdt>
    <w:p w14:paraId="6CDE9A9F"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93590F" w:rsidRPr="00485CA3" w14:paraId="288FCB9C" w14:textId="77777777" w:rsidTr="00222AC1">
        <w:trPr>
          <w:cantSplit/>
          <w:trHeight w:val="1755"/>
          <w:tblHeader/>
        </w:trPr>
        <w:tc>
          <w:tcPr>
            <w:tcW w:w="4800" w:type="dxa"/>
            <w:hideMark/>
          </w:tcPr>
          <w:p w14:paraId="4635628A" w14:textId="77777777" w:rsidR="009B5430" w:rsidRDefault="0093590F" w:rsidP="00D44C4D">
            <w:pPr>
              <w:rPr>
                <w:b/>
                <w:bCs/>
              </w:rPr>
            </w:pPr>
            <w:r w:rsidRPr="00D44C4D">
              <w:rPr>
                <w:b/>
                <w:bCs/>
              </w:rPr>
              <w:t>Subject Specific Pedagogical Skills for Single Subject Teaching Assignments in:</w:t>
            </w:r>
          </w:p>
          <w:p w14:paraId="751410D3" w14:textId="77777777" w:rsidR="00D44C4D" w:rsidRPr="00D44C4D" w:rsidRDefault="00D44C4D" w:rsidP="00D44C4D">
            <w:pPr>
              <w:rPr>
                <w:b/>
                <w:bCs/>
              </w:rPr>
            </w:pPr>
          </w:p>
          <w:p w14:paraId="32DEBD59" w14:textId="16549719" w:rsidR="0093590F" w:rsidRPr="00485CA3" w:rsidRDefault="0093590F" w:rsidP="00D44C4D">
            <w:r w:rsidRPr="00D44C4D">
              <w:rPr>
                <w:b/>
                <w:bCs/>
                <w:u w:val="single"/>
              </w:rPr>
              <w:t>Health Science</w:t>
            </w:r>
          </w:p>
        </w:tc>
        <w:sdt>
          <w:sdtPr>
            <w:rPr>
              <w:b/>
              <w:bCs/>
            </w:rPr>
            <w:id w:val="8961406"/>
            <w:placeholder>
              <w:docPart w:val="C93D054C0F414B54A58A7E66BF2D1498"/>
            </w:placeholder>
            <w:temporary/>
            <w:showingPlcHdr/>
            <w:text/>
          </w:sdtPr>
          <w:sdtEndPr/>
          <w:sdtContent>
            <w:tc>
              <w:tcPr>
                <w:tcW w:w="1000" w:type="dxa"/>
                <w:textDirection w:val="btLr"/>
                <w:hideMark/>
              </w:tcPr>
              <w:p w14:paraId="2612D547" w14:textId="152BD4F5" w:rsidR="0093590F" w:rsidRPr="00485CA3" w:rsidRDefault="0093590F" w:rsidP="0093590F">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4598951208A4440AAE1428F16096F2FD"/>
            </w:placeholder>
            <w:temporary/>
            <w:showingPlcHdr/>
            <w:text/>
          </w:sdtPr>
          <w:sdtEndPr/>
          <w:sdtContent>
            <w:tc>
              <w:tcPr>
                <w:tcW w:w="1080" w:type="dxa"/>
                <w:textDirection w:val="btLr"/>
                <w:hideMark/>
              </w:tcPr>
              <w:p w14:paraId="3B8CC562" w14:textId="548EF836" w:rsidR="0093590F" w:rsidRPr="00485CA3" w:rsidRDefault="0093590F" w:rsidP="0093590F">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475F84FD7F2640AB8F7D6C2B8FD702E6"/>
            </w:placeholder>
            <w:temporary/>
            <w:showingPlcHdr/>
            <w:text/>
          </w:sdtPr>
          <w:sdtEndPr/>
          <w:sdtContent>
            <w:tc>
              <w:tcPr>
                <w:tcW w:w="940" w:type="dxa"/>
                <w:textDirection w:val="btLr"/>
                <w:hideMark/>
              </w:tcPr>
              <w:p w14:paraId="227D0A1C" w14:textId="162E8365" w:rsidR="0093590F" w:rsidRPr="00485CA3" w:rsidRDefault="0093590F" w:rsidP="0093590F">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616B0777288D4F71A604AD96DEC4CF2E"/>
            </w:placeholder>
            <w:temporary/>
            <w:showingPlcHdr/>
            <w:text/>
          </w:sdtPr>
          <w:sdtEndPr/>
          <w:sdtContent>
            <w:tc>
              <w:tcPr>
                <w:tcW w:w="1100" w:type="dxa"/>
                <w:textDirection w:val="btLr"/>
                <w:hideMark/>
              </w:tcPr>
              <w:p w14:paraId="31F98EEB" w14:textId="5C9B440E" w:rsidR="0093590F" w:rsidRPr="00485CA3" w:rsidRDefault="0093590F" w:rsidP="0093590F">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C119CBA9C0C1404E83636D464E73FC3D"/>
            </w:placeholder>
            <w:temporary/>
            <w:showingPlcHdr/>
            <w:text/>
          </w:sdtPr>
          <w:sdtEndPr/>
          <w:sdtContent>
            <w:tc>
              <w:tcPr>
                <w:tcW w:w="1100" w:type="dxa"/>
                <w:textDirection w:val="btLr"/>
                <w:hideMark/>
              </w:tcPr>
              <w:p w14:paraId="4DEC906E" w14:textId="493E1B5A" w:rsidR="0093590F" w:rsidRPr="00485CA3" w:rsidRDefault="0093590F" w:rsidP="0093590F">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1DE83487FB1349FA9B383596DDA4D880"/>
            </w:placeholder>
            <w:temporary/>
            <w:showingPlcHdr/>
            <w:text/>
          </w:sdtPr>
          <w:sdtEndPr/>
          <w:sdtContent>
            <w:tc>
              <w:tcPr>
                <w:tcW w:w="760" w:type="dxa"/>
                <w:textDirection w:val="btLr"/>
                <w:hideMark/>
              </w:tcPr>
              <w:p w14:paraId="076DBB9C" w14:textId="11EB9945" w:rsidR="0093590F" w:rsidRPr="00485CA3" w:rsidRDefault="0093590F" w:rsidP="0093590F">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6E058F07CEA04AD9BF897A7B91F96D13"/>
            </w:placeholder>
            <w:temporary/>
            <w:showingPlcHdr/>
            <w:text/>
          </w:sdtPr>
          <w:sdtEndPr/>
          <w:sdtContent>
            <w:tc>
              <w:tcPr>
                <w:tcW w:w="820" w:type="dxa"/>
                <w:noWrap/>
                <w:textDirection w:val="btLr"/>
                <w:hideMark/>
              </w:tcPr>
              <w:p w14:paraId="17C2F583" w14:textId="1C9BABB7" w:rsidR="0093590F" w:rsidRPr="00222AC1" w:rsidRDefault="0093590F" w:rsidP="0093590F">
                <w:pPr>
                  <w:ind w:left="113" w:right="113"/>
                  <w:rPr>
                    <w:b/>
                    <w:bCs/>
                  </w:rPr>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CF5B1339C5E54F5DB7A6E7D279E1C63C"/>
            </w:placeholder>
            <w:temporary/>
            <w:showingPlcHdr/>
            <w:text/>
          </w:sdtPr>
          <w:sdtEndPr/>
          <w:sdtContent>
            <w:tc>
              <w:tcPr>
                <w:tcW w:w="820" w:type="dxa"/>
                <w:noWrap/>
                <w:textDirection w:val="btLr"/>
                <w:hideMark/>
              </w:tcPr>
              <w:p w14:paraId="2D517204" w14:textId="03350346" w:rsidR="0093590F" w:rsidRPr="00222AC1" w:rsidRDefault="0093590F" w:rsidP="0093590F">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946686" w:rsidRPr="00946686" w14:paraId="6CE53225" w14:textId="77777777" w:rsidTr="0093590F">
        <w:trPr>
          <w:cantSplit/>
          <w:trHeight w:val="1860"/>
        </w:trPr>
        <w:tc>
          <w:tcPr>
            <w:tcW w:w="4800" w:type="dxa"/>
            <w:hideMark/>
          </w:tcPr>
          <w:p w14:paraId="2F82F671"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Beginning Single Subject Health Science teachers demonstrate the ability to design and implement instruction that assures all students meet or exceed state-adopted standards for health education and applicable English Language Development Standards.</w:t>
            </w:r>
          </w:p>
        </w:tc>
        <w:tc>
          <w:tcPr>
            <w:tcW w:w="1000" w:type="dxa"/>
            <w:noWrap/>
            <w:hideMark/>
          </w:tcPr>
          <w:p w14:paraId="4E350D9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6456363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5A6A9AD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46C33985"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4A82701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09140FB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1AB604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069A6A1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2777218A" w14:textId="77777777" w:rsidTr="0093590F">
        <w:trPr>
          <w:cantSplit/>
          <w:trHeight w:val="945"/>
        </w:trPr>
        <w:tc>
          <w:tcPr>
            <w:tcW w:w="4800" w:type="dxa"/>
            <w:hideMark/>
          </w:tcPr>
          <w:p w14:paraId="2FC1B951"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Beginning teachers demonstrate the ability to teach the state-adopted academic content standards for students in health science.</w:t>
            </w:r>
          </w:p>
        </w:tc>
        <w:tc>
          <w:tcPr>
            <w:tcW w:w="1000" w:type="dxa"/>
            <w:noWrap/>
            <w:hideMark/>
          </w:tcPr>
          <w:p w14:paraId="35EF264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329C411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2F7909C2"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5178367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0BCF192D"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23059CE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2962182D"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3346354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623E3189" w14:textId="77777777" w:rsidTr="0093590F">
        <w:trPr>
          <w:cantSplit/>
          <w:trHeight w:val="1980"/>
        </w:trPr>
        <w:tc>
          <w:tcPr>
            <w:tcW w:w="4800" w:type="dxa"/>
            <w:hideMark/>
          </w:tcPr>
          <w:p w14:paraId="204E73D1"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lastRenderedPageBreak/>
              <w:t>Beginning teachers demonstrate a fundamental understanding of professional, legal, scientific, behavioral, and philosophical principles of health education and the role of the school health educators within a coordinated school health (CSH) program.</w:t>
            </w:r>
          </w:p>
        </w:tc>
        <w:tc>
          <w:tcPr>
            <w:tcW w:w="1000" w:type="dxa"/>
            <w:noWrap/>
            <w:hideMark/>
          </w:tcPr>
          <w:p w14:paraId="7CBDD3B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1971106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218F9E0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1DAE657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467811F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07557132"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73E43D7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1615ED52"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5F4C33C2" w14:textId="77777777" w:rsidTr="0093590F">
        <w:trPr>
          <w:cantSplit/>
          <w:trHeight w:val="1410"/>
        </w:trPr>
        <w:tc>
          <w:tcPr>
            <w:tcW w:w="4800" w:type="dxa"/>
            <w:hideMark/>
          </w:tcPr>
          <w:p w14:paraId="06FF514E"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They demonstrate problem-solving and critical-thinking skills that develop confidence in the decision-making process and promote healthy behaviors.</w:t>
            </w:r>
          </w:p>
        </w:tc>
        <w:tc>
          <w:tcPr>
            <w:tcW w:w="1000" w:type="dxa"/>
            <w:noWrap/>
            <w:hideMark/>
          </w:tcPr>
          <w:p w14:paraId="0BDECC7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7D56D4B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072C128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40CFA3F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78D28CF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407746E2"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3AE733E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2BE082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4C9DAC21" w14:textId="77777777" w:rsidTr="0093590F">
        <w:trPr>
          <w:cantSplit/>
          <w:trHeight w:val="1050"/>
        </w:trPr>
        <w:tc>
          <w:tcPr>
            <w:tcW w:w="4800" w:type="dxa"/>
            <w:hideMark/>
          </w:tcPr>
          <w:p w14:paraId="096A8706"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Beginning teachers recognize and are sensitive to differences in individual growth and development and variation in culture and family life.</w:t>
            </w:r>
          </w:p>
        </w:tc>
        <w:tc>
          <w:tcPr>
            <w:tcW w:w="1000" w:type="dxa"/>
            <w:noWrap/>
            <w:hideMark/>
          </w:tcPr>
          <w:p w14:paraId="56CABA15"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3A51ADB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6A822982"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1E7F4CE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14B4EF64"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7C5083C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37DC48D4"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18E2B74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4DEAD02A" w14:textId="77777777" w:rsidTr="0093590F">
        <w:trPr>
          <w:cantSplit/>
          <w:trHeight w:val="900"/>
        </w:trPr>
        <w:tc>
          <w:tcPr>
            <w:tcW w:w="4800" w:type="dxa"/>
            <w:hideMark/>
          </w:tcPr>
          <w:p w14:paraId="57E15490"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They assess individual and community needs for health education by interpreting health-related data about social and cultural environments.</w:t>
            </w:r>
          </w:p>
        </w:tc>
        <w:tc>
          <w:tcPr>
            <w:tcW w:w="1000" w:type="dxa"/>
            <w:noWrap/>
            <w:hideMark/>
          </w:tcPr>
          <w:p w14:paraId="7A760BB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1DABC7B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621A8549"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2E78236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51F1FC4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4B673669"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19F2A1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21EAD4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5F82893E" w14:textId="77777777" w:rsidTr="0093590F">
        <w:trPr>
          <w:cantSplit/>
          <w:trHeight w:val="885"/>
        </w:trPr>
        <w:tc>
          <w:tcPr>
            <w:tcW w:w="4800" w:type="dxa"/>
            <w:hideMark/>
          </w:tcPr>
          <w:p w14:paraId="4440C4C2"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They differentiate between health education practices that are grounded in scientific research and those that are not research-based.</w:t>
            </w:r>
          </w:p>
        </w:tc>
        <w:tc>
          <w:tcPr>
            <w:tcW w:w="1000" w:type="dxa"/>
            <w:noWrap/>
            <w:hideMark/>
          </w:tcPr>
          <w:p w14:paraId="03C916B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5479A5A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59D4C77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52F50B3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1DBC9899"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6736E7F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406DEC6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4125CE4"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3667DBFD" w14:textId="77777777" w:rsidTr="0093590F">
        <w:trPr>
          <w:cantSplit/>
          <w:trHeight w:val="1065"/>
        </w:trPr>
        <w:tc>
          <w:tcPr>
            <w:tcW w:w="4800" w:type="dxa"/>
            <w:hideMark/>
          </w:tcPr>
          <w:p w14:paraId="2DD7F760"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lastRenderedPageBreak/>
              <w:t>They identify opportunities for collaboration among health educators in all settings, including school and community health professions.</w:t>
            </w:r>
          </w:p>
        </w:tc>
        <w:tc>
          <w:tcPr>
            <w:tcW w:w="1000" w:type="dxa"/>
            <w:noWrap/>
            <w:hideMark/>
          </w:tcPr>
          <w:p w14:paraId="5139EE4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3676C97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061B085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561B90A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7A882B9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54FDBF3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259D55A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1FEBDC1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7F76D4C4" w14:textId="77777777" w:rsidTr="0093590F">
        <w:trPr>
          <w:cantSplit/>
          <w:trHeight w:val="1125"/>
        </w:trPr>
        <w:tc>
          <w:tcPr>
            <w:tcW w:w="4800" w:type="dxa"/>
            <w:hideMark/>
          </w:tcPr>
          <w:p w14:paraId="496F4D21"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Beginning teachers use their analytical skills to identify behaviors that enhance and/or compromise personal health and well-being.</w:t>
            </w:r>
          </w:p>
        </w:tc>
        <w:tc>
          <w:tcPr>
            <w:tcW w:w="1000" w:type="dxa"/>
            <w:noWrap/>
            <w:hideMark/>
          </w:tcPr>
          <w:p w14:paraId="4DEECB1F"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5CF33FD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7AE45A24"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256304C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62BAF6C5"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xml:space="preserve"> </w:t>
            </w:r>
          </w:p>
        </w:tc>
        <w:tc>
          <w:tcPr>
            <w:tcW w:w="760" w:type="dxa"/>
            <w:noWrap/>
            <w:hideMark/>
          </w:tcPr>
          <w:p w14:paraId="3999D169"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D038DE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C687C5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6C35A2AE" w14:textId="77777777" w:rsidTr="0093590F">
        <w:trPr>
          <w:cantSplit/>
          <w:trHeight w:val="1320"/>
        </w:trPr>
        <w:tc>
          <w:tcPr>
            <w:tcW w:w="4800" w:type="dxa"/>
            <w:hideMark/>
          </w:tcPr>
          <w:p w14:paraId="0CCD6834"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They recognize the short-term and long-term effects of the lifestyle choices and habits of individuals and integrate higher-level thinking skills within the context of various health topics.</w:t>
            </w:r>
          </w:p>
        </w:tc>
        <w:tc>
          <w:tcPr>
            <w:tcW w:w="1000" w:type="dxa"/>
            <w:noWrap/>
            <w:hideMark/>
          </w:tcPr>
          <w:p w14:paraId="3F23564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49B0BA6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1BEBE38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4383766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2562EDA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5F448A3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376682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08728D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5AF7E8A0" w14:textId="77777777" w:rsidTr="0093590F">
        <w:trPr>
          <w:cantSplit/>
          <w:trHeight w:val="900"/>
        </w:trPr>
        <w:tc>
          <w:tcPr>
            <w:tcW w:w="4800" w:type="dxa"/>
            <w:hideMark/>
          </w:tcPr>
          <w:p w14:paraId="60AED55C"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They apply a variety of risk assessment skills and prevention strategies to health-related issues.</w:t>
            </w:r>
          </w:p>
        </w:tc>
        <w:tc>
          <w:tcPr>
            <w:tcW w:w="1000" w:type="dxa"/>
            <w:noWrap/>
            <w:hideMark/>
          </w:tcPr>
          <w:p w14:paraId="2E3C16D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52452FF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434CF15D"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79D45B3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62BB61E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49A7EBE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4A11E8F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2C2322B9"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2CD92274" w14:textId="77777777" w:rsidTr="0093590F">
        <w:trPr>
          <w:cantSplit/>
          <w:trHeight w:val="1905"/>
        </w:trPr>
        <w:tc>
          <w:tcPr>
            <w:tcW w:w="4800" w:type="dxa"/>
            <w:hideMark/>
          </w:tcPr>
          <w:p w14:paraId="73A41EA9"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 xml:space="preserve">Beginning teachers demonstrate effective and culturally sensitive communication and advocacy skills as they relate to personal, family, and community health and health education needs </w:t>
            </w:r>
            <w:proofErr w:type="gramStart"/>
            <w:r w:rsidRPr="00D44C4D">
              <w:rPr>
                <w:rFonts w:ascii="Calibri" w:eastAsia="Times New Roman" w:hAnsi="Calibri" w:cs="Times New Roman"/>
                <w:color w:val="000000"/>
              </w:rPr>
              <w:t>in order to</w:t>
            </w:r>
            <w:proofErr w:type="gramEnd"/>
            <w:r w:rsidRPr="00D44C4D">
              <w:rPr>
                <w:rFonts w:ascii="Calibri" w:eastAsia="Times New Roman" w:hAnsi="Calibri" w:cs="Times New Roman"/>
                <w:color w:val="000000"/>
              </w:rPr>
              <w:t xml:space="preserve"> effectively motivate California's diverse youth to adopt a healthy lifestyle.</w:t>
            </w:r>
          </w:p>
        </w:tc>
        <w:tc>
          <w:tcPr>
            <w:tcW w:w="1000" w:type="dxa"/>
            <w:noWrap/>
            <w:hideMark/>
          </w:tcPr>
          <w:p w14:paraId="7A391FB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7C83C105"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6590C68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7E1D815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4CF88F79"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76A4E1E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2E7B700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085820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24464F38" w14:textId="77777777" w:rsidTr="0093590F">
        <w:trPr>
          <w:cantSplit/>
          <w:trHeight w:val="1245"/>
        </w:trPr>
        <w:tc>
          <w:tcPr>
            <w:tcW w:w="4800" w:type="dxa"/>
            <w:hideMark/>
          </w:tcPr>
          <w:p w14:paraId="210B7790"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lastRenderedPageBreak/>
              <w:t>They understand the role of communication and communication skills in interpersonal relationships and identify strategies that encourage appropriate expression.</w:t>
            </w:r>
          </w:p>
        </w:tc>
        <w:tc>
          <w:tcPr>
            <w:tcW w:w="1000" w:type="dxa"/>
            <w:noWrap/>
            <w:hideMark/>
          </w:tcPr>
          <w:p w14:paraId="4FF6845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3F40AE5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2F6D0F2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05EC2DCF"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50A6065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0C4EDF0D"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48CFB13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2CE6D5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1D4B4C2D" w14:textId="77777777" w:rsidTr="0093590F">
        <w:trPr>
          <w:cantSplit/>
          <w:trHeight w:val="1635"/>
        </w:trPr>
        <w:tc>
          <w:tcPr>
            <w:tcW w:w="4800" w:type="dxa"/>
            <w:hideMark/>
          </w:tcPr>
          <w:p w14:paraId="3859E74B"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Beginning teachers teach students to independently read, comprehend, and evaluate instructional materials that include increasingly complex subject-relevant texts and graphic/media representations presented in diverse formats.</w:t>
            </w:r>
          </w:p>
        </w:tc>
        <w:tc>
          <w:tcPr>
            <w:tcW w:w="1000" w:type="dxa"/>
            <w:noWrap/>
            <w:hideMark/>
          </w:tcPr>
          <w:p w14:paraId="6C0AFAD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7C450435"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7EBF4ED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0C3FF25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0C3F8BB5"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7CDF4B6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1D5CDEE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0EDF083A"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1D4DD74E" w14:textId="77777777" w:rsidTr="0093590F">
        <w:trPr>
          <w:cantSplit/>
          <w:trHeight w:val="2100"/>
        </w:trPr>
        <w:tc>
          <w:tcPr>
            <w:tcW w:w="4800" w:type="dxa"/>
            <w:hideMark/>
          </w:tcPr>
          <w:p w14:paraId="6CB6092D"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Beginning teachers also teach students to write argumentative and expository text in the content area, and they understand how to teach speaking and listening skills including collaboration, conversation, and presentation of knowledge and ideas that contribute to the learning of the content of health education.</w:t>
            </w:r>
          </w:p>
        </w:tc>
        <w:tc>
          <w:tcPr>
            <w:tcW w:w="1000" w:type="dxa"/>
            <w:noWrap/>
            <w:hideMark/>
          </w:tcPr>
          <w:p w14:paraId="1E8AF15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53598952"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2CF5EC2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71715414"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23B3812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386E484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79D78B7B"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D0ED6A8"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2251BF20" w14:textId="77777777" w:rsidTr="0093590F">
        <w:trPr>
          <w:cantSplit/>
          <w:trHeight w:val="1005"/>
        </w:trPr>
        <w:tc>
          <w:tcPr>
            <w:tcW w:w="4800" w:type="dxa"/>
            <w:hideMark/>
          </w:tcPr>
          <w:p w14:paraId="4E4990DE"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77478410"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0DA25DD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28F6B6AE"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1BCB062F"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56B8EBCD"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0F3AF03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31D3DAC"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73D3E05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r w:rsidR="00946686" w:rsidRPr="00946686" w14:paraId="3600601D" w14:textId="77777777" w:rsidTr="0093590F">
        <w:trPr>
          <w:cantSplit/>
          <w:trHeight w:val="1290"/>
        </w:trPr>
        <w:tc>
          <w:tcPr>
            <w:tcW w:w="4800" w:type="dxa"/>
            <w:hideMark/>
          </w:tcPr>
          <w:p w14:paraId="351DE28D" w14:textId="77777777" w:rsidR="00946686" w:rsidRPr="00D44C4D" w:rsidRDefault="00946686" w:rsidP="00D44C4D">
            <w:pPr>
              <w:pStyle w:val="ListParagraph"/>
              <w:numPr>
                <w:ilvl w:val="0"/>
                <w:numId w:val="1"/>
              </w:numPr>
              <w:rPr>
                <w:rFonts w:ascii="Calibri" w:eastAsia="Times New Roman" w:hAnsi="Calibri" w:cs="Times New Roman"/>
                <w:color w:val="000000"/>
              </w:rPr>
            </w:pPr>
            <w:r w:rsidRPr="00D44C4D">
              <w:rPr>
                <w:rFonts w:ascii="Calibri" w:eastAsia="Times New Roman" w:hAnsi="Calibri" w:cs="Times New Roman"/>
                <w:color w:val="000000"/>
              </w:rPr>
              <w:lastRenderedPageBreak/>
              <w:t>Beginning teachers assure that students at various English proficiency levels have the academic language needed to meaningfully engage in the content.</w:t>
            </w:r>
          </w:p>
        </w:tc>
        <w:tc>
          <w:tcPr>
            <w:tcW w:w="1000" w:type="dxa"/>
            <w:noWrap/>
            <w:hideMark/>
          </w:tcPr>
          <w:p w14:paraId="56891057"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080" w:type="dxa"/>
            <w:noWrap/>
            <w:hideMark/>
          </w:tcPr>
          <w:p w14:paraId="6344C0A1"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940" w:type="dxa"/>
            <w:noWrap/>
            <w:hideMark/>
          </w:tcPr>
          <w:p w14:paraId="5F9ED75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6BB7682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1100" w:type="dxa"/>
            <w:noWrap/>
            <w:hideMark/>
          </w:tcPr>
          <w:p w14:paraId="7622F083"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760" w:type="dxa"/>
            <w:noWrap/>
            <w:hideMark/>
          </w:tcPr>
          <w:p w14:paraId="3571BDB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6787CD26"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c>
          <w:tcPr>
            <w:tcW w:w="820" w:type="dxa"/>
            <w:noWrap/>
            <w:hideMark/>
          </w:tcPr>
          <w:p w14:paraId="5FD6296F" w14:textId="77777777" w:rsidR="00946686" w:rsidRPr="00946686" w:rsidRDefault="00946686" w:rsidP="00946686">
            <w:pPr>
              <w:rPr>
                <w:rFonts w:ascii="Calibri" w:eastAsia="Times New Roman" w:hAnsi="Calibri" w:cs="Times New Roman"/>
                <w:color w:val="000000"/>
              </w:rPr>
            </w:pPr>
            <w:r w:rsidRPr="00946686">
              <w:rPr>
                <w:rFonts w:ascii="Calibri" w:eastAsia="Times New Roman" w:hAnsi="Calibri" w:cs="Times New Roman"/>
                <w:color w:val="000000"/>
              </w:rPr>
              <w:t> </w:t>
            </w:r>
          </w:p>
        </w:tc>
      </w:tr>
    </w:tbl>
    <w:p w14:paraId="47741BBD"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1B92C" w14:textId="77777777" w:rsidR="00A85C26" w:rsidRDefault="00A85C26" w:rsidP="0089447D">
      <w:pPr>
        <w:spacing w:after="0" w:line="240" w:lineRule="auto"/>
      </w:pPr>
      <w:r>
        <w:separator/>
      </w:r>
    </w:p>
  </w:endnote>
  <w:endnote w:type="continuationSeparator" w:id="0">
    <w:p w14:paraId="25AC8B84" w14:textId="77777777" w:rsidR="00A85C26" w:rsidRDefault="00A85C26"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390CB"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D01DB">
          <w:rPr>
            <w:noProof/>
          </w:rPr>
          <w:t>2</w:t>
        </w:r>
        <w:r>
          <w:rPr>
            <w:noProof/>
          </w:rPr>
          <w:fldChar w:fldCharType="end"/>
        </w:r>
      </w:sdtContent>
    </w:sdt>
  </w:p>
  <w:p w14:paraId="0D367B4A"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6B3D2" w14:textId="77777777" w:rsidR="00A85C26" w:rsidRDefault="00A85C26" w:rsidP="0089447D">
      <w:pPr>
        <w:spacing w:after="0" w:line="240" w:lineRule="auto"/>
      </w:pPr>
      <w:r>
        <w:separator/>
      </w:r>
    </w:p>
  </w:footnote>
  <w:footnote w:type="continuationSeparator" w:id="0">
    <w:p w14:paraId="03644967" w14:textId="77777777" w:rsidR="00A85C26" w:rsidRDefault="00A85C26"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D326C"/>
    <w:multiLevelType w:val="hybridMultilevel"/>
    <w:tmpl w:val="27566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71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3695C"/>
    <w:rsid w:val="00093DA4"/>
    <w:rsid w:val="00096558"/>
    <w:rsid w:val="00103C8D"/>
    <w:rsid w:val="00197A65"/>
    <w:rsid w:val="001B5804"/>
    <w:rsid w:val="00222AC1"/>
    <w:rsid w:val="00292357"/>
    <w:rsid w:val="00424FF5"/>
    <w:rsid w:val="00446185"/>
    <w:rsid w:val="00485CA3"/>
    <w:rsid w:val="004D01DB"/>
    <w:rsid w:val="004D5658"/>
    <w:rsid w:val="00554159"/>
    <w:rsid w:val="005B5DF3"/>
    <w:rsid w:val="005F078E"/>
    <w:rsid w:val="006D5D63"/>
    <w:rsid w:val="006F3F3A"/>
    <w:rsid w:val="007A4FEC"/>
    <w:rsid w:val="007F1560"/>
    <w:rsid w:val="0089447D"/>
    <w:rsid w:val="0093590F"/>
    <w:rsid w:val="00946686"/>
    <w:rsid w:val="009B5430"/>
    <w:rsid w:val="00A54AB4"/>
    <w:rsid w:val="00A85C26"/>
    <w:rsid w:val="00B0672F"/>
    <w:rsid w:val="00B23F38"/>
    <w:rsid w:val="00B43408"/>
    <w:rsid w:val="00C07478"/>
    <w:rsid w:val="00D44C4D"/>
    <w:rsid w:val="00DA5249"/>
    <w:rsid w:val="00DE70E1"/>
    <w:rsid w:val="00DF6479"/>
    <w:rsid w:val="00E167EE"/>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23D62"/>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B23F38"/>
    <w:pPr>
      <w:jc w:val="center"/>
      <w:outlineLvl w:val="0"/>
    </w:pPr>
    <w:rPr>
      <w:rFonts w:ascii="Calibri" w:hAnsi="Calibri" w:cs="Calibr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3F38"/>
    <w:rPr>
      <w:rFonts w:ascii="Calibri" w:hAnsi="Calibri" w:cs="Calibri"/>
      <w:b/>
      <w:sz w:val="36"/>
    </w:rPr>
  </w:style>
  <w:style w:type="character" w:styleId="PlaceholderText">
    <w:name w:val="Placeholder Text"/>
    <w:basedOn w:val="DefaultParagraphFont"/>
    <w:uiPriority w:val="99"/>
    <w:semiHidden/>
    <w:rsid w:val="00222AC1"/>
    <w:rPr>
      <w:color w:val="808080"/>
    </w:rPr>
  </w:style>
  <w:style w:type="paragraph" w:styleId="ListParagraph">
    <w:name w:val="List Paragraph"/>
    <w:basedOn w:val="Normal"/>
    <w:uiPriority w:val="34"/>
    <w:qFormat/>
    <w:rsid w:val="00D44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3D054C0F414B54A58A7E66BF2D1498"/>
        <w:category>
          <w:name w:val="General"/>
          <w:gallery w:val="placeholder"/>
        </w:category>
        <w:types>
          <w:type w:val="bbPlcHdr"/>
        </w:types>
        <w:behaviors>
          <w:behavior w:val="content"/>
        </w:behaviors>
        <w:guid w:val="{3D57061F-A1D7-44C0-9090-9700C2A8C275}"/>
      </w:docPartPr>
      <w:docPartBody>
        <w:p w:rsidR="003343CC" w:rsidRDefault="00F526B3" w:rsidP="00F526B3">
          <w:pPr>
            <w:pStyle w:val="C93D054C0F414B54A58A7E66BF2D1498"/>
          </w:pPr>
          <w:r>
            <w:t xml:space="preserve"> </w:t>
          </w:r>
          <w:r w:rsidRPr="009F6482">
            <w:rPr>
              <w:rStyle w:val="PlaceholderText"/>
            </w:rPr>
            <w:t xml:space="preserve">Course Title and Number1 </w:t>
          </w:r>
        </w:p>
      </w:docPartBody>
    </w:docPart>
    <w:docPart>
      <w:docPartPr>
        <w:name w:val="4598951208A4440AAE1428F16096F2FD"/>
        <w:category>
          <w:name w:val="General"/>
          <w:gallery w:val="placeholder"/>
        </w:category>
        <w:types>
          <w:type w:val="bbPlcHdr"/>
        </w:types>
        <w:behaviors>
          <w:behavior w:val="content"/>
        </w:behaviors>
        <w:guid w:val="{67C8A571-DF4A-48E9-92B7-B2B86CA1B00C}"/>
      </w:docPartPr>
      <w:docPartBody>
        <w:p w:rsidR="003343CC" w:rsidRDefault="00F526B3" w:rsidP="00F526B3">
          <w:pPr>
            <w:pStyle w:val="4598951208A4440AAE1428F16096F2FD"/>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475F84FD7F2640AB8F7D6C2B8FD702E6"/>
        <w:category>
          <w:name w:val="General"/>
          <w:gallery w:val="placeholder"/>
        </w:category>
        <w:types>
          <w:type w:val="bbPlcHdr"/>
        </w:types>
        <w:behaviors>
          <w:behavior w:val="content"/>
        </w:behaviors>
        <w:guid w:val="{AFAD60A3-6084-4517-8B14-6242AA96B1B3}"/>
      </w:docPartPr>
      <w:docPartBody>
        <w:p w:rsidR="003343CC" w:rsidRDefault="00F526B3" w:rsidP="00F526B3">
          <w:pPr>
            <w:pStyle w:val="475F84FD7F2640AB8F7D6C2B8FD702E6"/>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616B0777288D4F71A604AD96DEC4CF2E"/>
        <w:category>
          <w:name w:val="General"/>
          <w:gallery w:val="placeholder"/>
        </w:category>
        <w:types>
          <w:type w:val="bbPlcHdr"/>
        </w:types>
        <w:behaviors>
          <w:behavior w:val="content"/>
        </w:behaviors>
        <w:guid w:val="{988C7D23-2C5B-4233-9034-28DD606FF27B}"/>
      </w:docPartPr>
      <w:docPartBody>
        <w:p w:rsidR="003343CC" w:rsidRDefault="00F526B3" w:rsidP="00F526B3">
          <w:pPr>
            <w:pStyle w:val="616B0777288D4F71A604AD96DEC4CF2E"/>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C119CBA9C0C1404E83636D464E73FC3D"/>
        <w:category>
          <w:name w:val="General"/>
          <w:gallery w:val="placeholder"/>
        </w:category>
        <w:types>
          <w:type w:val="bbPlcHdr"/>
        </w:types>
        <w:behaviors>
          <w:behavior w:val="content"/>
        </w:behaviors>
        <w:guid w:val="{B13BFA48-5CC8-4984-8F8D-427F76AF00C7}"/>
      </w:docPartPr>
      <w:docPartBody>
        <w:p w:rsidR="003343CC" w:rsidRDefault="00F526B3" w:rsidP="00F526B3">
          <w:pPr>
            <w:pStyle w:val="C119CBA9C0C1404E83636D464E73FC3D"/>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1DE83487FB1349FA9B383596DDA4D880"/>
        <w:category>
          <w:name w:val="General"/>
          <w:gallery w:val="placeholder"/>
        </w:category>
        <w:types>
          <w:type w:val="bbPlcHdr"/>
        </w:types>
        <w:behaviors>
          <w:behavior w:val="content"/>
        </w:behaviors>
        <w:guid w:val="{70BE2CD6-2B6D-463C-9413-D68B667B1748}"/>
      </w:docPartPr>
      <w:docPartBody>
        <w:p w:rsidR="003343CC" w:rsidRDefault="00F526B3" w:rsidP="00F526B3">
          <w:pPr>
            <w:pStyle w:val="1DE83487FB1349FA9B383596DDA4D880"/>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6E058F07CEA04AD9BF897A7B91F96D13"/>
        <w:category>
          <w:name w:val="General"/>
          <w:gallery w:val="placeholder"/>
        </w:category>
        <w:types>
          <w:type w:val="bbPlcHdr"/>
        </w:types>
        <w:behaviors>
          <w:behavior w:val="content"/>
        </w:behaviors>
        <w:guid w:val="{283F3A97-E601-4B38-B176-0C44042429AB}"/>
      </w:docPartPr>
      <w:docPartBody>
        <w:p w:rsidR="003343CC" w:rsidRDefault="00F526B3" w:rsidP="00F526B3">
          <w:pPr>
            <w:pStyle w:val="6E058F07CEA04AD9BF897A7B91F96D13"/>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CF5B1339C5E54F5DB7A6E7D279E1C63C"/>
        <w:category>
          <w:name w:val="General"/>
          <w:gallery w:val="placeholder"/>
        </w:category>
        <w:types>
          <w:type w:val="bbPlcHdr"/>
        </w:types>
        <w:behaviors>
          <w:behavior w:val="content"/>
        </w:behaviors>
        <w:guid w:val="{AA0D43CA-0FAC-47CB-89CC-B6C56CCE609B}"/>
      </w:docPartPr>
      <w:docPartBody>
        <w:p w:rsidR="003343CC" w:rsidRDefault="00F526B3" w:rsidP="00F526B3">
          <w:pPr>
            <w:pStyle w:val="CF5B1339C5E54F5DB7A6E7D279E1C63C"/>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7D53EF2D110148CFA29439AABFE0F155"/>
        <w:category>
          <w:name w:val="General"/>
          <w:gallery w:val="placeholder"/>
        </w:category>
        <w:types>
          <w:type w:val="bbPlcHdr"/>
        </w:types>
        <w:behaviors>
          <w:behavior w:val="content"/>
        </w:behaviors>
        <w:guid w:val="{52E524D9-B1AA-4DEE-A99A-A63A49DDF7C9}"/>
      </w:docPartPr>
      <w:docPartBody>
        <w:p w:rsidR="00EB761B" w:rsidRDefault="009E41C3" w:rsidP="009E41C3">
          <w:pPr>
            <w:pStyle w:val="7D53EF2D110148CFA29439AABFE0F155"/>
          </w:pPr>
          <w:r>
            <w:rPr>
              <w:rStyle w:val="PlaceholderText"/>
            </w:rPr>
            <w:t>Institution Name</w:t>
          </w:r>
        </w:p>
      </w:docPartBody>
    </w:docPart>
    <w:docPart>
      <w:docPartPr>
        <w:name w:val="37D0B93DBABE463387C5BFC90A965DB9"/>
        <w:category>
          <w:name w:val="General"/>
          <w:gallery w:val="placeholder"/>
        </w:category>
        <w:types>
          <w:type w:val="bbPlcHdr"/>
        </w:types>
        <w:behaviors>
          <w:behavior w:val="content"/>
        </w:behaviors>
        <w:guid w:val="{CB92A2DB-E0D3-43A5-A936-3EB823F48CB2}"/>
      </w:docPartPr>
      <w:docPartBody>
        <w:p w:rsidR="00EB761B" w:rsidRDefault="009E41C3" w:rsidP="009E41C3">
          <w:pPr>
            <w:pStyle w:val="37D0B93DBABE463387C5BFC90A965DB9"/>
          </w:pPr>
          <w:r>
            <w:rPr>
              <w:rStyle w:val="PlaceholderText"/>
            </w:rPr>
            <w:t>Program Coordinator Name</w:t>
          </w:r>
        </w:p>
      </w:docPartBody>
    </w:docPart>
    <w:docPart>
      <w:docPartPr>
        <w:name w:val="A2BBB7C581114D56876848E58CD16B39"/>
        <w:category>
          <w:name w:val="General"/>
          <w:gallery w:val="placeholder"/>
        </w:category>
        <w:types>
          <w:type w:val="bbPlcHdr"/>
        </w:types>
        <w:behaviors>
          <w:behavior w:val="content"/>
        </w:behaviors>
        <w:guid w:val="{00084ED7-4725-4CC1-AB67-E7BC436F994E}"/>
      </w:docPartPr>
      <w:docPartBody>
        <w:p w:rsidR="00EB761B" w:rsidRDefault="009E41C3" w:rsidP="009E41C3">
          <w:pPr>
            <w:pStyle w:val="A2BBB7C581114D56876848E58CD16B39"/>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AE"/>
    <w:rsid w:val="00112D30"/>
    <w:rsid w:val="003343CC"/>
    <w:rsid w:val="003B10AE"/>
    <w:rsid w:val="005A458B"/>
    <w:rsid w:val="007079B2"/>
    <w:rsid w:val="009E41C3"/>
    <w:rsid w:val="00B52042"/>
    <w:rsid w:val="00B81CCA"/>
    <w:rsid w:val="00E154D3"/>
    <w:rsid w:val="00EB761B"/>
    <w:rsid w:val="00F52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1C3"/>
    <w:rPr>
      <w:color w:val="808080"/>
    </w:rPr>
  </w:style>
  <w:style w:type="paragraph" w:customStyle="1" w:styleId="C93D054C0F414B54A58A7E66BF2D1498">
    <w:name w:val="C93D054C0F414B54A58A7E66BF2D1498"/>
    <w:rsid w:val="00F526B3"/>
  </w:style>
  <w:style w:type="paragraph" w:customStyle="1" w:styleId="4598951208A4440AAE1428F16096F2FD">
    <w:name w:val="4598951208A4440AAE1428F16096F2FD"/>
    <w:rsid w:val="00F526B3"/>
  </w:style>
  <w:style w:type="paragraph" w:customStyle="1" w:styleId="475F84FD7F2640AB8F7D6C2B8FD702E6">
    <w:name w:val="475F84FD7F2640AB8F7D6C2B8FD702E6"/>
    <w:rsid w:val="00F526B3"/>
  </w:style>
  <w:style w:type="paragraph" w:customStyle="1" w:styleId="616B0777288D4F71A604AD96DEC4CF2E">
    <w:name w:val="616B0777288D4F71A604AD96DEC4CF2E"/>
    <w:rsid w:val="00F526B3"/>
  </w:style>
  <w:style w:type="paragraph" w:customStyle="1" w:styleId="C119CBA9C0C1404E83636D464E73FC3D">
    <w:name w:val="C119CBA9C0C1404E83636D464E73FC3D"/>
    <w:rsid w:val="00F526B3"/>
  </w:style>
  <w:style w:type="paragraph" w:customStyle="1" w:styleId="1DE83487FB1349FA9B383596DDA4D880">
    <w:name w:val="1DE83487FB1349FA9B383596DDA4D880"/>
    <w:rsid w:val="00F526B3"/>
  </w:style>
  <w:style w:type="paragraph" w:customStyle="1" w:styleId="6E058F07CEA04AD9BF897A7B91F96D13">
    <w:name w:val="6E058F07CEA04AD9BF897A7B91F96D13"/>
    <w:rsid w:val="00F526B3"/>
  </w:style>
  <w:style w:type="paragraph" w:customStyle="1" w:styleId="CF5B1339C5E54F5DB7A6E7D279E1C63C">
    <w:name w:val="CF5B1339C5E54F5DB7A6E7D279E1C63C"/>
    <w:rsid w:val="00F526B3"/>
  </w:style>
  <w:style w:type="paragraph" w:customStyle="1" w:styleId="7D53EF2D110148CFA29439AABFE0F155">
    <w:name w:val="7D53EF2D110148CFA29439AABFE0F155"/>
    <w:rsid w:val="009E41C3"/>
  </w:style>
  <w:style w:type="paragraph" w:customStyle="1" w:styleId="37D0B93DBABE463387C5BFC90A965DB9">
    <w:name w:val="37D0B93DBABE463387C5BFC90A965DB9"/>
    <w:rsid w:val="009E41C3"/>
  </w:style>
  <w:style w:type="paragraph" w:customStyle="1" w:styleId="A2BBB7C581114D56876848E58CD16B39">
    <w:name w:val="A2BBB7C581114D56876848E58CD16B39"/>
    <w:rsid w:val="009E41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Health Science</dc:title>
  <dc:subject/>
  <dc:creator>IOsamwonyi@ctc.ca.gov</dc:creator>
  <cp:keywords/>
  <dc:description/>
  <cp:lastModifiedBy>Jones, Cheyenne</cp:lastModifiedBy>
  <cp:revision>3</cp:revision>
  <dcterms:created xsi:type="dcterms:W3CDTF">2020-12-17T00:05:00Z</dcterms:created>
  <dcterms:modified xsi:type="dcterms:W3CDTF">2023-11-29T22:24:00Z</dcterms:modified>
</cp:coreProperties>
</file>