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24A60" w14:textId="77777777" w:rsidR="00B655B2" w:rsidRPr="007C7A70" w:rsidRDefault="00B655B2" w:rsidP="00B655B2"/>
    <w:p w14:paraId="699ADFCF" w14:textId="24A3FEFB" w:rsidR="00B655B2" w:rsidRPr="005221EB" w:rsidRDefault="000D6A44" w:rsidP="005221EB">
      <w:pPr>
        <w:spacing w:before="80" w:after="120"/>
        <w:jc w:val="center"/>
        <w:rPr>
          <w:rFonts w:ascii="Verdana" w:hAnsi="Verdana"/>
          <w:b/>
          <w:sz w:val="18"/>
          <w:szCs w:val="18"/>
        </w:rPr>
      </w:pPr>
      <w:r>
        <w:rPr>
          <w:noProof/>
        </w:rPr>
        <w:drawing>
          <wp:inline distT="0" distB="0" distL="0" distR="0" wp14:anchorId="2381234B" wp14:editId="21BAE604">
            <wp:extent cx="2143125" cy="1647825"/>
            <wp:effectExtent l="0" t="0" r="0" b="0"/>
            <wp:docPr id="1" name="Picture 1" descr="Logo for California Commission on Teacher Credential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for California Commission on Teacher Credentialing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900D5" w14:textId="77777777" w:rsidR="00B655B2" w:rsidRPr="002C06A2" w:rsidRDefault="00B655B2" w:rsidP="00B655B2">
      <w:pPr>
        <w:spacing w:before="80" w:after="60"/>
        <w:jc w:val="center"/>
        <w:rPr>
          <w:rFonts w:ascii="Verdana" w:hAnsi="Verdana"/>
          <w:b/>
          <w:sz w:val="40"/>
          <w:szCs w:val="40"/>
        </w:rPr>
      </w:pPr>
      <w:r w:rsidRPr="002C06A2">
        <w:rPr>
          <w:rFonts w:ascii="Verdana" w:hAnsi="Verdana"/>
          <w:b/>
          <w:sz w:val="40"/>
          <w:szCs w:val="40"/>
        </w:rPr>
        <w:t>Commission on Teacher Credentialing (CTC)</w:t>
      </w:r>
    </w:p>
    <w:p w14:paraId="23F1D627" w14:textId="77777777" w:rsidR="00B655B2" w:rsidRPr="002C06A2" w:rsidRDefault="00B655B2" w:rsidP="00B655B2">
      <w:pPr>
        <w:spacing w:before="80" w:after="60"/>
        <w:jc w:val="center"/>
        <w:rPr>
          <w:rFonts w:ascii="Verdana" w:hAnsi="Verdana"/>
          <w:b/>
          <w:sz w:val="40"/>
          <w:szCs w:val="40"/>
        </w:rPr>
      </w:pPr>
      <w:r w:rsidRPr="002C06A2">
        <w:rPr>
          <w:rFonts w:ascii="Verdana" w:hAnsi="Verdana"/>
          <w:b/>
          <w:sz w:val="40"/>
          <w:szCs w:val="40"/>
        </w:rPr>
        <w:t>and</w:t>
      </w:r>
    </w:p>
    <w:p w14:paraId="0FB169DE" w14:textId="77777777" w:rsidR="00B655B2" w:rsidRDefault="00B655B2" w:rsidP="00B655B2">
      <w:pPr>
        <w:spacing w:before="80" w:after="60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Council for Accreditation of Counseling and</w:t>
      </w:r>
    </w:p>
    <w:p w14:paraId="1F5A4B04" w14:textId="4279AFD6" w:rsidR="00B655B2" w:rsidRPr="005221EB" w:rsidRDefault="00B655B2" w:rsidP="005221EB">
      <w:pPr>
        <w:spacing w:before="80" w:after="720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Related Educational Programs</w:t>
      </w:r>
      <w:r w:rsidRPr="002C06A2">
        <w:rPr>
          <w:rFonts w:ascii="Verdana" w:hAnsi="Verdana"/>
          <w:b/>
          <w:sz w:val="40"/>
          <w:szCs w:val="40"/>
        </w:rPr>
        <w:t xml:space="preserve"> (</w:t>
      </w:r>
      <w:r>
        <w:rPr>
          <w:rFonts w:ascii="Verdana" w:hAnsi="Verdana"/>
          <w:b/>
          <w:sz w:val="40"/>
          <w:szCs w:val="40"/>
        </w:rPr>
        <w:t>CACREP</w:t>
      </w:r>
      <w:r w:rsidRPr="002C06A2">
        <w:rPr>
          <w:rFonts w:ascii="Verdana" w:hAnsi="Verdana"/>
          <w:b/>
          <w:sz w:val="40"/>
          <w:szCs w:val="40"/>
        </w:rPr>
        <w:t>)</w:t>
      </w:r>
    </w:p>
    <w:p w14:paraId="25827045" w14:textId="515B779D" w:rsidR="00B655B2" w:rsidRPr="005221EB" w:rsidRDefault="00B655B2" w:rsidP="005221EB">
      <w:pPr>
        <w:pStyle w:val="Heading1"/>
        <w:spacing w:after="360"/>
        <w:jc w:val="center"/>
        <w:rPr>
          <w:rFonts w:ascii="Verdana" w:hAnsi="Verdana"/>
          <w:b/>
          <w:bCs/>
          <w:sz w:val="52"/>
          <w:szCs w:val="52"/>
        </w:rPr>
      </w:pPr>
      <w:r w:rsidRPr="00B52EB0">
        <w:rPr>
          <w:rFonts w:ascii="Verdana" w:hAnsi="Verdana"/>
          <w:b/>
          <w:bCs/>
          <w:sz w:val="52"/>
          <w:szCs w:val="52"/>
        </w:rPr>
        <w:t>Standards Crosswalk</w:t>
      </w:r>
    </w:p>
    <w:p w14:paraId="1819DF8F" w14:textId="77777777" w:rsidR="003F5A3A" w:rsidRDefault="003F5A3A" w:rsidP="003F5A3A">
      <w:pPr>
        <w:spacing w:before="80" w:after="6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32"/>
          <w:szCs w:val="32"/>
        </w:rPr>
        <w:t>APRIL</w:t>
      </w:r>
      <w:r w:rsidRPr="002C06A2">
        <w:rPr>
          <w:rFonts w:ascii="Verdana" w:hAnsi="Verdana"/>
          <w:b/>
          <w:sz w:val="32"/>
          <w:szCs w:val="32"/>
        </w:rPr>
        <w:t xml:space="preserve"> 200</w:t>
      </w:r>
      <w:r>
        <w:rPr>
          <w:rFonts w:ascii="Verdana" w:hAnsi="Verdana"/>
          <w:b/>
          <w:sz w:val="32"/>
          <w:szCs w:val="32"/>
        </w:rPr>
        <w:t>9</w:t>
      </w:r>
    </w:p>
    <w:p w14:paraId="33A23848" w14:textId="77777777" w:rsidR="00B655B2" w:rsidRPr="00635CF9" w:rsidRDefault="00B655B2" w:rsidP="005221EB">
      <w:pPr>
        <w:spacing w:before="80" w:after="60"/>
        <w:rPr>
          <w:rFonts w:ascii="Verdana" w:hAnsi="Verdana"/>
          <w:b/>
          <w:sz w:val="18"/>
          <w:szCs w:val="18"/>
        </w:rPr>
        <w:sectPr w:rsidR="00B655B2" w:rsidRPr="00635CF9" w:rsidSect="00B655B2">
          <w:headerReference w:type="default" r:id="rId8"/>
          <w:footerReference w:type="even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D009736" w14:textId="763DA200" w:rsidR="006E2C13" w:rsidRPr="004C36BE" w:rsidRDefault="006E2C13" w:rsidP="00B655B2">
      <w:pPr>
        <w:rPr>
          <w:b/>
        </w:rPr>
      </w:pPr>
      <w:r w:rsidRPr="006E2C13">
        <w:rPr>
          <w:b/>
        </w:rPr>
        <w:lastRenderedPageBreak/>
        <w:t xml:space="preserve">An </w:t>
      </w:r>
      <w:r>
        <w:rPr>
          <w:b/>
        </w:rPr>
        <w:t>institution that is offering a N</w:t>
      </w:r>
      <w:r w:rsidRPr="006E2C13">
        <w:rPr>
          <w:b/>
        </w:rPr>
        <w:t xml:space="preserve">ationally accredited </w:t>
      </w:r>
      <w:r>
        <w:rPr>
          <w:b/>
        </w:rPr>
        <w:t>Pupil P</w:t>
      </w:r>
      <w:r w:rsidRPr="006E2C13">
        <w:rPr>
          <w:b/>
        </w:rPr>
        <w:t xml:space="preserve">ersonnel </w:t>
      </w:r>
      <w:r>
        <w:rPr>
          <w:b/>
        </w:rPr>
        <w:t>S</w:t>
      </w:r>
      <w:r w:rsidRPr="006E2C13">
        <w:rPr>
          <w:b/>
        </w:rPr>
        <w:t xml:space="preserve">ervices: </w:t>
      </w:r>
      <w:r>
        <w:rPr>
          <w:b/>
        </w:rPr>
        <w:t>School C</w:t>
      </w:r>
      <w:r w:rsidRPr="006E2C13">
        <w:rPr>
          <w:b/>
        </w:rPr>
        <w:t xml:space="preserve">ounseling </w:t>
      </w:r>
      <w:r>
        <w:rPr>
          <w:b/>
        </w:rPr>
        <w:t xml:space="preserve">preparation </w:t>
      </w:r>
      <w:r w:rsidRPr="006E2C13">
        <w:rPr>
          <w:b/>
        </w:rPr>
        <w:t>program may elect to use the CACREP</w:t>
      </w:r>
      <w:r>
        <w:rPr>
          <w:b/>
        </w:rPr>
        <w:t xml:space="preserve">’s </w:t>
      </w:r>
      <w:r w:rsidRPr="006E2C13">
        <w:rPr>
          <w:b/>
        </w:rPr>
        <w:t>standards for California accreditation activities.  Please see page</w:t>
      </w:r>
      <w:r>
        <w:rPr>
          <w:b/>
        </w:rPr>
        <w:t xml:space="preserve">s </w:t>
      </w:r>
      <w:r w:rsidRPr="006E2C13">
        <w:rPr>
          <w:b/>
        </w:rPr>
        <w:t xml:space="preserve">11 </w:t>
      </w:r>
      <w:r>
        <w:rPr>
          <w:b/>
        </w:rPr>
        <w:t xml:space="preserve">of this alignment matrix </w:t>
      </w:r>
      <w:r w:rsidRPr="006E2C13">
        <w:rPr>
          <w:b/>
        </w:rPr>
        <w:t xml:space="preserve">for the </w:t>
      </w:r>
      <w:smartTag w:uri="urn:schemas-microsoft-com:office:smarttags" w:element="State">
        <w:smartTag w:uri="urn:schemas-microsoft-com:office:smarttags" w:element="place">
          <w:r w:rsidRPr="006E2C13">
            <w:rPr>
              <w:b/>
            </w:rPr>
            <w:t>California</w:t>
          </w:r>
        </w:smartTag>
      </w:smartTag>
      <w:r w:rsidRPr="006E2C13">
        <w:rPr>
          <w:b/>
        </w:rPr>
        <w:t xml:space="preserve"> program standards that MUST be addressed by the program in addition to the CACREP Standards. </w:t>
      </w:r>
    </w:p>
    <w:tbl>
      <w:tblPr>
        <w:tblStyle w:val="TableGrid"/>
        <w:tblW w:w="14067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800"/>
        <w:gridCol w:w="5220"/>
        <w:gridCol w:w="1467"/>
        <w:gridCol w:w="5580"/>
      </w:tblGrid>
      <w:tr w:rsidR="00B655B2" w14:paraId="660A0030" w14:textId="77777777" w:rsidTr="005221EB">
        <w:trPr>
          <w:cantSplit/>
          <w:tblHeader/>
        </w:trPr>
        <w:tc>
          <w:tcPr>
            <w:tcW w:w="1800" w:type="dxa"/>
          </w:tcPr>
          <w:p w14:paraId="7AB5CFE6" w14:textId="77777777" w:rsidR="00B655B2" w:rsidRPr="0099265E" w:rsidRDefault="00B655B2" w:rsidP="00B655B2">
            <w:pPr>
              <w:jc w:val="center"/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CTC Standard</w:t>
            </w:r>
          </w:p>
        </w:tc>
        <w:tc>
          <w:tcPr>
            <w:tcW w:w="5220" w:type="dxa"/>
          </w:tcPr>
          <w:p w14:paraId="2BF5B03A" w14:textId="77777777" w:rsidR="00B655B2" w:rsidRPr="000A15EB" w:rsidRDefault="00B655B2" w:rsidP="00B655B2">
            <w:pPr>
              <w:jc w:val="center"/>
              <w:rPr>
                <w:b/>
              </w:rPr>
            </w:pPr>
            <w:r w:rsidRPr="000A15EB">
              <w:rPr>
                <w:b/>
              </w:rPr>
              <w:t>Key CTC Elements</w:t>
            </w:r>
          </w:p>
        </w:tc>
        <w:tc>
          <w:tcPr>
            <w:tcW w:w="1467" w:type="dxa"/>
          </w:tcPr>
          <w:p w14:paraId="0B767CB6" w14:textId="77777777" w:rsidR="00B655B2" w:rsidRPr="0099265E" w:rsidRDefault="00B655B2" w:rsidP="00B655B2">
            <w:pPr>
              <w:ind w:left="-90" w:right="-53"/>
              <w:jc w:val="center"/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Applicable CACREP Standard</w:t>
            </w:r>
          </w:p>
        </w:tc>
        <w:tc>
          <w:tcPr>
            <w:tcW w:w="5580" w:type="dxa"/>
          </w:tcPr>
          <w:p w14:paraId="5B9B0B36" w14:textId="77777777" w:rsidR="00B655B2" w:rsidRPr="000A15EB" w:rsidRDefault="00B655B2" w:rsidP="00B655B2">
            <w:pPr>
              <w:jc w:val="center"/>
              <w:rPr>
                <w:b/>
              </w:rPr>
            </w:pPr>
            <w:r w:rsidRPr="000A15EB">
              <w:rPr>
                <w:b/>
              </w:rPr>
              <w:t>CACREP Standards Language that Documents Comparability</w:t>
            </w:r>
          </w:p>
        </w:tc>
      </w:tr>
      <w:tr w:rsidR="00B655B2" w14:paraId="23404ED3" w14:textId="77777777" w:rsidTr="005221EB">
        <w:trPr>
          <w:cantSplit/>
        </w:trPr>
        <w:tc>
          <w:tcPr>
            <w:tcW w:w="1800" w:type="dxa"/>
            <w:vMerge w:val="restart"/>
          </w:tcPr>
          <w:p w14:paraId="28B62F05" w14:textId="77777777" w:rsidR="00B655B2" w:rsidRPr="00F70ABE" w:rsidRDefault="00B655B2" w:rsidP="00B655B2">
            <w:pPr>
              <w:rPr>
                <w:b/>
              </w:rPr>
            </w:pPr>
            <w:r w:rsidRPr="00F70ABE">
              <w:rPr>
                <w:b/>
              </w:rPr>
              <w:t>Standard 1</w:t>
            </w:r>
          </w:p>
          <w:p w14:paraId="703696C6" w14:textId="77777777" w:rsidR="00B655B2" w:rsidRPr="00F70ABE" w:rsidRDefault="00B655B2" w:rsidP="00B655B2">
            <w:pPr>
              <w:rPr>
                <w:b/>
              </w:rPr>
            </w:pPr>
            <w:r w:rsidRPr="00F70ABE">
              <w:rPr>
                <w:b/>
              </w:rPr>
              <w:t>Program Design, Rational &amp; Coordination</w:t>
            </w:r>
          </w:p>
        </w:tc>
        <w:tc>
          <w:tcPr>
            <w:tcW w:w="5220" w:type="dxa"/>
          </w:tcPr>
          <w:p w14:paraId="79432077" w14:textId="77777777" w:rsidR="00B655B2" w:rsidRDefault="00B655B2" w:rsidP="00B655B2">
            <w:r>
              <w:t>Program is coordinated with a cohesive design</w:t>
            </w:r>
          </w:p>
        </w:tc>
        <w:tc>
          <w:tcPr>
            <w:tcW w:w="1467" w:type="dxa"/>
          </w:tcPr>
          <w:p w14:paraId="1F415CDC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</w:t>
            </w:r>
          </w:p>
          <w:p w14:paraId="29941F7E" w14:textId="08A65C08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 xml:space="preserve">Foundation </w:t>
            </w:r>
            <w:r w:rsidR="005221EB" w:rsidRPr="0099265E">
              <w:rPr>
                <w:sz w:val="20"/>
                <w:szCs w:val="20"/>
              </w:rPr>
              <w:t>A., B.</w:t>
            </w:r>
            <w:r w:rsidRPr="0099265E">
              <w:rPr>
                <w:sz w:val="20"/>
                <w:szCs w:val="20"/>
              </w:rPr>
              <w:t>2,</w:t>
            </w:r>
          </w:p>
          <w:p w14:paraId="3288E7C3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492FE627" w14:textId="4BD92B62" w:rsidR="00B655B2" w:rsidRDefault="00B655B2" w:rsidP="00731237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A comprehensive mission statement describes the program’s intent and purpose</w:t>
            </w:r>
          </w:p>
          <w:p w14:paraId="4D9D367E" w14:textId="705254C9" w:rsidR="00B655B2" w:rsidRDefault="00B655B2" w:rsidP="00731237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Reflect input from all stakeholders involved in the conduct of the program</w:t>
            </w:r>
          </w:p>
        </w:tc>
      </w:tr>
      <w:tr w:rsidR="00B655B2" w14:paraId="3C37DE96" w14:textId="77777777" w:rsidTr="005221EB">
        <w:trPr>
          <w:cantSplit/>
        </w:trPr>
        <w:tc>
          <w:tcPr>
            <w:tcW w:w="1800" w:type="dxa"/>
            <w:vMerge/>
          </w:tcPr>
          <w:p w14:paraId="751CC054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6B0B41E3" w14:textId="77777777" w:rsidR="00B655B2" w:rsidRDefault="00B655B2" w:rsidP="00B655B2">
            <w:r>
              <w:t>Sequencing of foundational and advanced courses</w:t>
            </w:r>
          </w:p>
        </w:tc>
        <w:tc>
          <w:tcPr>
            <w:tcW w:w="1467" w:type="dxa"/>
          </w:tcPr>
          <w:p w14:paraId="29EB868B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II: Professional Identity G.</w:t>
            </w:r>
          </w:p>
        </w:tc>
        <w:tc>
          <w:tcPr>
            <w:tcW w:w="5580" w:type="dxa"/>
          </w:tcPr>
          <w:p w14:paraId="4B955DAF" w14:textId="40B98AF0" w:rsidR="00B655B2" w:rsidRPr="00DF488B" w:rsidRDefault="00B655B2" w:rsidP="00731237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t xml:space="preserve">A specific core curriculum is required with identified elements </w:t>
            </w:r>
            <w:r w:rsidRPr="00731237">
              <w:t>However, CACREP does not require the sequencing of coursework</w:t>
            </w:r>
          </w:p>
        </w:tc>
      </w:tr>
      <w:tr w:rsidR="00B655B2" w14:paraId="5CC97313" w14:textId="77777777" w:rsidTr="005221EB">
        <w:trPr>
          <w:cantSplit/>
        </w:trPr>
        <w:tc>
          <w:tcPr>
            <w:tcW w:w="1800" w:type="dxa"/>
            <w:vMerge w:val="restart"/>
          </w:tcPr>
          <w:p w14:paraId="4662FC6E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2</w:t>
            </w:r>
          </w:p>
          <w:p w14:paraId="5E7ADCEE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Growth &amp; Development</w:t>
            </w:r>
          </w:p>
        </w:tc>
        <w:tc>
          <w:tcPr>
            <w:tcW w:w="5220" w:type="dxa"/>
          </w:tcPr>
          <w:p w14:paraId="2A7A6F8D" w14:textId="77777777" w:rsidR="00B655B2" w:rsidRDefault="00B655B2" w:rsidP="00B655B2">
            <w:r>
              <w:t xml:space="preserve">Understanding of typical and atypical growth and development </w:t>
            </w:r>
          </w:p>
        </w:tc>
        <w:tc>
          <w:tcPr>
            <w:tcW w:w="1467" w:type="dxa"/>
          </w:tcPr>
          <w:p w14:paraId="36164CF0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 G.3.f</w:t>
            </w:r>
          </w:p>
        </w:tc>
        <w:tc>
          <w:tcPr>
            <w:tcW w:w="5580" w:type="dxa"/>
          </w:tcPr>
          <w:p w14:paraId="10926F6D" w14:textId="1D307983" w:rsidR="00B655B2" w:rsidRDefault="00B655B2" w:rsidP="00731237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An understanding of factors that affect both normal and abnormal behavior</w:t>
            </w:r>
          </w:p>
        </w:tc>
      </w:tr>
      <w:tr w:rsidR="00B655B2" w14:paraId="5DF062DF" w14:textId="77777777" w:rsidTr="005221EB">
        <w:trPr>
          <w:cantSplit/>
        </w:trPr>
        <w:tc>
          <w:tcPr>
            <w:tcW w:w="1800" w:type="dxa"/>
            <w:vMerge/>
          </w:tcPr>
          <w:p w14:paraId="37508EDF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2885DB3A" w14:textId="77777777" w:rsidR="00B655B2" w:rsidRDefault="00B655B2" w:rsidP="00B655B2">
            <w:r>
              <w:t>Understanding of theories, research and information related to pupils’ strengths and weaknesses that affect learning</w:t>
            </w:r>
          </w:p>
        </w:tc>
        <w:tc>
          <w:tcPr>
            <w:tcW w:w="1467" w:type="dxa"/>
          </w:tcPr>
          <w:p w14:paraId="32380E39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 G.3.b</w:t>
            </w:r>
          </w:p>
        </w:tc>
        <w:tc>
          <w:tcPr>
            <w:tcW w:w="5580" w:type="dxa"/>
          </w:tcPr>
          <w:p w14:paraId="2B86657E" w14:textId="0DFFFED7" w:rsidR="00B655B2" w:rsidRDefault="00B655B2" w:rsidP="00731237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Understanding of theories of learning and personality</w:t>
            </w:r>
          </w:p>
        </w:tc>
      </w:tr>
      <w:tr w:rsidR="00B655B2" w14:paraId="270EBDDC" w14:textId="77777777" w:rsidTr="005221EB">
        <w:trPr>
          <w:cantSplit/>
        </w:trPr>
        <w:tc>
          <w:tcPr>
            <w:tcW w:w="1800" w:type="dxa"/>
            <w:vMerge/>
          </w:tcPr>
          <w:p w14:paraId="6A0DE584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322AF75C" w14:textId="77777777" w:rsidR="00B655B2" w:rsidRDefault="00B655B2" w:rsidP="00B655B2">
            <w:r>
              <w:t>Effects of health and developmental factors, language, cultural variables, diversity, socioeconomic status and resiliency on pupil development</w:t>
            </w:r>
          </w:p>
        </w:tc>
        <w:tc>
          <w:tcPr>
            <w:tcW w:w="1467" w:type="dxa"/>
          </w:tcPr>
          <w:p w14:paraId="3560484F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 G.3.d</w:t>
            </w:r>
          </w:p>
          <w:p w14:paraId="49C2C7E7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G.3.f</w:t>
            </w:r>
          </w:p>
          <w:p w14:paraId="507BD484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School Counseling hereafter = (SC) D.3</w:t>
            </w:r>
          </w:p>
        </w:tc>
        <w:tc>
          <w:tcPr>
            <w:tcW w:w="5580" w:type="dxa"/>
          </w:tcPr>
          <w:p w14:paraId="39949F80" w14:textId="38498A2A" w:rsidR="00B655B2" w:rsidRDefault="00B655B2" w:rsidP="00731237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Theories of individual, cultural, couple, family and community resilience</w:t>
            </w:r>
          </w:p>
          <w:p w14:paraId="15B7B949" w14:textId="3C0B3147" w:rsidR="00B655B2" w:rsidRDefault="00B655B2" w:rsidP="00731237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Understands situation and environmental factors affecting students</w:t>
            </w:r>
          </w:p>
          <w:p w14:paraId="39AC6E42" w14:textId="67DB6762" w:rsidR="006E2C13" w:rsidRDefault="00B655B2" w:rsidP="00731237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Designs and implements plans to address effects related to atypical growth and development, health and wellness issues and multicultural issues</w:t>
            </w:r>
          </w:p>
        </w:tc>
      </w:tr>
      <w:tr w:rsidR="00B655B2" w14:paraId="49F7C79D" w14:textId="77777777" w:rsidTr="005221EB">
        <w:trPr>
          <w:cantSplit/>
        </w:trPr>
        <w:tc>
          <w:tcPr>
            <w:tcW w:w="1800" w:type="dxa"/>
            <w:vMerge w:val="restart"/>
          </w:tcPr>
          <w:p w14:paraId="7B965944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3</w:t>
            </w:r>
          </w:p>
          <w:p w14:paraId="51EB7652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Socio-Cultural Competence</w:t>
            </w:r>
          </w:p>
        </w:tc>
        <w:tc>
          <w:tcPr>
            <w:tcW w:w="5220" w:type="dxa"/>
          </w:tcPr>
          <w:p w14:paraId="512701ED" w14:textId="77777777" w:rsidR="00B655B2" w:rsidRDefault="00B655B2" w:rsidP="00B655B2">
            <w:r>
              <w:t>Factors that influence pupil learning and achievement</w:t>
            </w:r>
          </w:p>
        </w:tc>
        <w:tc>
          <w:tcPr>
            <w:tcW w:w="1467" w:type="dxa"/>
          </w:tcPr>
          <w:p w14:paraId="6081CEA4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E.1</w:t>
            </w:r>
          </w:p>
          <w:p w14:paraId="6EE158D8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 xml:space="preserve">Section II G.2. </w:t>
            </w:r>
            <w:proofErr w:type="gramStart"/>
            <w:r w:rsidRPr="0099265E">
              <w:rPr>
                <w:sz w:val="20"/>
                <w:szCs w:val="20"/>
              </w:rPr>
              <w:t>b,e</w:t>
            </w:r>
            <w:proofErr w:type="gramEnd"/>
            <w:r w:rsidRPr="0099265E">
              <w:rPr>
                <w:sz w:val="20"/>
                <w:szCs w:val="20"/>
              </w:rPr>
              <w:t>,f</w:t>
            </w:r>
          </w:p>
        </w:tc>
        <w:tc>
          <w:tcPr>
            <w:tcW w:w="5580" w:type="dxa"/>
          </w:tcPr>
          <w:p w14:paraId="561A4C8E" w14:textId="4EE6A693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Understands key issues surrounding diversity in terms of student learning</w:t>
            </w:r>
          </w:p>
        </w:tc>
      </w:tr>
      <w:tr w:rsidR="00B655B2" w14:paraId="57942CE5" w14:textId="77777777" w:rsidTr="005221EB">
        <w:trPr>
          <w:cantSplit/>
        </w:trPr>
        <w:tc>
          <w:tcPr>
            <w:tcW w:w="1800" w:type="dxa"/>
            <w:vMerge/>
          </w:tcPr>
          <w:p w14:paraId="41B1BEAE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5AED0196" w14:textId="77777777" w:rsidR="00B655B2" w:rsidRDefault="00B655B2" w:rsidP="00B655B2">
            <w:r>
              <w:t>Skills to work effectively with diverse pupils</w:t>
            </w:r>
          </w:p>
        </w:tc>
        <w:tc>
          <w:tcPr>
            <w:tcW w:w="1467" w:type="dxa"/>
          </w:tcPr>
          <w:p w14:paraId="5162B24E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F.1</w:t>
            </w:r>
          </w:p>
          <w:p w14:paraId="525F39DE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A3BEA31" w14:textId="403E7430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Demonstrates multicultural competencies in relation to diversity</w:t>
            </w:r>
          </w:p>
        </w:tc>
      </w:tr>
      <w:tr w:rsidR="00B655B2" w14:paraId="6C644513" w14:textId="77777777" w:rsidTr="005221EB">
        <w:trPr>
          <w:cantSplit/>
        </w:trPr>
        <w:tc>
          <w:tcPr>
            <w:tcW w:w="1800" w:type="dxa"/>
            <w:vMerge/>
          </w:tcPr>
          <w:p w14:paraId="6A8B37E3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79EBF27A" w14:textId="77777777" w:rsidR="00B655B2" w:rsidRDefault="00B655B2" w:rsidP="00B655B2">
            <w:r>
              <w:t>Understands policies, programs, and practices that are culturally congruent with pupil and family needs</w:t>
            </w:r>
          </w:p>
        </w:tc>
        <w:tc>
          <w:tcPr>
            <w:tcW w:w="1467" w:type="dxa"/>
          </w:tcPr>
          <w:p w14:paraId="6BC22B8D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E.3</w:t>
            </w:r>
          </w:p>
          <w:p w14:paraId="130DBC88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F.3</w:t>
            </w:r>
          </w:p>
        </w:tc>
        <w:tc>
          <w:tcPr>
            <w:tcW w:w="5580" w:type="dxa"/>
          </w:tcPr>
          <w:p w14:paraId="3EB97903" w14:textId="2EF20F47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Understands and advocates school policies responsive to diverse populations</w:t>
            </w:r>
          </w:p>
        </w:tc>
      </w:tr>
      <w:tr w:rsidR="00B655B2" w14:paraId="3847CBBF" w14:textId="77777777" w:rsidTr="005221EB">
        <w:trPr>
          <w:cantSplit/>
        </w:trPr>
        <w:tc>
          <w:tcPr>
            <w:tcW w:w="1800" w:type="dxa"/>
            <w:vMerge w:val="restart"/>
          </w:tcPr>
          <w:p w14:paraId="5DBAD3B3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lastRenderedPageBreak/>
              <w:t>Standard 4</w:t>
            </w:r>
          </w:p>
          <w:p w14:paraId="63586626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Assessment</w:t>
            </w:r>
          </w:p>
          <w:p w14:paraId="7522C068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513C5EF9" w14:textId="77777777" w:rsidR="00B655B2" w:rsidRDefault="00B655B2" w:rsidP="00B655B2">
            <w:r>
              <w:t>Understands theories and methods of using assessment data for promoting pupil performance, program outcomes and school climate</w:t>
            </w:r>
          </w:p>
        </w:tc>
        <w:tc>
          <w:tcPr>
            <w:tcW w:w="1467" w:type="dxa"/>
          </w:tcPr>
          <w:p w14:paraId="141466C7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H.3</w:t>
            </w:r>
          </w:p>
        </w:tc>
        <w:tc>
          <w:tcPr>
            <w:tcW w:w="5580" w:type="dxa"/>
          </w:tcPr>
          <w:p w14:paraId="6DB79E7B" w14:textId="3D941D87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Develops skills and practices for analyzing assessment information to produce valid inferences to evaluate needs of individual students and effectiveness of educational programs </w:t>
            </w:r>
          </w:p>
        </w:tc>
      </w:tr>
      <w:tr w:rsidR="00B655B2" w14:paraId="1361B3F1" w14:textId="77777777" w:rsidTr="005221EB">
        <w:trPr>
          <w:cantSplit/>
        </w:trPr>
        <w:tc>
          <w:tcPr>
            <w:tcW w:w="1800" w:type="dxa"/>
            <w:vMerge/>
          </w:tcPr>
          <w:p w14:paraId="356029FE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4537B350" w14:textId="77777777" w:rsidR="00B655B2" w:rsidRDefault="00B655B2" w:rsidP="00B655B2">
            <w:r>
              <w:t>Knows how to use assessment to make data-based decision making</w:t>
            </w:r>
          </w:p>
        </w:tc>
        <w:tc>
          <w:tcPr>
            <w:tcW w:w="1467" w:type="dxa"/>
          </w:tcPr>
          <w:p w14:paraId="04E6ED31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I.4</w:t>
            </w:r>
          </w:p>
        </w:tc>
        <w:tc>
          <w:tcPr>
            <w:tcW w:w="5580" w:type="dxa"/>
          </w:tcPr>
          <w:p w14:paraId="2A261E36" w14:textId="26855DED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Knows current methods of using data to inform decision-making and accountability</w:t>
            </w:r>
          </w:p>
        </w:tc>
      </w:tr>
      <w:tr w:rsidR="00B655B2" w14:paraId="425876AB" w14:textId="77777777" w:rsidTr="005221EB">
        <w:trPr>
          <w:cantSplit/>
        </w:trPr>
        <w:tc>
          <w:tcPr>
            <w:tcW w:w="1800" w:type="dxa"/>
            <w:vMerge/>
          </w:tcPr>
          <w:p w14:paraId="2640F27A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24A30891" w14:textId="77777777" w:rsidR="00B655B2" w:rsidRDefault="00B655B2" w:rsidP="00B655B2">
            <w:r>
              <w:t>Understands the influence of multiple factors on pupil achievement</w:t>
            </w:r>
          </w:p>
        </w:tc>
        <w:tc>
          <w:tcPr>
            <w:tcW w:w="1467" w:type="dxa"/>
          </w:tcPr>
          <w:p w14:paraId="1D8C58C7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G1</w:t>
            </w:r>
          </w:p>
        </w:tc>
        <w:tc>
          <w:tcPr>
            <w:tcW w:w="5580" w:type="dxa"/>
          </w:tcPr>
          <w:p w14:paraId="2C368351" w14:textId="429D38A3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Understands the influence of multiple factors that affect functioning of students</w:t>
            </w:r>
          </w:p>
        </w:tc>
      </w:tr>
      <w:tr w:rsidR="00B655B2" w14:paraId="2AADEBEA" w14:textId="77777777" w:rsidTr="005221EB">
        <w:trPr>
          <w:cantSplit/>
        </w:trPr>
        <w:tc>
          <w:tcPr>
            <w:tcW w:w="1800" w:type="dxa"/>
            <w:vMerge/>
          </w:tcPr>
          <w:p w14:paraId="56CD5975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1EEDC774" w14:textId="77777777" w:rsidR="00B655B2" w:rsidRDefault="00B655B2" w:rsidP="00B655B2">
            <w:r>
              <w:t>Can analyze information to evaluate the needs of individual pupils and assess effectiveness of educational programs</w:t>
            </w:r>
          </w:p>
        </w:tc>
        <w:tc>
          <w:tcPr>
            <w:tcW w:w="1467" w:type="dxa"/>
          </w:tcPr>
          <w:p w14:paraId="230980D6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H.3</w:t>
            </w:r>
          </w:p>
        </w:tc>
        <w:tc>
          <w:tcPr>
            <w:tcW w:w="5580" w:type="dxa"/>
          </w:tcPr>
          <w:p w14:paraId="3EA06776" w14:textId="4BA98706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Develops skills and practices for analyzing assessment information to produce valid inferences to evaluate needs of individual students and effectiveness of educational programs</w:t>
            </w:r>
          </w:p>
        </w:tc>
      </w:tr>
      <w:tr w:rsidR="00B655B2" w14:paraId="682C9D9E" w14:textId="77777777" w:rsidTr="005221EB">
        <w:trPr>
          <w:cantSplit/>
        </w:trPr>
        <w:tc>
          <w:tcPr>
            <w:tcW w:w="1800" w:type="dxa"/>
            <w:vMerge w:val="restart"/>
          </w:tcPr>
          <w:p w14:paraId="6D4045E0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5</w:t>
            </w:r>
          </w:p>
          <w:p w14:paraId="55C5825B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Comprehensive Prevention &amp; Early Intervention for Achievement</w:t>
            </w:r>
          </w:p>
        </w:tc>
        <w:tc>
          <w:tcPr>
            <w:tcW w:w="5220" w:type="dxa"/>
          </w:tcPr>
          <w:p w14:paraId="1526D120" w14:textId="77777777" w:rsidR="00B655B2" w:rsidRDefault="00B655B2" w:rsidP="00B655B2">
            <w:r>
              <w:t>Understands factors that contribute to successful learning</w:t>
            </w:r>
          </w:p>
        </w:tc>
        <w:tc>
          <w:tcPr>
            <w:tcW w:w="1467" w:type="dxa"/>
          </w:tcPr>
          <w:p w14:paraId="0D3179F7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 G 3.b</w:t>
            </w:r>
          </w:p>
          <w:p w14:paraId="3E20BB31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E.2</w:t>
            </w:r>
          </w:p>
        </w:tc>
        <w:tc>
          <w:tcPr>
            <w:tcW w:w="5580" w:type="dxa"/>
          </w:tcPr>
          <w:p w14:paraId="08BA2510" w14:textId="75670584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Identifies community, environmental, and institutional opportunities that enhance as well as barriers that impede the academic development of students</w:t>
            </w:r>
          </w:p>
        </w:tc>
      </w:tr>
      <w:tr w:rsidR="00B655B2" w14:paraId="4381C173" w14:textId="77777777" w:rsidTr="005221EB">
        <w:trPr>
          <w:cantSplit/>
        </w:trPr>
        <w:tc>
          <w:tcPr>
            <w:tcW w:w="1800" w:type="dxa"/>
            <w:vMerge/>
          </w:tcPr>
          <w:p w14:paraId="12A7A931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45127AC4" w14:textId="77777777" w:rsidR="00B655B2" w:rsidRDefault="00B655B2" w:rsidP="00B655B2">
            <w:r>
              <w:t>Identify problems in earliest stages</w:t>
            </w:r>
          </w:p>
        </w:tc>
        <w:tc>
          <w:tcPr>
            <w:tcW w:w="1467" w:type="dxa"/>
          </w:tcPr>
          <w:p w14:paraId="70FC935B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C.3</w:t>
            </w:r>
          </w:p>
        </w:tc>
        <w:tc>
          <w:tcPr>
            <w:tcW w:w="5580" w:type="dxa"/>
          </w:tcPr>
          <w:p w14:paraId="24AE0851" w14:textId="027C95E1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Knows strategies for helping students identify strengths and cope with problems</w:t>
            </w:r>
          </w:p>
        </w:tc>
      </w:tr>
      <w:tr w:rsidR="00B655B2" w14:paraId="581316BD" w14:textId="77777777" w:rsidTr="005221EB">
        <w:trPr>
          <w:cantSplit/>
        </w:trPr>
        <w:tc>
          <w:tcPr>
            <w:tcW w:w="1800" w:type="dxa"/>
            <w:vMerge/>
          </w:tcPr>
          <w:p w14:paraId="63E73131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37570B87" w14:textId="77777777" w:rsidR="00B655B2" w:rsidRDefault="00B655B2" w:rsidP="00B655B2">
            <w:r>
              <w:t>Implements prevention and early intervention strategies for addressing problems</w:t>
            </w:r>
          </w:p>
        </w:tc>
        <w:tc>
          <w:tcPr>
            <w:tcW w:w="1467" w:type="dxa"/>
          </w:tcPr>
          <w:p w14:paraId="21621502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D.3</w:t>
            </w:r>
          </w:p>
        </w:tc>
        <w:tc>
          <w:tcPr>
            <w:tcW w:w="5580" w:type="dxa"/>
          </w:tcPr>
          <w:p w14:paraId="495EE20E" w14:textId="24386338" w:rsidR="006E2C13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Designs and implements prevention and intervention plans related to student learning and development</w:t>
            </w:r>
          </w:p>
        </w:tc>
      </w:tr>
      <w:tr w:rsidR="00B655B2" w14:paraId="66E73528" w14:textId="77777777" w:rsidTr="005221EB">
        <w:trPr>
          <w:cantSplit/>
        </w:trPr>
        <w:tc>
          <w:tcPr>
            <w:tcW w:w="1800" w:type="dxa"/>
            <w:vMerge/>
          </w:tcPr>
          <w:p w14:paraId="6F5C40D3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412FDBA2" w14:textId="77777777" w:rsidR="00B655B2" w:rsidRDefault="00B655B2" w:rsidP="00B655B2">
            <w:r>
              <w:t>Knowledge of factors that support pupil learning</w:t>
            </w:r>
          </w:p>
        </w:tc>
        <w:tc>
          <w:tcPr>
            <w:tcW w:w="1467" w:type="dxa"/>
          </w:tcPr>
          <w:p w14:paraId="6409AECA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E.2</w:t>
            </w:r>
          </w:p>
        </w:tc>
        <w:tc>
          <w:tcPr>
            <w:tcW w:w="5580" w:type="dxa"/>
          </w:tcPr>
          <w:p w14:paraId="62836C86" w14:textId="26A025A2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Identifies community, environmental, and institutional opportunities that enhance as well as barriers that impede the academic development of students</w:t>
            </w:r>
          </w:p>
        </w:tc>
      </w:tr>
      <w:tr w:rsidR="00B655B2" w14:paraId="638DD52A" w14:textId="77777777" w:rsidTr="005221EB">
        <w:trPr>
          <w:cantSplit/>
        </w:trPr>
        <w:tc>
          <w:tcPr>
            <w:tcW w:w="1800" w:type="dxa"/>
          </w:tcPr>
          <w:p w14:paraId="4EEF2FA0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6</w:t>
            </w:r>
          </w:p>
          <w:p w14:paraId="4902DCC6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 xml:space="preserve">Professional Ethics &amp; Legal </w:t>
            </w:r>
            <w:smartTag w:uri="urn:schemas-microsoft-com:office:smarttags" w:element="PersonName">
              <w:r w:rsidRPr="0099265E">
                <w:rPr>
                  <w:sz w:val="20"/>
                  <w:szCs w:val="20"/>
                </w:rPr>
                <w:t>Ma</w:t>
              </w:r>
            </w:smartTag>
            <w:r w:rsidRPr="0099265E">
              <w:rPr>
                <w:sz w:val="20"/>
                <w:szCs w:val="20"/>
              </w:rPr>
              <w:t>ndates</w:t>
            </w:r>
          </w:p>
        </w:tc>
        <w:tc>
          <w:tcPr>
            <w:tcW w:w="5220" w:type="dxa"/>
          </w:tcPr>
          <w:p w14:paraId="0DDC74FE" w14:textId="77777777" w:rsidR="00B655B2" w:rsidRDefault="00B655B2" w:rsidP="00B655B2">
            <w:r>
              <w:t>Understands professional codes of ethics and legal mandates</w:t>
            </w:r>
          </w:p>
        </w:tc>
        <w:tc>
          <w:tcPr>
            <w:tcW w:w="1467" w:type="dxa"/>
          </w:tcPr>
          <w:p w14:paraId="5D80FEAD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 G</w:t>
            </w:r>
            <w:proofErr w:type="gramStart"/>
            <w:r w:rsidRPr="0099265E">
              <w:rPr>
                <w:sz w:val="20"/>
                <w:szCs w:val="20"/>
              </w:rPr>
              <w:t>1.j</w:t>
            </w:r>
            <w:proofErr w:type="gramEnd"/>
          </w:p>
        </w:tc>
        <w:tc>
          <w:tcPr>
            <w:tcW w:w="5580" w:type="dxa"/>
          </w:tcPr>
          <w:p w14:paraId="38B71AD9" w14:textId="13D07173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Knows standards of professional organizations, credentialing bodies and applications of ethics and legal considerations</w:t>
            </w:r>
          </w:p>
        </w:tc>
      </w:tr>
      <w:tr w:rsidR="00B655B2" w14:paraId="7071324F" w14:textId="77777777" w:rsidTr="005221EB">
        <w:trPr>
          <w:cantSplit/>
          <w:trHeight w:val="548"/>
        </w:trPr>
        <w:tc>
          <w:tcPr>
            <w:tcW w:w="1800" w:type="dxa"/>
          </w:tcPr>
          <w:p w14:paraId="5337A065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lastRenderedPageBreak/>
              <w:t>Standard 6</w:t>
            </w:r>
          </w:p>
          <w:p w14:paraId="1811315D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 xml:space="preserve">Professional Ethics &amp; Legal </w:t>
            </w:r>
            <w:smartTag w:uri="urn:schemas-microsoft-com:office:smarttags" w:element="PersonName">
              <w:r w:rsidRPr="0099265E">
                <w:rPr>
                  <w:sz w:val="20"/>
                  <w:szCs w:val="20"/>
                </w:rPr>
                <w:t>Ma</w:t>
              </w:r>
            </w:smartTag>
            <w:r w:rsidRPr="0099265E">
              <w:rPr>
                <w:sz w:val="20"/>
                <w:szCs w:val="20"/>
              </w:rPr>
              <w:t>ndates</w:t>
            </w:r>
          </w:p>
        </w:tc>
        <w:tc>
          <w:tcPr>
            <w:tcW w:w="5220" w:type="dxa"/>
          </w:tcPr>
          <w:p w14:paraId="669F7B20" w14:textId="77777777" w:rsidR="00B655B2" w:rsidRDefault="00B655B2" w:rsidP="00B655B2">
            <w:r>
              <w:t>Ability to access information about legal and ethical matters</w:t>
            </w:r>
          </w:p>
        </w:tc>
        <w:tc>
          <w:tcPr>
            <w:tcW w:w="1467" w:type="dxa"/>
          </w:tcPr>
          <w:p w14:paraId="0F435943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B.1</w:t>
            </w:r>
          </w:p>
        </w:tc>
        <w:tc>
          <w:tcPr>
            <w:tcW w:w="5580" w:type="dxa"/>
          </w:tcPr>
          <w:p w14:paraId="25C422A1" w14:textId="5CC412A5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Demonstrates ability to apply and adhere to ethical and legal standard in school counseling</w:t>
            </w:r>
          </w:p>
        </w:tc>
      </w:tr>
      <w:tr w:rsidR="00B655B2" w14:paraId="343FBE54" w14:textId="77777777" w:rsidTr="005221EB">
        <w:trPr>
          <w:cantSplit/>
        </w:trPr>
        <w:tc>
          <w:tcPr>
            <w:tcW w:w="1800" w:type="dxa"/>
            <w:vMerge w:val="restart"/>
          </w:tcPr>
          <w:p w14:paraId="41A3E6E7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7</w:t>
            </w:r>
          </w:p>
          <w:p w14:paraId="47DDFC77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Family-School Collaboration</w:t>
            </w:r>
          </w:p>
        </w:tc>
        <w:tc>
          <w:tcPr>
            <w:tcW w:w="5220" w:type="dxa"/>
          </w:tcPr>
          <w:p w14:paraId="2A2B4530" w14:textId="77777777" w:rsidR="00B655B2" w:rsidRDefault="00B655B2" w:rsidP="00B655B2">
            <w:r>
              <w:t>Understands ways in which pupil development, well being and learning are enhanced by family-school collaboration</w:t>
            </w:r>
          </w:p>
        </w:tc>
        <w:tc>
          <w:tcPr>
            <w:tcW w:w="1467" w:type="dxa"/>
          </w:tcPr>
          <w:p w14:paraId="590A01C0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M.1</w:t>
            </w:r>
          </w:p>
        </w:tc>
        <w:tc>
          <w:tcPr>
            <w:tcW w:w="5580" w:type="dxa"/>
          </w:tcPr>
          <w:p w14:paraId="6FF20F3E" w14:textId="09B343B6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Understands ways in which pupil development, well being and learning are enhanced by family-school collaboration</w:t>
            </w:r>
          </w:p>
        </w:tc>
      </w:tr>
      <w:tr w:rsidR="00B655B2" w14:paraId="03F220D3" w14:textId="77777777" w:rsidTr="005221EB">
        <w:trPr>
          <w:cantSplit/>
        </w:trPr>
        <w:tc>
          <w:tcPr>
            <w:tcW w:w="1800" w:type="dxa"/>
            <w:vMerge/>
          </w:tcPr>
          <w:p w14:paraId="0C755949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0CEF04EA" w14:textId="77777777" w:rsidR="00B655B2" w:rsidRDefault="00B655B2" w:rsidP="00B655B2">
            <w:r>
              <w:t>Work with parents to foster family-school collaboration</w:t>
            </w:r>
          </w:p>
        </w:tc>
        <w:tc>
          <w:tcPr>
            <w:tcW w:w="1467" w:type="dxa"/>
          </w:tcPr>
          <w:p w14:paraId="489C2BBF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M.5</w:t>
            </w:r>
          </w:p>
        </w:tc>
        <w:tc>
          <w:tcPr>
            <w:tcW w:w="5580" w:type="dxa"/>
          </w:tcPr>
          <w:p w14:paraId="2A4714B5" w14:textId="209C78B5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Knows strategies and methods for working with parents and families</w:t>
            </w:r>
          </w:p>
        </w:tc>
      </w:tr>
      <w:tr w:rsidR="00B655B2" w14:paraId="5C41518F" w14:textId="77777777" w:rsidTr="005221EB">
        <w:trPr>
          <w:cantSplit/>
        </w:trPr>
        <w:tc>
          <w:tcPr>
            <w:tcW w:w="1800" w:type="dxa"/>
            <w:vMerge w:val="restart"/>
          </w:tcPr>
          <w:p w14:paraId="7AE1F38C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8</w:t>
            </w:r>
          </w:p>
          <w:p w14:paraId="49494B34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Self-esteem and Personal and Social Responsibility</w:t>
            </w:r>
          </w:p>
        </w:tc>
        <w:tc>
          <w:tcPr>
            <w:tcW w:w="5220" w:type="dxa"/>
          </w:tcPr>
          <w:p w14:paraId="1BD6E1C9" w14:textId="77777777" w:rsidR="00B655B2" w:rsidRDefault="00B655B2" w:rsidP="00B655B2">
            <w:r>
              <w:t>Candidates assess their own self-esteem</w:t>
            </w:r>
          </w:p>
        </w:tc>
        <w:tc>
          <w:tcPr>
            <w:tcW w:w="1467" w:type="dxa"/>
          </w:tcPr>
          <w:p w14:paraId="1DA091F8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D.1</w:t>
            </w:r>
          </w:p>
          <w:p w14:paraId="340CA88B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D.5</w:t>
            </w:r>
          </w:p>
        </w:tc>
        <w:tc>
          <w:tcPr>
            <w:tcW w:w="5580" w:type="dxa"/>
          </w:tcPr>
          <w:p w14:paraId="64AAA0FB" w14:textId="03DAE30E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Demonstrates self-awareness</w:t>
            </w:r>
          </w:p>
          <w:p w14:paraId="00EE97C7" w14:textId="37BA4834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Demonstrates recognition of limitations as a school counselor</w:t>
            </w:r>
          </w:p>
        </w:tc>
      </w:tr>
      <w:tr w:rsidR="00B655B2" w14:paraId="5A087724" w14:textId="77777777" w:rsidTr="005221EB">
        <w:trPr>
          <w:cantSplit/>
        </w:trPr>
        <w:tc>
          <w:tcPr>
            <w:tcW w:w="1800" w:type="dxa"/>
            <w:vMerge/>
          </w:tcPr>
          <w:p w14:paraId="50E2B17E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23C00C36" w14:textId="77777777" w:rsidR="00B655B2" w:rsidRDefault="00B655B2" w:rsidP="00B655B2">
            <w:r>
              <w:t>Understands principles associated with building self-esteem, personal and social responsibility and relationship to the life-long learning process</w:t>
            </w:r>
          </w:p>
        </w:tc>
        <w:tc>
          <w:tcPr>
            <w:tcW w:w="1467" w:type="dxa"/>
          </w:tcPr>
          <w:p w14:paraId="19A13A81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C.3</w:t>
            </w:r>
          </w:p>
          <w:p w14:paraId="594E13E5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235E1867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 G.3.h</w:t>
            </w:r>
          </w:p>
        </w:tc>
        <w:tc>
          <w:tcPr>
            <w:tcW w:w="5580" w:type="dxa"/>
          </w:tcPr>
          <w:p w14:paraId="6BDAE395" w14:textId="18A396C9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Knows strategies for helping students identify strengths and cope with problems.</w:t>
            </w:r>
          </w:p>
          <w:p w14:paraId="4759C5DD" w14:textId="56DC5C68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Understands theories for facilitating optimal development and wellness over the life span</w:t>
            </w:r>
          </w:p>
        </w:tc>
      </w:tr>
      <w:tr w:rsidR="00B655B2" w14:paraId="08A712AD" w14:textId="77777777" w:rsidTr="005221EB">
        <w:trPr>
          <w:cantSplit/>
        </w:trPr>
        <w:tc>
          <w:tcPr>
            <w:tcW w:w="1800" w:type="dxa"/>
            <w:vMerge w:val="restart"/>
          </w:tcPr>
          <w:p w14:paraId="11CF8157" w14:textId="77777777" w:rsidR="00B655B2" w:rsidRPr="00F70ABE" w:rsidRDefault="00B655B2" w:rsidP="00B655B2">
            <w:pPr>
              <w:rPr>
                <w:b/>
              </w:rPr>
            </w:pPr>
            <w:r w:rsidRPr="00F70ABE">
              <w:rPr>
                <w:b/>
              </w:rPr>
              <w:t>Standard 9</w:t>
            </w:r>
          </w:p>
          <w:p w14:paraId="60A1913D" w14:textId="77777777" w:rsidR="00B655B2" w:rsidRPr="00F70ABE" w:rsidRDefault="00B655B2" w:rsidP="00B655B2">
            <w:pPr>
              <w:rPr>
                <w:b/>
              </w:rPr>
            </w:pPr>
            <w:r w:rsidRPr="00F70ABE">
              <w:rPr>
                <w:b/>
              </w:rPr>
              <w:t>School Safety and Violence Prevention</w:t>
            </w:r>
          </w:p>
        </w:tc>
        <w:tc>
          <w:tcPr>
            <w:tcW w:w="5220" w:type="dxa"/>
          </w:tcPr>
          <w:p w14:paraId="314DB890" w14:textId="77777777" w:rsidR="00B655B2" w:rsidRDefault="00B655B2" w:rsidP="00B655B2">
            <w:r>
              <w:t>Understands ways to enhance the safety and well-being of pupils and models of school safety planning; understands crisis response plans</w:t>
            </w:r>
          </w:p>
        </w:tc>
        <w:tc>
          <w:tcPr>
            <w:tcW w:w="1467" w:type="dxa"/>
          </w:tcPr>
          <w:p w14:paraId="0DAE3944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 G.5.a</w:t>
            </w:r>
          </w:p>
          <w:p w14:paraId="6FD7AE15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403E474D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 G.5.g</w:t>
            </w:r>
          </w:p>
          <w:p w14:paraId="30422F90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762771F0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A.7</w:t>
            </w:r>
          </w:p>
        </w:tc>
        <w:tc>
          <w:tcPr>
            <w:tcW w:w="5580" w:type="dxa"/>
          </w:tcPr>
          <w:p w14:paraId="624B0117" w14:textId="36A12C14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Promotes wellness and prevention as counseling goals</w:t>
            </w:r>
          </w:p>
          <w:p w14:paraId="7275C7C3" w14:textId="1F189BB9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Crisis intervention and prevention models including the use of psychological first-aid strategies</w:t>
            </w:r>
          </w:p>
          <w:p w14:paraId="2B7D8013" w14:textId="6CBB1FA1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Understands the operation of school emergency management plans and roles and responsibilities of the school counselor during crises</w:t>
            </w:r>
          </w:p>
        </w:tc>
      </w:tr>
      <w:tr w:rsidR="00B655B2" w14:paraId="5B661AB1" w14:textId="77777777" w:rsidTr="005221EB">
        <w:trPr>
          <w:cantSplit/>
        </w:trPr>
        <w:tc>
          <w:tcPr>
            <w:tcW w:w="1800" w:type="dxa"/>
            <w:vMerge/>
          </w:tcPr>
          <w:p w14:paraId="0C842C0D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459AA0DA" w14:textId="77777777" w:rsidR="00B655B2" w:rsidRDefault="00B655B2" w:rsidP="00B655B2">
            <w:r>
              <w:t>Knows how to address the needs of witnesses, victims and perpetrators of violence</w:t>
            </w:r>
          </w:p>
        </w:tc>
        <w:tc>
          <w:tcPr>
            <w:tcW w:w="1467" w:type="dxa"/>
          </w:tcPr>
          <w:p w14:paraId="58199287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 G.1.c</w:t>
            </w:r>
          </w:p>
          <w:p w14:paraId="68171BE2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C.6</w:t>
            </w:r>
          </w:p>
        </w:tc>
        <w:tc>
          <w:tcPr>
            <w:tcW w:w="5580" w:type="dxa"/>
          </w:tcPr>
          <w:p w14:paraId="59959AF2" w14:textId="0624B506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Understands counselors’ roles and responsibilities as a team member in response to a trauma causing event and the potential impact of crises and disasters on students and other school staff. </w:t>
            </w:r>
            <w:r w:rsidRPr="004C36BE">
              <w:t>CACREP does not address specific needs of witnesses, victims &amp; perpetrators of violence</w:t>
            </w:r>
          </w:p>
        </w:tc>
      </w:tr>
      <w:tr w:rsidR="00B655B2" w14:paraId="35FE48D9" w14:textId="77777777" w:rsidTr="005221EB">
        <w:trPr>
          <w:cantSplit/>
        </w:trPr>
        <w:tc>
          <w:tcPr>
            <w:tcW w:w="1800" w:type="dxa"/>
            <w:vMerge w:val="restart"/>
          </w:tcPr>
          <w:p w14:paraId="771ADDE7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10</w:t>
            </w:r>
          </w:p>
          <w:p w14:paraId="5CBFCC72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Consultation</w:t>
            </w:r>
          </w:p>
        </w:tc>
        <w:tc>
          <w:tcPr>
            <w:tcW w:w="5220" w:type="dxa"/>
          </w:tcPr>
          <w:p w14:paraId="4513100C" w14:textId="77777777" w:rsidR="00B655B2" w:rsidRDefault="00B655B2" w:rsidP="00B655B2">
            <w:r>
              <w:t>Knowledge of theories, models and processes of consultation</w:t>
            </w:r>
          </w:p>
        </w:tc>
        <w:tc>
          <w:tcPr>
            <w:tcW w:w="1467" w:type="dxa"/>
          </w:tcPr>
          <w:p w14:paraId="075B8603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M.4</w:t>
            </w:r>
          </w:p>
        </w:tc>
        <w:tc>
          <w:tcPr>
            <w:tcW w:w="5580" w:type="dxa"/>
          </w:tcPr>
          <w:p w14:paraId="5D30D8E9" w14:textId="6531AE36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Understands systems, theories, models and processes of consultation in school system</w:t>
            </w:r>
            <w:r w:rsidRPr="004C36BE">
              <w:t xml:space="preserve"> settings</w:t>
            </w:r>
          </w:p>
        </w:tc>
      </w:tr>
      <w:tr w:rsidR="00B655B2" w14:paraId="2CE2F726" w14:textId="77777777" w:rsidTr="005221EB">
        <w:trPr>
          <w:cantSplit/>
        </w:trPr>
        <w:tc>
          <w:tcPr>
            <w:tcW w:w="1800" w:type="dxa"/>
            <w:vMerge/>
          </w:tcPr>
          <w:p w14:paraId="773D7D60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0CFFD632" w14:textId="77777777" w:rsidR="00B655B2" w:rsidRDefault="00B655B2" w:rsidP="00B655B2">
            <w:r>
              <w:t>Ability to use communication, interpersonal and problem-solving skills in consultation</w:t>
            </w:r>
          </w:p>
        </w:tc>
        <w:tc>
          <w:tcPr>
            <w:tcW w:w="1467" w:type="dxa"/>
          </w:tcPr>
          <w:p w14:paraId="4DC8FBA1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M.2</w:t>
            </w:r>
          </w:p>
        </w:tc>
        <w:tc>
          <w:tcPr>
            <w:tcW w:w="5580" w:type="dxa"/>
          </w:tcPr>
          <w:p w14:paraId="326A238F" w14:textId="0A086E28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Knows strategies to promote, develop and enhance effective teamwork within the school </w:t>
            </w:r>
          </w:p>
        </w:tc>
      </w:tr>
      <w:tr w:rsidR="00B655B2" w14:paraId="04FDE217" w14:textId="77777777" w:rsidTr="005221EB">
        <w:trPr>
          <w:cantSplit/>
        </w:trPr>
        <w:tc>
          <w:tcPr>
            <w:tcW w:w="1800" w:type="dxa"/>
            <w:vMerge/>
          </w:tcPr>
          <w:p w14:paraId="1A302A40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44D18AA1" w14:textId="77777777" w:rsidR="00B655B2" w:rsidRDefault="00B655B2" w:rsidP="00B655B2">
            <w:r>
              <w:t>Skill in decision-making to identify problems, make decisions and evaluate outcomes of service delivery</w:t>
            </w:r>
          </w:p>
        </w:tc>
        <w:tc>
          <w:tcPr>
            <w:tcW w:w="1467" w:type="dxa"/>
          </w:tcPr>
          <w:p w14:paraId="35C010DD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I.2</w:t>
            </w:r>
          </w:p>
          <w:p w14:paraId="2453C7FA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3D2B858E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J.2</w:t>
            </w:r>
          </w:p>
        </w:tc>
        <w:tc>
          <w:tcPr>
            <w:tcW w:w="5580" w:type="dxa"/>
          </w:tcPr>
          <w:p w14:paraId="49AF7A38" w14:textId="2767EA84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Knows models of program evaluation for school counseling programs.</w:t>
            </w:r>
          </w:p>
          <w:p w14:paraId="6BF083D1" w14:textId="36862232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Develops measurable outcomes for school counseling programs, activities, interventions and experiences</w:t>
            </w:r>
          </w:p>
        </w:tc>
      </w:tr>
      <w:tr w:rsidR="00B655B2" w14:paraId="76F650DA" w14:textId="77777777" w:rsidTr="005221EB">
        <w:trPr>
          <w:cantSplit/>
        </w:trPr>
        <w:tc>
          <w:tcPr>
            <w:tcW w:w="1800" w:type="dxa"/>
            <w:vMerge w:val="restart"/>
          </w:tcPr>
          <w:p w14:paraId="1AD734E5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11</w:t>
            </w:r>
          </w:p>
          <w:p w14:paraId="4D14F2EF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Learning Theory and Educational Psychology</w:t>
            </w:r>
          </w:p>
        </w:tc>
        <w:tc>
          <w:tcPr>
            <w:tcW w:w="5220" w:type="dxa"/>
          </w:tcPr>
          <w:p w14:paraId="37B88813" w14:textId="77777777" w:rsidR="00B655B2" w:rsidRDefault="00B655B2" w:rsidP="00B655B2">
            <w:r>
              <w:t xml:space="preserve">Understands learning theories </w:t>
            </w:r>
          </w:p>
        </w:tc>
        <w:tc>
          <w:tcPr>
            <w:tcW w:w="1467" w:type="dxa"/>
          </w:tcPr>
          <w:p w14:paraId="3D492528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II.G.</w:t>
            </w:r>
            <w:proofErr w:type="gramStart"/>
            <w:r w:rsidRPr="0099265E">
              <w:rPr>
                <w:sz w:val="20"/>
                <w:szCs w:val="20"/>
              </w:rPr>
              <w:t>3.b</w:t>
            </w:r>
            <w:proofErr w:type="gramEnd"/>
          </w:p>
        </w:tc>
        <w:tc>
          <w:tcPr>
            <w:tcW w:w="5580" w:type="dxa"/>
          </w:tcPr>
          <w:p w14:paraId="3A234AB8" w14:textId="77777777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sym w:font="Symbol" w:char="F0B7"/>
            </w:r>
            <w:r>
              <w:t xml:space="preserve"> Understands theories of learning</w:t>
            </w:r>
          </w:p>
        </w:tc>
      </w:tr>
      <w:tr w:rsidR="00B655B2" w14:paraId="01FF3583" w14:textId="77777777" w:rsidTr="005221EB">
        <w:trPr>
          <w:cantSplit/>
        </w:trPr>
        <w:tc>
          <w:tcPr>
            <w:tcW w:w="1800" w:type="dxa"/>
            <w:vMerge/>
          </w:tcPr>
          <w:p w14:paraId="6288BD7E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32DA862E" w14:textId="77777777" w:rsidR="00B655B2" w:rsidRDefault="00B655B2" w:rsidP="00B655B2">
            <w:r>
              <w:t>Understands factors influencing learning and teaching</w:t>
            </w:r>
          </w:p>
        </w:tc>
        <w:tc>
          <w:tcPr>
            <w:tcW w:w="1467" w:type="dxa"/>
          </w:tcPr>
          <w:p w14:paraId="045A72C6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K.3</w:t>
            </w:r>
          </w:p>
        </w:tc>
        <w:tc>
          <w:tcPr>
            <w:tcW w:w="5580" w:type="dxa"/>
          </w:tcPr>
          <w:p w14:paraId="1CF1C42A" w14:textId="77777777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sym w:font="Symbol" w:char="F0B7"/>
            </w:r>
            <w:r>
              <w:t>Understands curriculum design, lesson planning, class management strategies for teaching</w:t>
            </w:r>
          </w:p>
        </w:tc>
      </w:tr>
      <w:tr w:rsidR="00B655B2" w14:paraId="0CE0A507" w14:textId="77777777" w:rsidTr="005221EB">
        <w:trPr>
          <w:cantSplit/>
        </w:trPr>
        <w:tc>
          <w:tcPr>
            <w:tcW w:w="1800" w:type="dxa"/>
            <w:vMerge/>
          </w:tcPr>
          <w:p w14:paraId="36B4832F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46197C71" w14:textId="77777777" w:rsidR="00B655B2" w:rsidRDefault="00B655B2" w:rsidP="00B655B2">
            <w:r>
              <w:t>Evaluate congruence between instructional strategies and pupil learning assets and deficits</w:t>
            </w:r>
          </w:p>
        </w:tc>
        <w:tc>
          <w:tcPr>
            <w:tcW w:w="1467" w:type="dxa"/>
          </w:tcPr>
          <w:p w14:paraId="5AC7C7C7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L.3</w:t>
            </w:r>
          </w:p>
        </w:tc>
        <w:tc>
          <w:tcPr>
            <w:tcW w:w="5580" w:type="dxa"/>
          </w:tcPr>
          <w:p w14:paraId="3D47F722" w14:textId="77777777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sym w:font="Symbol" w:char="F0B7"/>
            </w:r>
            <w:r>
              <w:t xml:space="preserve"> Implements differentiated instructional strategies to promote student achievement</w:t>
            </w:r>
          </w:p>
        </w:tc>
      </w:tr>
      <w:tr w:rsidR="00B655B2" w14:paraId="39A3E0CF" w14:textId="77777777" w:rsidTr="005221EB">
        <w:trPr>
          <w:cantSplit/>
        </w:trPr>
        <w:tc>
          <w:tcPr>
            <w:tcW w:w="1800" w:type="dxa"/>
            <w:vMerge w:val="restart"/>
          </w:tcPr>
          <w:p w14:paraId="2127B092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12</w:t>
            </w:r>
          </w:p>
          <w:p w14:paraId="0AAD9F45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Professional Leadership Development</w:t>
            </w:r>
          </w:p>
        </w:tc>
        <w:tc>
          <w:tcPr>
            <w:tcW w:w="5220" w:type="dxa"/>
          </w:tcPr>
          <w:p w14:paraId="41C3BF75" w14:textId="77777777" w:rsidR="00B655B2" w:rsidRDefault="00B655B2" w:rsidP="00B655B2">
            <w:r>
              <w:t>Understands the development, improvement and evaluation of programs that support student learning</w:t>
            </w:r>
          </w:p>
        </w:tc>
        <w:tc>
          <w:tcPr>
            <w:tcW w:w="1467" w:type="dxa"/>
          </w:tcPr>
          <w:p w14:paraId="0D94B77C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O.2</w:t>
            </w:r>
          </w:p>
        </w:tc>
        <w:tc>
          <w:tcPr>
            <w:tcW w:w="5580" w:type="dxa"/>
          </w:tcPr>
          <w:p w14:paraId="191AF133" w14:textId="7E25FAEA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Knows strategies of leadership designed to enhance the learning environment of schools</w:t>
            </w:r>
          </w:p>
        </w:tc>
      </w:tr>
      <w:tr w:rsidR="00B655B2" w14:paraId="2793102C" w14:textId="77777777" w:rsidTr="005221EB">
        <w:trPr>
          <w:cantSplit/>
        </w:trPr>
        <w:tc>
          <w:tcPr>
            <w:tcW w:w="1800" w:type="dxa"/>
            <w:vMerge/>
          </w:tcPr>
          <w:p w14:paraId="5EF43047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58ECEDC8" w14:textId="77777777" w:rsidR="00B655B2" w:rsidRDefault="00B655B2" w:rsidP="00B655B2">
            <w:r>
              <w:t>Understands the importance of leadership, change agents</w:t>
            </w:r>
          </w:p>
        </w:tc>
        <w:tc>
          <w:tcPr>
            <w:tcW w:w="1467" w:type="dxa"/>
          </w:tcPr>
          <w:p w14:paraId="146AF145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O.4</w:t>
            </w:r>
          </w:p>
        </w:tc>
        <w:tc>
          <w:tcPr>
            <w:tcW w:w="5580" w:type="dxa"/>
          </w:tcPr>
          <w:p w14:paraId="65B68ED9" w14:textId="630A802A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Understands the role of the school counselor as a </w:t>
            </w:r>
            <w:proofErr w:type="gramStart"/>
            <w:r>
              <w:t>systems</w:t>
            </w:r>
            <w:proofErr w:type="gramEnd"/>
            <w:r>
              <w:t xml:space="preserve"> change agent</w:t>
            </w:r>
          </w:p>
        </w:tc>
      </w:tr>
      <w:tr w:rsidR="00B655B2" w14:paraId="7AA40F48" w14:textId="77777777" w:rsidTr="005221EB">
        <w:trPr>
          <w:cantSplit/>
        </w:trPr>
        <w:tc>
          <w:tcPr>
            <w:tcW w:w="1800" w:type="dxa"/>
            <w:vMerge w:val="restart"/>
          </w:tcPr>
          <w:p w14:paraId="4FE02CB1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13</w:t>
            </w:r>
          </w:p>
          <w:p w14:paraId="661F71CB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Collaboration &amp; Coordination of Pupil Support Systems</w:t>
            </w:r>
          </w:p>
        </w:tc>
        <w:tc>
          <w:tcPr>
            <w:tcW w:w="5220" w:type="dxa"/>
          </w:tcPr>
          <w:p w14:paraId="5F5D5D60" w14:textId="77777777" w:rsidR="00B655B2" w:rsidRDefault="00B655B2" w:rsidP="00B655B2">
            <w:r>
              <w:t xml:space="preserve">Has experiences to collaborate with </w:t>
            </w:r>
            <w:proofErr w:type="gramStart"/>
            <w:r>
              <w:t>community based</w:t>
            </w:r>
            <w:proofErr w:type="gramEnd"/>
            <w:r>
              <w:t xml:space="preserve"> organizations</w:t>
            </w:r>
          </w:p>
        </w:tc>
        <w:tc>
          <w:tcPr>
            <w:tcW w:w="1467" w:type="dxa"/>
          </w:tcPr>
          <w:p w14:paraId="1BD4038B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II.G.1.b</w:t>
            </w:r>
          </w:p>
          <w:p w14:paraId="2F98B2E7" w14:textId="77777777" w:rsidR="00B655B2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N.3, SC N.5</w:t>
            </w:r>
          </w:p>
          <w:p w14:paraId="101425BB" w14:textId="77777777" w:rsidR="006E2C13" w:rsidRDefault="006E2C13" w:rsidP="00B655B2">
            <w:pPr>
              <w:rPr>
                <w:sz w:val="20"/>
                <w:szCs w:val="20"/>
              </w:rPr>
            </w:pPr>
          </w:p>
          <w:p w14:paraId="6FF83A4B" w14:textId="77777777" w:rsidR="006E2C13" w:rsidRPr="0099265E" w:rsidRDefault="006E2C13" w:rsidP="00B655B2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20E13467" w14:textId="41D9FEA3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Understands the professional roles, functions, and relationships with other human service providers </w:t>
            </w:r>
          </w:p>
        </w:tc>
      </w:tr>
      <w:tr w:rsidR="00B655B2" w14:paraId="67B4E13B" w14:textId="77777777" w:rsidTr="005221EB">
        <w:trPr>
          <w:cantSplit/>
        </w:trPr>
        <w:tc>
          <w:tcPr>
            <w:tcW w:w="1800" w:type="dxa"/>
            <w:vMerge/>
          </w:tcPr>
          <w:p w14:paraId="02EB4262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165E5B95" w14:textId="77777777" w:rsidR="00B655B2" w:rsidRDefault="00B655B2" w:rsidP="00B655B2">
            <w:r>
              <w:t>Knowledge of programs and services to promote high expectation and increase pupil learning</w:t>
            </w:r>
          </w:p>
        </w:tc>
        <w:tc>
          <w:tcPr>
            <w:tcW w:w="1467" w:type="dxa"/>
          </w:tcPr>
          <w:p w14:paraId="3CEC1C87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A.5</w:t>
            </w:r>
          </w:p>
        </w:tc>
        <w:tc>
          <w:tcPr>
            <w:tcW w:w="5580" w:type="dxa"/>
          </w:tcPr>
          <w:p w14:paraId="490F36C4" w14:textId="7F4096DA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Understand models of school counseling programs and their integral relationship to the total educational program </w:t>
            </w:r>
          </w:p>
        </w:tc>
      </w:tr>
      <w:tr w:rsidR="00B655B2" w14:paraId="1E6485A1" w14:textId="77777777" w:rsidTr="005221EB">
        <w:trPr>
          <w:cantSplit/>
          <w:trHeight w:val="566"/>
        </w:trPr>
        <w:tc>
          <w:tcPr>
            <w:tcW w:w="1800" w:type="dxa"/>
            <w:vMerge w:val="restart"/>
          </w:tcPr>
          <w:p w14:paraId="21318115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14</w:t>
            </w:r>
          </w:p>
          <w:p w14:paraId="0331C4A5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Human Relations</w:t>
            </w:r>
          </w:p>
        </w:tc>
        <w:tc>
          <w:tcPr>
            <w:tcW w:w="5220" w:type="dxa"/>
          </w:tcPr>
          <w:p w14:paraId="2751A265" w14:textId="77777777" w:rsidR="00B655B2" w:rsidRDefault="00B655B2" w:rsidP="00B655B2">
            <w:r>
              <w:t>Demonstrate self-awareness, sensitivity to others and skills in relating to others</w:t>
            </w:r>
          </w:p>
        </w:tc>
        <w:tc>
          <w:tcPr>
            <w:tcW w:w="1467" w:type="dxa"/>
          </w:tcPr>
          <w:p w14:paraId="01CFB5DE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D.1</w:t>
            </w:r>
          </w:p>
        </w:tc>
        <w:tc>
          <w:tcPr>
            <w:tcW w:w="5580" w:type="dxa"/>
          </w:tcPr>
          <w:p w14:paraId="1880C078" w14:textId="4D17B0D7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Demonstrates self-awareness, sensitivity to others, and the skills needed to relate to diverse individuals, groups and classrooms</w:t>
            </w:r>
          </w:p>
        </w:tc>
      </w:tr>
      <w:tr w:rsidR="00B655B2" w14:paraId="1CC49928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1167274A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3D5B0565" w14:textId="77777777" w:rsidR="00B655B2" w:rsidRDefault="00B655B2" w:rsidP="00B655B2">
            <w:r>
              <w:t>Understands concepts of group formation, reference groups, inter-group and intra-group relations and conflicts</w:t>
            </w:r>
          </w:p>
        </w:tc>
        <w:tc>
          <w:tcPr>
            <w:tcW w:w="1467" w:type="dxa"/>
          </w:tcPr>
          <w:p w14:paraId="67EAC06A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II.G.6.a</w:t>
            </w:r>
          </w:p>
          <w:p w14:paraId="33E4A2B6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6542F1C9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5442ABC5" w14:textId="0B6B1E19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Understands principles of group dynamics including group process components</w:t>
            </w:r>
          </w:p>
        </w:tc>
      </w:tr>
      <w:tr w:rsidR="00B655B2" w14:paraId="1564A8E3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3D345F49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1D383F80" w14:textId="77777777" w:rsidR="00B655B2" w:rsidRDefault="00B655B2" w:rsidP="00B655B2">
            <w:r>
              <w:t>Ability to facilitate group process and mediate conflict</w:t>
            </w:r>
          </w:p>
        </w:tc>
        <w:tc>
          <w:tcPr>
            <w:tcW w:w="1467" w:type="dxa"/>
          </w:tcPr>
          <w:p w14:paraId="11E8CC06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II.G.</w:t>
            </w:r>
            <w:proofErr w:type="gramStart"/>
            <w:r w:rsidRPr="0099265E">
              <w:rPr>
                <w:sz w:val="20"/>
                <w:szCs w:val="20"/>
              </w:rPr>
              <w:t>6.b</w:t>
            </w:r>
            <w:proofErr w:type="gramEnd"/>
          </w:p>
        </w:tc>
        <w:tc>
          <w:tcPr>
            <w:tcW w:w="5580" w:type="dxa"/>
          </w:tcPr>
          <w:p w14:paraId="2AE7B056" w14:textId="2B2D7EED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Has an experiential understanding of group leadership and facilitation styles and approaches</w:t>
            </w:r>
          </w:p>
        </w:tc>
      </w:tr>
      <w:tr w:rsidR="00B655B2" w14:paraId="4AA7F6A5" w14:textId="77777777" w:rsidTr="005221EB">
        <w:trPr>
          <w:cantSplit/>
          <w:trHeight w:val="566"/>
        </w:trPr>
        <w:tc>
          <w:tcPr>
            <w:tcW w:w="1800" w:type="dxa"/>
            <w:vMerge w:val="restart"/>
          </w:tcPr>
          <w:p w14:paraId="51AFD78B" w14:textId="77777777" w:rsidR="00B655B2" w:rsidRPr="00F70ABE" w:rsidRDefault="00B655B2" w:rsidP="00B655B2">
            <w:pPr>
              <w:rPr>
                <w:b/>
                <w:sz w:val="22"/>
                <w:szCs w:val="22"/>
              </w:rPr>
            </w:pPr>
            <w:r w:rsidRPr="00F70ABE">
              <w:rPr>
                <w:b/>
                <w:sz w:val="22"/>
                <w:szCs w:val="22"/>
              </w:rPr>
              <w:t>Standard 15</w:t>
            </w:r>
          </w:p>
          <w:p w14:paraId="61ECC97C" w14:textId="77777777" w:rsidR="00B655B2" w:rsidRPr="00F70ABE" w:rsidRDefault="00B655B2" w:rsidP="00B655B2">
            <w:pPr>
              <w:rPr>
                <w:b/>
                <w:sz w:val="22"/>
                <w:szCs w:val="22"/>
              </w:rPr>
            </w:pPr>
            <w:r w:rsidRPr="00F70ABE">
              <w:rPr>
                <w:b/>
                <w:sz w:val="22"/>
                <w:szCs w:val="22"/>
              </w:rPr>
              <w:t>Technological Literacy</w:t>
            </w:r>
          </w:p>
        </w:tc>
        <w:tc>
          <w:tcPr>
            <w:tcW w:w="5220" w:type="dxa"/>
          </w:tcPr>
          <w:p w14:paraId="53FA79A8" w14:textId="77777777" w:rsidR="00B655B2" w:rsidRDefault="00B655B2" w:rsidP="00B655B2">
            <w:r>
              <w:t>Understands and demonstrates skills in using technology</w:t>
            </w:r>
          </w:p>
        </w:tc>
        <w:tc>
          <w:tcPr>
            <w:tcW w:w="1467" w:type="dxa"/>
          </w:tcPr>
          <w:p w14:paraId="4B19F32E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II.F.</w:t>
            </w:r>
          </w:p>
        </w:tc>
        <w:tc>
          <w:tcPr>
            <w:tcW w:w="5580" w:type="dxa"/>
          </w:tcPr>
          <w:p w14:paraId="3D92FAB0" w14:textId="7702380F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Understands the use of technology in program delivery and impact of technology on the counseling profession</w:t>
            </w:r>
          </w:p>
        </w:tc>
      </w:tr>
      <w:tr w:rsidR="00B655B2" w14:paraId="2B314CB2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28AE0770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376011F4" w14:textId="77777777" w:rsidR="00B655B2" w:rsidRDefault="00B655B2" w:rsidP="00B655B2">
            <w:r>
              <w:t>Uses technology for analyzing data and resources to facilitate program outcomes and student achievement</w:t>
            </w:r>
          </w:p>
        </w:tc>
        <w:tc>
          <w:tcPr>
            <w:tcW w:w="1467" w:type="dxa"/>
          </w:tcPr>
          <w:p w14:paraId="7B9D954E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J.3</w:t>
            </w:r>
          </w:p>
        </w:tc>
        <w:tc>
          <w:tcPr>
            <w:tcW w:w="5580" w:type="dxa"/>
          </w:tcPr>
          <w:p w14:paraId="6775BF1B" w14:textId="440E633F" w:rsidR="00B655B2" w:rsidRPr="004C36BE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Analyzes data to enhance school counseling programs. </w:t>
            </w:r>
            <w:r w:rsidRPr="004C36BE">
              <w:t xml:space="preserve">CACREP (2009) Standards have much </w:t>
            </w:r>
            <w:proofErr w:type="gramStart"/>
            <w:r w:rsidRPr="004C36BE">
              <w:t>less</w:t>
            </w:r>
            <w:proofErr w:type="gramEnd"/>
            <w:r w:rsidRPr="004C36BE">
              <w:t xml:space="preserve"> specific references to technology</w:t>
            </w:r>
          </w:p>
        </w:tc>
      </w:tr>
      <w:tr w:rsidR="00B655B2" w14:paraId="2A563F25" w14:textId="77777777" w:rsidTr="005221EB">
        <w:trPr>
          <w:cantSplit/>
          <w:trHeight w:val="566"/>
        </w:trPr>
        <w:tc>
          <w:tcPr>
            <w:tcW w:w="1800" w:type="dxa"/>
            <w:vMerge w:val="restart"/>
          </w:tcPr>
          <w:p w14:paraId="1D5812FF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16</w:t>
            </w:r>
          </w:p>
          <w:p w14:paraId="56DD7B4E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Supervision and Mentoring</w:t>
            </w:r>
          </w:p>
        </w:tc>
        <w:tc>
          <w:tcPr>
            <w:tcW w:w="5220" w:type="dxa"/>
          </w:tcPr>
          <w:p w14:paraId="09D041CC" w14:textId="77777777" w:rsidR="00B655B2" w:rsidRDefault="00B655B2" w:rsidP="00B655B2">
            <w:r>
              <w:t>Demonstrates knowledge of models of supervision</w:t>
            </w:r>
          </w:p>
        </w:tc>
        <w:tc>
          <w:tcPr>
            <w:tcW w:w="1467" w:type="dxa"/>
          </w:tcPr>
          <w:p w14:paraId="1578D626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III.G.4</w:t>
            </w:r>
          </w:p>
          <w:p w14:paraId="57BC3BA2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6B4888CB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II.G.1. e</w:t>
            </w:r>
          </w:p>
        </w:tc>
        <w:tc>
          <w:tcPr>
            <w:tcW w:w="5580" w:type="dxa"/>
          </w:tcPr>
          <w:p w14:paraId="58B4D6DF" w14:textId="586C5652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Provides opportunity to become familiar with supervision</w:t>
            </w:r>
          </w:p>
          <w:p w14:paraId="2CA3FE0F" w14:textId="030B0285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Understands counseling supervision models, practices and processes</w:t>
            </w:r>
          </w:p>
        </w:tc>
      </w:tr>
      <w:tr w:rsidR="00B655B2" w14:paraId="30290C77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49C14309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16358CE2" w14:textId="77777777" w:rsidR="00B655B2" w:rsidRDefault="00B655B2" w:rsidP="00B655B2">
            <w:r>
              <w:t>Recognizes the important role of field-site supervisors</w:t>
            </w:r>
          </w:p>
        </w:tc>
        <w:tc>
          <w:tcPr>
            <w:tcW w:w="1467" w:type="dxa"/>
          </w:tcPr>
          <w:p w14:paraId="1F6A8110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III. E.</w:t>
            </w:r>
          </w:p>
          <w:p w14:paraId="53E5F6D0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383A65A6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35A7436" w14:textId="384D282C" w:rsidR="00B655B2" w:rsidRPr="008E5F63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8E5F63">
              <w:t xml:space="preserve"> Supervision contracts define the roles and responsibilities of the site supervisor</w:t>
            </w:r>
          </w:p>
        </w:tc>
      </w:tr>
      <w:tr w:rsidR="00B655B2" w14:paraId="315B6646" w14:textId="77777777" w:rsidTr="005221EB">
        <w:trPr>
          <w:cantSplit/>
          <w:trHeight w:val="566"/>
        </w:trPr>
        <w:tc>
          <w:tcPr>
            <w:tcW w:w="1800" w:type="dxa"/>
            <w:vMerge w:val="restart"/>
          </w:tcPr>
          <w:p w14:paraId="31D00AB2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17</w:t>
            </w:r>
          </w:p>
          <w:p w14:paraId="153723DC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Foundations of the School Counseling Profession</w:t>
            </w:r>
          </w:p>
          <w:p w14:paraId="7F67768D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</w:tcPr>
          <w:p w14:paraId="3F3BF1F0" w14:textId="77777777" w:rsidR="00B655B2" w:rsidRDefault="00B655B2" w:rsidP="00B655B2">
            <w:r>
              <w:t>Understands history, philosophy and trends in school counseling</w:t>
            </w:r>
          </w:p>
        </w:tc>
        <w:tc>
          <w:tcPr>
            <w:tcW w:w="1467" w:type="dxa"/>
          </w:tcPr>
          <w:p w14:paraId="79BD619F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A. 1</w:t>
            </w:r>
          </w:p>
        </w:tc>
        <w:tc>
          <w:tcPr>
            <w:tcW w:w="5580" w:type="dxa"/>
          </w:tcPr>
          <w:p w14:paraId="7156FE01" w14:textId="51BC1A63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History and philosophy of the counseling profession</w:t>
            </w:r>
          </w:p>
        </w:tc>
      </w:tr>
      <w:tr w:rsidR="00B655B2" w14:paraId="1EE2A86A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1A6F534A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3BDAF8C7" w14:textId="77777777" w:rsidR="00B655B2" w:rsidRDefault="00B655B2" w:rsidP="00B655B2">
            <w:r>
              <w:t>Understands state and national standards and models of school counseling</w:t>
            </w:r>
          </w:p>
        </w:tc>
        <w:tc>
          <w:tcPr>
            <w:tcW w:w="1467" w:type="dxa"/>
          </w:tcPr>
          <w:p w14:paraId="5A86BB4A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A.5</w:t>
            </w:r>
          </w:p>
          <w:p w14:paraId="7DCBED48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 G.1.g</w:t>
            </w:r>
          </w:p>
        </w:tc>
        <w:tc>
          <w:tcPr>
            <w:tcW w:w="5580" w:type="dxa"/>
          </w:tcPr>
          <w:p w14:paraId="135AD679" w14:textId="755F54D4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Understands current models of school counseling programs (</w:t>
            </w:r>
            <w:proofErr w:type="gramStart"/>
            <w:r>
              <w:t>e.g.</w:t>
            </w:r>
            <w:proofErr w:type="gramEnd"/>
            <w:r>
              <w:t xml:space="preserve"> ASCA) and accreditation practices and national standards</w:t>
            </w:r>
          </w:p>
        </w:tc>
      </w:tr>
      <w:tr w:rsidR="00B655B2" w14:paraId="5BF58E76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7863B6C8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2468136A" w14:textId="77777777" w:rsidR="00B655B2" w:rsidRDefault="00B655B2" w:rsidP="00B655B2">
            <w:r>
              <w:t>Understands theoretical bases for counseling practices in schools</w:t>
            </w:r>
          </w:p>
        </w:tc>
        <w:tc>
          <w:tcPr>
            <w:tcW w:w="1467" w:type="dxa"/>
          </w:tcPr>
          <w:p w14:paraId="47BD8D9E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C.1</w:t>
            </w:r>
          </w:p>
        </w:tc>
        <w:tc>
          <w:tcPr>
            <w:tcW w:w="5580" w:type="dxa"/>
          </w:tcPr>
          <w:p w14:paraId="4DEEC482" w14:textId="5390CEEE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Knows the theories and processes of effective school counseling programs</w:t>
            </w:r>
          </w:p>
        </w:tc>
      </w:tr>
      <w:tr w:rsidR="00B655B2" w14:paraId="31319F02" w14:textId="77777777" w:rsidTr="005221EB">
        <w:trPr>
          <w:cantSplit/>
          <w:trHeight w:val="566"/>
        </w:trPr>
        <w:tc>
          <w:tcPr>
            <w:tcW w:w="1800" w:type="dxa"/>
            <w:vMerge w:val="restart"/>
          </w:tcPr>
          <w:p w14:paraId="76671988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18</w:t>
            </w:r>
          </w:p>
          <w:p w14:paraId="6C4B8059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 xml:space="preserve">Professionalism, Ethics &amp; Legal </w:t>
            </w:r>
            <w:smartTag w:uri="urn:schemas-microsoft-com:office:smarttags" w:element="PersonName">
              <w:r w:rsidRPr="0099265E">
                <w:rPr>
                  <w:sz w:val="20"/>
                  <w:szCs w:val="20"/>
                </w:rPr>
                <w:t>Ma</w:t>
              </w:r>
            </w:smartTag>
            <w:r w:rsidRPr="0099265E">
              <w:rPr>
                <w:sz w:val="20"/>
                <w:szCs w:val="20"/>
              </w:rPr>
              <w:t>ndates</w:t>
            </w:r>
          </w:p>
        </w:tc>
        <w:tc>
          <w:tcPr>
            <w:tcW w:w="5220" w:type="dxa"/>
          </w:tcPr>
          <w:p w14:paraId="2787BF9C" w14:textId="77777777" w:rsidR="00B655B2" w:rsidRDefault="00B655B2" w:rsidP="00B655B2">
            <w:r>
              <w:t>Understands ways to develop professional identity congruent with professional functions, development and organization representation</w:t>
            </w:r>
          </w:p>
        </w:tc>
        <w:tc>
          <w:tcPr>
            <w:tcW w:w="1467" w:type="dxa"/>
          </w:tcPr>
          <w:p w14:paraId="1DCE7F18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II.G.1.b</w:t>
            </w:r>
          </w:p>
          <w:p w14:paraId="15EE70C5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7769001E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 xml:space="preserve">SC B.2 </w:t>
            </w:r>
          </w:p>
        </w:tc>
        <w:tc>
          <w:tcPr>
            <w:tcW w:w="5580" w:type="dxa"/>
          </w:tcPr>
          <w:p w14:paraId="123674D7" w14:textId="50FB4B9E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Understands professional roles, functions and relationships</w:t>
            </w:r>
          </w:p>
          <w:p w14:paraId="4E2D0BFC" w14:textId="622F707D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Demonstrates the ability to articulate, model and advocate for school counselor identity and program</w:t>
            </w:r>
          </w:p>
        </w:tc>
      </w:tr>
      <w:tr w:rsidR="00B655B2" w14:paraId="40010352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57ADEF1C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46BAE7C7" w14:textId="77777777" w:rsidR="00B655B2" w:rsidRDefault="00B655B2" w:rsidP="00B655B2">
            <w:r>
              <w:t>Understands benefits of professional organizations</w:t>
            </w:r>
          </w:p>
        </w:tc>
        <w:tc>
          <w:tcPr>
            <w:tcW w:w="1467" w:type="dxa"/>
          </w:tcPr>
          <w:p w14:paraId="0B5A98A2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2D9E4270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II.G.</w:t>
            </w:r>
            <w:proofErr w:type="gramStart"/>
            <w:r w:rsidRPr="0099265E">
              <w:rPr>
                <w:sz w:val="20"/>
                <w:szCs w:val="20"/>
              </w:rPr>
              <w:t>1.f</w:t>
            </w:r>
            <w:proofErr w:type="gramEnd"/>
          </w:p>
        </w:tc>
        <w:tc>
          <w:tcPr>
            <w:tcW w:w="5580" w:type="dxa"/>
          </w:tcPr>
          <w:p w14:paraId="2B679662" w14:textId="4FD60FF8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Recognizes membership benefit in professional organizations</w:t>
            </w:r>
          </w:p>
        </w:tc>
      </w:tr>
      <w:tr w:rsidR="00B655B2" w14:paraId="78A94637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01E932D7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6A50119C" w14:textId="77777777" w:rsidR="00B655B2" w:rsidRDefault="00B655B2" w:rsidP="00B655B2">
            <w:r>
              <w:t>Knowledge of legal mandates and ethical standards</w:t>
            </w:r>
          </w:p>
        </w:tc>
        <w:tc>
          <w:tcPr>
            <w:tcW w:w="1467" w:type="dxa"/>
          </w:tcPr>
          <w:p w14:paraId="1CC06DA9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II.G.1.j</w:t>
            </w:r>
          </w:p>
          <w:p w14:paraId="1D3BAAAA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B.1</w:t>
            </w:r>
          </w:p>
        </w:tc>
        <w:tc>
          <w:tcPr>
            <w:tcW w:w="5580" w:type="dxa"/>
          </w:tcPr>
          <w:p w14:paraId="150EED10" w14:textId="1AD63737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Understands and applies ethical standards of professional organizations and legal considerations in counseling</w:t>
            </w:r>
          </w:p>
        </w:tc>
      </w:tr>
      <w:tr w:rsidR="00F70ABE" w14:paraId="739FD105" w14:textId="77777777" w:rsidTr="005221EB">
        <w:trPr>
          <w:cantSplit/>
          <w:trHeight w:val="566"/>
        </w:trPr>
        <w:tc>
          <w:tcPr>
            <w:tcW w:w="1800" w:type="dxa"/>
            <w:vMerge w:val="restart"/>
          </w:tcPr>
          <w:p w14:paraId="10F7B028" w14:textId="77777777" w:rsidR="00F70ABE" w:rsidRPr="0099265E" w:rsidRDefault="00F70ABE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19</w:t>
            </w:r>
          </w:p>
          <w:p w14:paraId="092DB1E5" w14:textId="77777777" w:rsidR="00F70ABE" w:rsidRPr="0099265E" w:rsidRDefault="00F70ABE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Academic Development</w:t>
            </w:r>
          </w:p>
        </w:tc>
        <w:tc>
          <w:tcPr>
            <w:tcW w:w="5220" w:type="dxa"/>
          </w:tcPr>
          <w:p w14:paraId="390E5CFB" w14:textId="77777777" w:rsidR="00F70ABE" w:rsidRDefault="00F70ABE" w:rsidP="00B655B2">
            <w:r>
              <w:t>Understands concepts, principles, strategies programs and practices to enable academic success and high achievement</w:t>
            </w:r>
          </w:p>
        </w:tc>
        <w:tc>
          <w:tcPr>
            <w:tcW w:w="1467" w:type="dxa"/>
          </w:tcPr>
          <w:p w14:paraId="7711EB43" w14:textId="77777777" w:rsidR="00F70ABE" w:rsidRPr="0099265E" w:rsidRDefault="00F70ABE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K.2</w:t>
            </w:r>
          </w:p>
          <w:p w14:paraId="057B60A1" w14:textId="77777777" w:rsidR="00F70ABE" w:rsidRPr="0099265E" w:rsidRDefault="00F70ABE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C.2</w:t>
            </w:r>
          </w:p>
        </w:tc>
        <w:tc>
          <w:tcPr>
            <w:tcW w:w="5580" w:type="dxa"/>
          </w:tcPr>
          <w:p w14:paraId="6936BA8E" w14:textId="0C1A69F2" w:rsidR="00F70ABE" w:rsidRDefault="00F70ABE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Understands concepts, principles, strategies, programs and practices designed to close the achievement gap and promote student academic success</w:t>
            </w:r>
          </w:p>
        </w:tc>
      </w:tr>
      <w:tr w:rsidR="00F70ABE" w14:paraId="3B7D5224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55229B2F" w14:textId="77777777" w:rsidR="00F70ABE" w:rsidRPr="0099265E" w:rsidRDefault="00F70ABE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2BA84958" w14:textId="77777777" w:rsidR="00F70ABE" w:rsidRPr="00344B89" w:rsidRDefault="00F70ABE" w:rsidP="00B655B2">
            <w:r w:rsidRPr="00344B89">
              <w:t xml:space="preserve">Understand how to prepare pupils </w:t>
            </w:r>
            <w:proofErr w:type="gramStart"/>
            <w:r w:rsidRPr="00344B89">
              <w:t>for  full</w:t>
            </w:r>
            <w:proofErr w:type="gramEnd"/>
            <w:r w:rsidRPr="00344B89">
              <w:t xml:space="preserve"> range of options and opportunities after high school</w:t>
            </w:r>
          </w:p>
        </w:tc>
        <w:tc>
          <w:tcPr>
            <w:tcW w:w="1467" w:type="dxa"/>
          </w:tcPr>
          <w:p w14:paraId="721284B1" w14:textId="77777777" w:rsidR="00F70ABE" w:rsidRPr="0099265E" w:rsidRDefault="00F70ABE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L.2</w:t>
            </w:r>
          </w:p>
          <w:p w14:paraId="4B795E54" w14:textId="77777777" w:rsidR="00F70ABE" w:rsidRPr="0099265E" w:rsidRDefault="00F70ABE" w:rsidP="00B655B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580" w:type="dxa"/>
          </w:tcPr>
          <w:p w14:paraId="0A24A93D" w14:textId="68291BBF" w:rsidR="00F70ABE" w:rsidRPr="00344B89" w:rsidRDefault="00F70ABE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Implement strategies to prepare students for</w:t>
            </w:r>
            <w:r w:rsidRPr="00344B89">
              <w:t xml:space="preserve"> </w:t>
            </w:r>
            <w:r>
              <w:t xml:space="preserve">a </w:t>
            </w:r>
            <w:r w:rsidRPr="00344B89">
              <w:t xml:space="preserve">full range of </w:t>
            </w:r>
            <w:r>
              <w:t xml:space="preserve">post secondary </w:t>
            </w:r>
            <w:r w:rsidRPr="00344B89">
              <w:t xml:space="preserve">options </w:t>
            </w:r>
            <w:r>
              <w:t>&amp; opportunities.</w:t>
            </w:r>
          </w:p>
        </w:tc>
      </w:tr>
      <w:tr w:rsidR="00B655B2" w14:paraId="24C80EEA" w14:textId="77777777" w:rsidTr="005221EB">
        <w:trPr>
          <w:cantSplit/>
          <w:trHeight w:val="566"/>
        </w:trPr>
        <w:tc>
          <w:tcPr>
            <w:tcW w:w="1800" w:type="dxa"/>
          </w:tcPr>
          <w:p w14:paraId="51C505C5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20</w:t>
            </w:r>
          </w:p>
          <w:p w14:paraId="0E7B367A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Career Development</w:t>
            </w:r>
          </w:p>
        </w:tc>
        <w:tc>
          <w:tcPr>
            <w:tcW w:w="5220" w:type="dxa"/>
          </w:tcPr>
          <w:p w14:paraId="27E5ACFB" w14:textId="77777777" w:rsidR="00B655B2" w:rsidRDefault="00B655B2" w:rsidP="00B655B2">
            <w:r>
              <w:t>Knows career development programs and how to implement and evaluate them.</w:t>
            </w:r>
          </w:p>
        </w:tc>
        <w:tc>
          <w:tcPr>
            <w:tcW w:w="1467" w:type="dxa"/>
          </w:tcPr>
          <w:p w14:paraId="3129D7AD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SectionII.G.4.c</w:t>
            </w:r>
          </w:p>
          <w:p w14:paraId="2D43CE0F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C.4</w:t>
            </w:r>
          </w:p>
          <w:p w14:paraId="1D44D07F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M.3</w:t>
            </w:r>
          </w:p>
        </w:tc>
        <w:tc>
          <w:tcPr>
            <w:tcW w:w="5580" w:type="dxa"/>
          </w:tcPr>
          <w:p w14:paraId="73FF50B4" w14:textId="7B4383ED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Knows career development, program planning, implementation and evaluation.</w:t>
            </w:r>
          </w:p>
        </w:tc>
      </w:tr>
      <w:tr w:rsidR="00B655B2" w14:paraId="54FFCAA4" w14:textId="77777777" w:rsidTr="005221EB">
        <w:trPr>
          <w:cantSplit/>
          <w:trHeight w:val="566"/>
        </w:trPr>
        <w:tc>
          <w:tcPr>
            <w:tcW w:w="1800" w:type="dxa"/>
            <w:vMerge w:val="restart"/>
          </w:tcPr>
          <w:p w14:paraId="29F0F4DC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21</w:t>
            </w:r>
          </w:p>
          <w:p w14:paraId="1BEE6B33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Personal and Social Development</w:t>
            </w:r>
          </w:p>
        </w:tc>
        <w:tc>
          <w:tcPr>
            <w:tcW w:w="5220" w:type="dxa"/>
          </w:tcPr>
          <w:p w14:paraId="24933DC0" w14:textId="77777777" w:rsidR="00B655B2" w:rsidRDefault="00B655B2" w:rsidP="00B655B2">
            <w:r>
              <w:t>Applies theories, concepts, processes, skills and practices for personal and social development.</w:t>
            </w:r>
          </w:p>
        </w:tc>
        <w:tc>
          <w:tcPr>
            <w:tcW w:w="1467" w:type="dxa"/>
          </w:tcPr>
          <w:p w14:paraId="3FB4A765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C.2</w:t>
            </w:r>
          </w:p>
          <w:p w14:paraId="1086B3D2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1AAD48DF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04D154BA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D.2</w:t>
            </w:r>
          </w:p>
        </w:tc>
        <w:tc>
          <w:tcPr>
            <w:tcW w:w="5580" w:type="dxa"/>
          </w:tcPr>
          <w:p w14:paraId="6DAC2282" w14:textId="0434DE5F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Knows how to design, implement, manage and evaluate programs to enhance personal/social development of students.</w:t>
            </w:r>
          </w:p>
          <w:p w14:paraId="7FB4C53E" w14:textId="4D3BA4FA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Provides individual and group counseling and classroom guidance to promote personal/social development of students.</w:t>
            </w:r>
          </w:p>
        </w:tc>
      </w:tr>
      <w:tr w:rsidR="00B655B2" w14:paraId="6E1D0CAE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740DDDCD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5302F4B6" w14:textId="77777777" w:rsidR="00B655B2" w:rsidRDefault="00B655B2" w:rsidP="00B655B2">
            <w:r>
              <w:t>Help students understand and respect themselves and others, make decisions, set goals and develop safety and survival skills.</w:t>
            </w:r>
          </w:p>
        </w:tc>
        <w:tc>
          <w:tcPr>
            <w:tcW w:w="1467" w:type="dxa"/>
          </w:tcPr>
          <w:p w14:paraId="3372D20B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C.3</w:t>
            </w:r>
          </w:p>
        </w:tc>
        <w:tc>
          <w:tcPr>
            <w:tcW w:w="5580" w:type="dxa"/>
          </w:tcPr>
          <w:p w14:paraId="56F0C75D" w14:textId="6415CB5C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Knows strategies for helping students identify strengths and cope with environmental and developmental problems. </w:t>
            </w:r>
          </w:p>
        </w:tc>
      </w:tr>
      <w:tr w:rsidR="00B655B2" w14:paraId="5140CBB3" w14:textId="77777777" w:rsidTr="005221EB">
        <w:trPr>
          <w:cantSplit/>
          <w:trHeight w:val="566"/>
        </w:trPr>
        <w:tc>
          <w:tcPr>
            <w:tcW w:w="1800" w:type="dxa"/>
            <w:vMerge w:val="restart"/>
          </w:tcPr>
          <w:p w14:paraId="6B7C5D81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22</w:t>
            </w:r>
          </w:p>
          <w:p w14:paraId="1D1C0617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Leadership</w:t>
            </w:r>
          </w:p>
        </w:tc>
        <w:tc>
          <w:tcPr>
            <w:tcW w:w="5220" w:type="dxa"/>
          </w:tcPr>
          <w:p w14:paraId="57226D4E" w14:textId="77777777" w:rsidR="00B655B2" w:rsidRDefault="00B655B2" w:rsidP="00B655B2">
            <w:r>
              <w:t>Knows skills and knowledge of effective leadership.</w:t>
            </w:r>
          </w:p>
        </w:tc>
        <w:tc>
          <w:tcPr>
            <w:tcW w:w="1467" w:type="dxa"/>
          </w:tcPr>
          <w:p w14:paraId="5EC83814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O.1</w:t>
            </w:r>
          </w:p>
        </w:tc>
        <w:tc>
          <w:tcPr>
            <w:tcW w:w="5580" w:type="dxa"/>
          </w:tcPr>
          <w:p w14:paraId="421C42F0" w14:textId="35359805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Knows skills and knowledge of effective leadership.</w:t>
            </w:r>
          </w:p>
        </w:tc>
      </w:tr>
      <w:tr w:rsidR="00B655B2" w14:paraId="7CCE4883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3DD37C0D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14:paraId="754AD962" w14:textId="77777777" w:rsidR="00B655B2" w:rsidRDefault="00B655B2" w:rsidP="00B655B2">
            <w:r>
              <w:t>Knows planning, organizing, implementing, managing and evaluating outcomes of school counseling programs to increase learning.</w:t>
            </w:r>
          </w:p>
        </w:tc>
        <w:tc>
          <w:tcPr>
            <w:tcW w:w="1467" w:type="dxa"/>
          </w:tcPr>
          <w:p w14:paraId="53827C90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P.1</w:t>
            </w:r>
          </w:p>
        </w:tc>
        <w:tc>
          <w:tcPr>
            <w:tcW w:w="5580" w:type="dxa"/>
          </w:tcPr>
          <w:p w14:paraId="4FF172CF" w14:textId="34B23F5D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Participates in design, implementation, management and evaluation of a comprehensive school counseling program.</w:t>
            </w:r>
          </w:p>
        </w:tc>
      </w:tr>
      <w:tr w:rsidR="00B655B2" w14:paraId="0A91E083" w14:textId="77777777" w:rsidTr="005221EB">
        <w:trPr>
          <w:cantSplit/>
          <w:trHeight w:val="566"/>
        </w:trPr>
        <w:tc>
          <w:tcPr>
            <w:tcW w:w="1800" w:type="dxa"/>
            <w:vMerge w:val="restart"/>
          </w:tcPr>
          <w:p w14:paraId="10C0B737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23</w:t>
            </w:r>
          </w:p>
          <w:p w14:paraId="4C416291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Advocacy</w:t>
            </w:r>
          </w:p>
        </w:tc>
        <w:tc>
          <w:tcPr>
            <w:tcW w:w="5220" w:type="dxa"/>
          </w:tcPr>
          <w:p w14:paraId="036F2740" w14:textId="77777777" w:rsidR="00B655B2" w:rsidRDefault="00B655B2" w:rsidP="00B655B2">
            <w:r>
              <w:t>Demonstrates skills and attitudes for advocating for academic success for all pupils.</w:t>
            </w:r>
          </w:p>
        </w:tc>
        <w:tc>
          <w:tcPr>
            <w:tcW w:w="1467" w:type="dxa"/>
          </w:tcPr>
          <w:p w14:paraId="5A417C2B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II.G.</w:t>
            </w:r>
            <w:proofErr w:type="gramStart"/>
            <w:r w:rsidRPr="0099265E">
              <w:rPr>
                <w:sz w:val="20"/>
                <w:szCs w:val="20"/>
              </w:rPr>
              <w:t>1.i</w:t>
            </w:r>
            <w:proofErr w:type="gramEnd"/>
          </w:p>
        </w:tc>
        <w:tc>
          <w:tcPr>
            <w:tcW w:w="5580" w:type="dxa"/>
          </w:tcPr>
          <w:p w14:paraId="1D45671F" w14:textId="713258B9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Knows advocacy processes needed to address barriers that impede success for clients.</w:t>
            </w:r>
          </w:p>
        </w:tc>
      </w:tr>
      <w:tr w:rsidR="00B655B2" w14:paraId="0F69F104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195EC9AC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646B9B48" w14:textId="77777777" w:rsidR="00B655B2" w:rsidRDefault="00B655B2" w:rsidP="00B655B2">
            <w:r>
              <w:t>Implements strategies to eliminate barriers and support positive learning and achievement outcomes.</w:t>
            </w:r>
          </w:p>
        </w:tc>
        <w:tc>
          <w:tcPr>
            <w:tcW w:w="1467" w:type="dxa"/>
          </w:tcPr>
          <w:p w14:paraId="0F310428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667934B1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F.2</w:t>
            </w:r>
          </w:p>
        </w:tc>
        <w:tc>
          <w:tcPr>
            <w:tcW w:w="5580" w:type="dxa"/>
          </w:tcPr>
          <w:p w14:paraId="52E7530D" w14:textId="136DD031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Advocates for academic and learning experiences necessary to promote academic development of students.</w:t>
            </w:r>
          </w:p>
        </w:tc>
      </w:tr>
      <w:tr w:rsidR="00F70ABE" w14:paraId="37715C00" w14:textId="77777777" w:rsidTr="005221EB">
        <w:trPr>
          <w:cantSplit/>
          <w:trHeight w:val="566"/>
        </w:trPr>
        <w:tc>
          <w:tcPr>
            <w:tcW w:w="1800" w:type="dxa"/>
            <w:vMerge w:val="restart"/>
          </w:tcPr>
          <w:p w14:paraId="6E4FF161" w14:textId="77777777" w:rsidR="00F70ABE" w:rsidRPr="00F70ABE" w:rsidRDefault="00F70ABE" w:rsidP="00B655B2">
            <w:pPr>
              <w:rPr>
                <w:b/>
              </w:rPr>
            </w:pPr>
            <w:r w:rsidRPr="00F70ABE">
              <w:rPr>
                <w:b/>
              </w:rPr>
              <w:t>Standard 24</w:t>
            </w:r>
          </w:p>
          <w:p w14:paraId="0BEC08A8" w14:textId="77777777" w:rsidR="00F70ABE" w:rsidRPr="00F70ABE" w:rsidRDefault="00F70ABE" w:rsidP="00B655B2">
            <w:pPr>
              <w:rPr>
                <w:b/>
              </w:rPr>
            </w:pPr>
            <w:r w:rsidRPr="00F70ABE">
              <w:rPr>
                <w:b/>
              </w:rPr>
              <w:t>Learning, Achievement &amp; Instruction</w:t>
            </w:r>
          </w:p>
        </w:tc>
        <w:tc>
          <w:tcPr>
            <w:tcW w:w="5220" w:type="dxa"/>
          </w:tcPr>
          <w:p w14:paraId="7914D697" w14:textId="77777777" w:rsidR="00F70ABE" w:rsidRDefault="00F70ABE" w:rsidP="00B655B2">
            <w:r>
              <w:t>Knows classroom management strategies for assisting teachers.</w:t>
            </w:r>
          </w:p>
        </w:tc>
        <w:tc>
          <w:tcPr>
            <w:tcW w:w="1467" w:type="dxa"/>
          </w:tcPr>
          <w:p w14:paraId="2F795C96" w14:textId="77777777" w:rsidR="00F70ABE" w:rsidRPr="0099265E" w:rsidRDefault="00F70ABE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K.3</w:t>
            </w:r>
          </w:p>
        </w:tc>
        <w:tc>
          <w:tcPr>
            <w:tcW w:w="5580" w:type="dxa"/>
          </w:tcPr>
          <w:p w14:paraId="5DE1B88A" w14:textId="019DEC94" w:rsidR="00F70ABE" w:rsidRPr="004C36BE" w:rsidRDefault="00F70ABE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Understands curriculum design, lesson plan development, classroom management strategies and instructional strategies. </w:t>
            </w:r>
            <w:r w:rsidRPr="004C36BE">
              <w:t>CACREP strategies do not focus specifically on assisting teachers</w:t>
            </w:r>
          </w:p>
        </w:tc>
      </w:tr>
      <w:tr w:rsidR="00F70ABE" w14:paraId="6ADED07B" w14:textId="77777777" w:rsidTr="005221EB">
        <w:trPr>
          <w:cantSplit/>
          <w:trHeight w:val="188"/>
        </w:trPr>
        <w:tc>
          <w:tcPr>
            <w:tcW w:w="1800" w:type="dxa"/>
            <w:vMerge/>
          </w:tcPr>
          <w:p w14:paraId="12E34BFC" w14:textId="77777777" w:rsidR="00F70ABE" w:rsidRPr="0099265E" w:rsidRDefault="00F70ABE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34E6D02C" w14:textId="77777777" w:rsidR="00F70ABE" w:rsidRDefault="00F70ABE" w:rsidP="00B655B2">
            <w:r>
              <w:t>Understands curriculum design, lesson plan development and instructional strategies for teaching counseling and guidance related material</w:t>
            </w:r>
          </w:p>
        </w:tc>
        <w:tc>
          <w:tcPr>
            <w:tcW w:w="1467" w:type="dxa"/>
          </w:tcPr>
          <w:p w14:paraId="15CD08B8" w14:textId="77777777" w:rsidR="00F70ABE" w:rsidRPr="0099265E" w:rsidRDefault="00F70ABE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K.3</w:t>
            </w:r>
          </w:p>
        </w:tc>
        <w:tc>
          <w:tcPr>
            <w:tcW w:w="5580" w:type="dxa"/>
          </w:tcPr>
          <w:p w14:paraId="75D4416C" w14:textId="1D2DD054" w:rsidR="00F70ABE" w:rsidRDefault="00F70ABE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Understands curriculum design, lesson plan development, classroom management strategies and instructional strategies.</w:t>
            </w:r>
          </w:p>
        </w:tc>
      </w:tr>
      <w:tr w:rsidR="00B655B2" w14:paraId="18B2EE87" w14:textId="77777777" w:rsidTr="005221EB">
        <w:trPr>
          <w:cantSplit/>
          <w:trHeight w:val="566"/>
        </w:trPr>
        <w:tc>
          <w:tcPr>
            <w:tcW w:w="1800" w:type="dxa"/>
            <w:vMerge w:val="restart"/>
          </w:tcPr>
          <w:p w14:paraId="00F0EF74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25</w:t>
            </w:r>
          </w:p>
          <w:p w14:paraId="361EF6DB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Individual Counseling</w:t>
            </w:r>
          </w:p>
        </w:tc>
        <w:tc>
          <w:tcPr>
            <w:tcW w:w="5220" w:type="dxa"/>
          </w:tcPr>
          <w:p w14:paraId="5CF0EE80" w14:textId="77777777" w:rsidR="00B655B2" w:rsidRDefault="00B655B2" w:rsidP="00B655B2">
            <w:r>
              <w:t>Knows theories and stages of counseling and elements of effective counseling</w:t>
            </w:r>
          </w:p>
        </w:tc>
        <w:tc>
          <w:tcPr>
            <w:tcW w:w="1467" w:type="dxa"/>
          </w:tcPr>
          <w:p w14:paraId="21FA799F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II.G.</w:t>
            </w:r>
            <w:proofErr w:type="gramStart"/>
            <w:r w:rsidRPr="0099265E">
              <w:rPr>
                <w:sz w:val="20"/>
                <w:szCs w:val="20"/>
              </w:rPr>
              <w:t>5.d</w:t>
            </w:r>
            <w:proofErr w:type="gramEnd"/>
          </w:p>
        </w:tc>
        <w:tc>
          <w:tcPr>
            <w:tcW w:w="5580" w:type="dxa"/>
          </w:tcPr>
          <w:p w14:paraId="2118896D" w14:textId="5ECDEDEF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Understands counseling theories and how to</w:t>
            </w:r>
          </w:p>
          <w:p w14:paraId="455CEB12" w14:textId="77777777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apply to design appropriate counseling interventions</w:t>
            </w:r>
          </w:p>
        </w:tc>
      </w:tr>
      <w:tr w:rsidR="00B655B2" w14:paraId="1D95D39F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2375747B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6C025871" w14:textId="77777777" w:rsidR="00B655B2" w:rsidRDefault="00B655B2" w:rsidP="00B655B2">
            <w:r>
              <w:t>Demonstrates skills in crisis intervention and helping pupils cope with personal and interpersonal problems</w:t>
            </w:r>
          </w:p>
        </w:tc>
        <w:tc>
          <w:tcPr>
            <w:tcW w:w="1467" w:type="dxa"/>
          </w:tcPr>
          <w:p w14:paraId="3107C503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II.G.</w:t>
            </w:r>
            <w:proofErr w:type="gramStart"/>
            <w:r w:rsidRPr="0099265E">
              <w:rPr>
                <w:sz w:val="20"/>
                <w:szCs w:val="20"/>
              </w:rPr>
              <w:t>5.g</w:t>
            </w:r>
            <w:proofErr w:type="gramEnd"/>
          </w:p>
        </w:tc>
        <w:tc>
          <w:tcPr>
            <w:tcW w:w="5580" w:type="dxa"/>
          </w:tcPr>
          <w:p w14:paraId="121DD58A" w14:textId="77777777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sym w:font="Symbol" w:char="F0B7"/>
            </w:r>
            <w:r>
              <w:t xml:space="preserve"> Understands crisis intervention models and use of psychological first aid strategies</w:t>
            </w:r>
          </w:p>
        </w:tc>
      </w:tr>
      <w:tr w:rsidR="00B655B2" w14:paraId="65654AC4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17E42EFD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27EB6A8A" w14:textId="77777777" w:rsidR="00B655B2" w:rsidRDefault="00B655B2" w:rsidP="00B655B2">
            <w:r>
              <w:t>Designs and implements programs of prevention, treatment and intervention services. Knows community-based mental health referral procedures, resources and practices</w:t>
            </w:r>
          </w:p>
        </w:tc>
        <w:tc>
          <w:tcPr>
            <w:tcW w:w="1467" w:type="dxa"/>
          </w:tcPr>
          <w:p w14:paraId="0D6306AE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D.3</w:t>
            </w:r>
          </w:p>
          <w:p w14:paraId="2B03ECD2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50A10330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4C042C8B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H.4</w:t>
            </w:r>
          </w:p>
        </w:tc>
        <w:tc>
          <w:tcPr>
            <w:tcW w:w="5580" w:type="dxa"/>
          </w:tcPr>
          <w:p w14:paraId="572D9DBF" w14:textId="05DDBDBC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Designs and implements prevention and intervention plans in various areas of student development</w:t>
            </w:r>
          </w:p>
          <w:p w14:paraId="0C098CA5" w14:textId="7DAB68E9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 Makes appropriate to school and/or community resources</w:t>
            </w:r>
          </w:p>
        </w:tc>
      </w:tr>
      <w:tr w:rsidR="00B655B2" w14:paraId="71B6F6AD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79F21D36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5857A2EB" w14:textId="77777777" w:rsidR="00B655B2" w:rsidRDefault="00B655B2" w:rsidP="00B655B2">
            <w:r>
              <w:t>Knows how to evaluate outcomes of counseling on student learning and achievement</w:t>
            </w:r>
          </w:p>
        </w:tc>
        <w:tc>
          <w:tcPr>
            <w:tcW w:w="1467" w:type="dxa"/>
          </w:tcPr>
          <w:p w14:paraId="3511E66A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C.2</w:t>
            </w:r>
          </w:p>
        </w:tc>
        <w:tc>
          <w:tcPr>
            <w:tcW w:w="5580" w:type="dxa"/>
          </w:tcPr>
          <w:p w14:paraId="353C9F45" w14:textId="4D958F68" w:rsidR="006E2C13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Knows how to evaluate programs for academic and personal/social development</w:t>
            </w:r>
          </w:p>
        </w:tc>
      </w:tr>
      <w:tr w:rsidR="00B655B2" w14:paraId="340FE001" w14:textId="77777777" w:rsidTr="005221EB">
        <w:trPr>
          <w:cantSplit/>
          <w:trHeight w:val="566"/>
        </w:trPr>
        <w:tc>
          <w:tcPr>
            <w:tcW w:w="1800" w:type="dxa"/>
          </w:tcPr>
          <w:p w14:paraId="1322382C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26</w:t>
            </w:r>
          </w:p>
          <w:p w14:paraId="22D1A410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Group Counseling and Facilitation</w:t>
            </w:r>
          </w:p>
        </w:tc>
        <w:tc>
          <w:tcPr>
            <w:tcW w:w="5220" w:type="dxa"/>
          </w:tcPr>
          <w:p w14:paraId="5F8FB681" w14:textId="77777777" w:rsidR="00B655B2" w:rsidRDefault="00B655B2" w:rsidP="00B655B2">
            <w:r>
              <w:t xml:space="preserve">Understands principles of group dynamics and demonstrates skill in group work to enable pupils to overcome barriers and impediments to learning </w:t>
            </w:r>
          </w:p>
        </w:tc>
        <w:tc>
          <w:tcPr>
            <w:tcW w:w="1467" w:type="dxa"/>
          </w:tcPr>
          <w:p w14:paraId="275951A6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 G. 6a</w:t>
            </w:r>
          </w:p>
          <w:p w14:paraId="289E1E87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5505F6FC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C.5</w:t>
            </w:r>
          </w:p>
        </w:tc>
        <w:tc>
          <w:tcPr>
            <w:tcW w:w="5580" w:type="dxa"/>
          </w:tcPr>
          <w:p w14:paraId="60E1087F" w14:textId="4714C566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Understands group dynamics and facilitation of teams to enable students to overcome barriers and impediments to learning</w:t>
            </w:r>
          </w:p>
        </w:tc>
      </w:tr>
      <w:tr w:rsidR="00B655B2" w14:paraId="162F8F13" w14:textId="77777777" w:rsidTr="005221EB">
        <w:trPr>
          <w:cantSplit/>
          <w:trHeight w:val="566"/>
        </w:trPr>
        <w:tc>
          <w:tcPr>
            <w:tcW w:w="1800" w:type="dxa"/>
            <w:vMerge w:val="restart"/>
          </w:tcPr>
          <w:p w14:paraId="60116778" w14:textId="77777777" w:rsidR="00B655B2" w:rsidRPr="00F70ABE" w:rsidRDefault="00B655B2" w:rsidP="00B655B2">
            <w:pPr>
              <w:rPr>
                <w:b/>
              </w:rPr>
            </w:pPr>
            <w:r w:rsidRPr="00F70ABE">
              <w:rPr>
                <w:b/>
              </w:rPr>
              <w:t>Standard 27</w:t>
            </w:r>
          </w:p>
          <w:p w14:paraId="16BB5005" w14:textId="77777777" w:rsidR="00B655B2" w:rsidRPr="00F70ABE" w:rsidRDefault="00B655B2" w:rsidP="00B655B2">
            <w:pPr>
              <w:rPr>
                <w:b/>
              </w:rPr>
            </w:pPr>
            <w:r w:rsidRPr="00F70ABE">
              <w:rPr>
                <w:b/>
              </w:rPr>
              <w:t xml:space="preserve">Collaboration, </w:t>
            </w:r>
            <w:smartTag w:uri="urn:schemas-microsoft-com:office:smarttags" w:element="place">
              <w:smartTag w:uri="urn:schemas-microsoft-com:office:smarttags" w:element="PlaceName">
                <w:r w:rsidRPr="00F70ABE">
                  <w:rPr>
                    <w:b/>
                  </w:rPr>
                  <w:t xml:space="preserve">Coordination </w:t>
                </w:r>
                <w:r w:rsidRPr="00F70ABE">
                  <w:rPr>
                    <w:b/>
                  </w:rPr>
                  <w:lastRenderedPageBreak/>
                  <w:t>&amp; Team</w:t>
                </w:r>
              </w:smartTag>
              <w:r w:rsidRPr="00F70ABE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70ABE">
                  <w:rPr>
                    <w:b/>
                  </w:rPr>
                  <w:t>Building</w:t>
                </w:r>
              </w:smartTag>
            </w:smartTag>
          </w:p>
        </w:tc>
        <w:tc>
          <w:tcPr>
            <w:tcW w:w="5220" w:type="dxa"/>
          </w:tcPr>
          <w:p w14:paraId="2AF99919" w14:textId="77777777" w:rsidR="00B655B2" w:rsidRDefault="00B655B2" w:rsidP="00B655B2">
            <w:r>
              <w:lastRenderedPageBreak/>
              <w:t>Applies skills of collaboration with school staff, parents and community organizations</w:t>
            </w:r>
          </w:p>
        </w:tc>
        <w:tc>
          <w:tcPr>
            <w:tcW w:w="1467" w:type="dxa"/>
          </w:tcPr>
          <w:p w14:paraId="44732049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M.2</w:t>
            </w:r>
          </w:p>
        </w:tc>
        <w:tc>
          <w:tcPr>
            <w:tcW w:w="5580" w:type="dxa"/>
          </w:tcPr>
          <w:p w14:paraId="0FAA5FF2" w14:textId="04A07530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Knows strategies to promote, develop and enhance effective </w:t>
            </w:r>
            <w:proofErr w:type="gramStart"/>
            <w:r>
              <w:t>team work</w:t>
            </w:r>
            <w:proofErr w:type="gramEnd"/>
            <w:r>
              <w:t xml:space="preserve"> within the school and larger community </w:t>
            </w:r>
          </w:p>
        </w:tc>
      </w:tr>
      <w:tr w:rsidR="00B655B2" w14:paraId="623D4683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39907C4F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76FDA336" w14:textId="77777777" w:rsidR="00B655B2" w:rsidRDefault="00B655B2" w:rsidP="00B655B2">
            <w:r>
              <w:t>Knows and possesses skills in building working teams of school staff, parents and community members for eliminating barriers to learning</w:t>
            </w:r>
          </w:p>
        </w:tc>
        <w:tc>
          <w:tcPr>
            <w:tcW w:w="1467" w:type="dxa"/>
          </w:tcPr>
          <w:p w14:paraId="7B6B3783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5B3DA82E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M.3</w:t>
            </w:r>
          </w:p>
        </w:tc>
        <w:tc>
          <w:tcPr>
            <w:tcW w:w="5580" w:type="dxa"/>
          </w:tcPr>
          <w:p w14:paraId="6769D5D5" w14:textId="508F93A7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Knows how to build effective teams of staff, parents and community members to promote student development</w:t>
            </w:r>
          </w:p>
        </w:tc>
      </w:tr>
      <w:tr w:rsidR="00B655B2" w14:paraId="4E441B86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63C6EC46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61632DB7" w14:textId="77777777" w:rsidR="00B655B2" w:rsidRDefault="00B655B2" w:rsidP="00B655B2">
            <w:r>
              <w:t>Demonstrates competence in coordinating community and other services</w:t>
            </w:r>
          </w:p>
        </w:tc>
        <w:tc>
          <w:tcPr>
            <w:tcW w:w="1467" w:type="dxa"/>
          </w:tcPr>
          <w:p w14:paraId="34DDC216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3A6BA274" w14:textId="124CE959" w:rsidR="00B655B2" w:rsidRPr="004C36BE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4C36BE">
              <w:t>Not specifically addressed in CACREP standards</w:t>
            </w:r>
          </w:p>
        </w:tc>
      </w:tr>
      <w:tr w:rsidR="00B655B2" w14:paraId="0B29A727" w14:textId="77777777" w:rsidTr="005221EB">
        <w:trPr>
          <w:cantSplit/>
          <w:trHeight w:val="233"/>
        </w:trPr>
        <w:tc>
          <w:tcPr>
            <w:tcW w:w="1800" w:type="dxa"/>
            <w:vMerge w:val="restart"/>
          </w:tcPr>
          <w:p w14:paraId="25E0C64A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28</w:t>
            </w:r>
          </w:p>
          <w:p w14:paraId="3B23B9DC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Organizational and System Development</w:t>
            </w:r>
          </w:p>
        </w:tc>
        <w:tc>
          <w:tcPr>
            <w:tcW w:w="5220" w:type="dxa"/>
          </w:tcPr>
          <w:p w14:paraId="649DF081" w14:textId="77777777" w:rsidR="00B655B2" w:rsidRDefault="00B655B2" w:rsidP="00B655B2">
            <w:r>
              <w:t>Understands schools as educational systems and plans, develops, implements and evaluates systemic and comprehensive counseling programs</w:t>
            </w:r>
          </w:p>
        </w:tc>
        <w:tc>
          <w:tcPr>
            <w:tcW w:w="1467" w:type="dxa"/>
          </w:tcPr>
          <w:p w14:paraId="1A207EED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 G.5.e</w:t>
            </w:r>
          </w:p>
          <w:p w14:paraId="6BB1F973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O.3</w:t>
            </w:r>
          </w:p>
          <w:p w14:paraId="25BBA930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2B566C62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2D88AC31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O.4</w:t>
            </w:r>
          </w:p>
          <w:p w14:paraId="6F429D4E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69999A71" w14:textId="6B43CB6F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Learns theories related to systems perspective</w:t>
            </w:r>
          </w:p>
          <w:p w14:paraId="44C6CA7A" w14:textId="66E1967E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Knows how to design, implement, manage and evaluate comprehensive school counseling programs</w:t>
            </w:r>
          </w:p>
          <w:p w14:paraId="1952739A" w14:textId="636749A9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Understands the important role of the school counselor as a </w:t>
            </w:r>
            <w:proofErr w:type="gramStart"/>
            <w:r>
              <w:t>systems</w:t>
            </w:r>
            <w:proofErr w:type="gramEnd"/>
            <w:r>
              <w:t xml:space="preserve"> change agent</w:t>
            </w:r>
          </w:p>
        </w:tc>
      </w:tr>
      <w:tr w:rsidR="00B655B2" w14:paraId="44A65E1D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57FE2C3A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4CF39B97" w14:textId="77777777" w:rsidR="00B655B2" w:rsidRDefault="00B655B2" w:rsidP="00B655B2">
            <w:r>
              <w:t>Develops programs that reflect the impact of counseling on student learning</w:t>
            </w:r>
          </w:p>
        </w:tc>
        <w:tc>
          <w:tcPr>
            <w:tcW w:w="1467" w:type="dxa"/>
          </w:tcPr>
          <w:p w14:paraId="38A4C6A0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O.2</w:t>
            </w:r>
          </w:p>
        </w:tc>
        <w:tc>
          <w:tcPr>
            <w:tcW w:w="5580" w:type="dxa"/>
          </w:tcPr>
          <w:p w14:paraId="2464A8A4" w14:textId="6DDCF247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Knows strategies of leadership to enhance the learning environment</w:t>
            </w:r>
          </w:p>
        </w:tc>
      </w:tr>
      <w:tr w:rsidR="00B655B2" w14:paraId="5F92FF73" w14:textId="77777777" w:rsidTr="005221EB">
        <w:trPr>
          <w:cantSplit/>
          <w:trHeight w:val="566"/>
        </w:trPr>
        <w:tc>
          <w:tcPr>
            <w:tcW w:w="1800" w:type="dxa"/>
            <w:vMerge w:val="restart"/>
          </w:tcPr>
          <w:p w14:paraId="3D7563C4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29</w:t>
            </w:r>
          </w:p>
          <w:p w14:paraId="2F2FF52A" w14:textId="25889939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Prevention Education &amp; Training</w:t>
            </w:r>
          </w:p>
        </w:tc>
        <w:tc>
          <w:tcPr>
            <w:tcW w:w="5220" w:type="dxa"/>
          </w:tcPr>
          <w:p w14:paraId="5DDD16A8" w14:textId="77777777" w:rsidR="00B655B2" w:rsidRDefault="00B655B2" w:rsidP="00B655B2">
            <w:r>
              <w:t xml:space="preserve">Demonstrates skills in planning, </w:t>
            </w:r>
            <w:proofErr w:type="gramStart"/>
            <w:r>
              <w:t>organizing</w:t>
            </w:r>
            <w:proofErr w:type="gramEnd"/>
            <w:r>
              <w:t xml:space="preserve"> and implementing programs to promote high academic achievement</w:t>
            </w:r>
          </w:p>
        </w:tc>
        <w:tc>
          <w:tcPr>
            <w:tcW w:w="1467" w:type="dxa"/>
          </w:tcPr>
          <w:p w14:paraId="05BB0B65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O.3</w:t>
            </w:r>
          </w:p>
        </w:tc>
        <w:tc>
          <w:tcPr>
            <w:tcW w:w="5580" w:type="dxa"/>
          </w:tcPr>
          <w:p w14:paraId="73B0C56E" w14:textId="6967172F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Knows how to design, implement, manage and evaluate comprehensive school counseling programs</w:t>
            </w:r>
          </w:p>
        </w:tc>
      </w:tr>
      <w:tr w:rsidR="00B655B2" w14:paraId="4EDE1515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255ECD99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410232DC" w14:textId="77777777" w:rsidR="00B655B2" w:rsidRDefault="00B655B2" w:rsidP="00B655B2">
            <w:r>
              <w:t>Know how to prevent problems that pose barriers to learning and achievement</w:t>
            </w:r>
          </w:p>
        </w:tc>
        <w:tc>
          <w:tcPr>
            <w:tcW w:w="1467" w:type="dxa"/>
          </w:tcPr>
          <w:p w14:paraId="0C65F851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D.3</w:t>
            </w:r>
          </w:p>
        </w:tc>
        <w:tc>
          <w:tcPr>
            <w:tcW w:w="5580" w:type="dxa"/>
          </w:tcPr>
          <w:p w14:paraId="3EF3FF76" w14:textId="5B65BD35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Designs and implements a variety of prevention and intervention plans to address a variety of </w:t>
            </w:r>
          </w:p>
          <w:p w14:paraId="319C2903" w14:textId="77777777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student problems</w:t>
            </w:r>
          </w:p>
        </w:tc>
      </w:tr>
      <w:tr w:rsidR="00B655B2" w14:paraId="09B4575D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38DB9AED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5BD336D6" w14:textId="77777777" w:rsidR="00B655B2" w:rsidRDefault="00B655B2" w:rsidP="00B655B2">
            <w:r>
              <w:t>Develop skills working with school staffs and families to eliminate barriers to learning</w:t>
            </w:r>
          </w:p>
        </w:tc>
        <w:tc>
          <w:tcPr>
            <w:tcW w:w="1467" w:type="dxa"/>
          </w:tcPr>
          <w:p w14:paraId="50EB872F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F.4</w:t>
            </w:r>
          </w:p>
        </w:tc>
        <w:tc>
          <w:tcPr>
            <w:tcW w:w="5580" w:type="dxa"/>
          </w:tcPr>
          <w:p w14:paraId="76ADEEF0" w14:textId="3FA5475B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Engages parents, guardians and families to promote learning</w:t>
            </w:r>
          </w:p>
        </w:tc>
      </w:tr>
      <w:tr w:rsidR="00B655B2" w14:paraId="2ADE4C40" w14:textId="77777777" w:rsidTr="005221EB">
        <w:trPr>
          <w:cantSplit/>
          <w:trHeight w:val="566"/>
        </w:trPr>
        <w:tc>
          <w:tcPr>
            <w:tcW w:w="1800" w:type="dxa"/>
            <w:vMerge w:val="restart"/>
          </w:tcPr>
          <w:p w14:paraId="66884D18" w14:textId="77777777" w:rsidR="00B655B2" w:rsidRPr="0099265E" w:rsidRDefault="00B655B2" w:rsidP="00B655B2">
            <w:pPr>
              <w:rPr>
                <w:b/>
                <w:sz w:val="20"/>
                <w:szCs w:val="20"/>
              </w:rPr>
            </w:pPr>
            <w:r w:rsidRPr="0099265E">
              <w:rPr>
                <w:b/>
                <w:sz w:val="20"/>
                <w:szCs w:val="20"/>
              </w:rPr>
              <w:t>Standard 30</w:t>
            </w:r>
          </w:p>
          <w:p w14:paraId="16028868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Research, Program evaluation and Technology</w:t>
            </w:r>
          </w:p>
        </w:tc>
        <w:tc>
          <w:tcPr>
            <w:tcW w:w="5220" w:type="dxa"/>
          </w:tcPr>
          <w:p w14:paraId="7A37CCD4" w14:textId="77777777" w:rsidR="00B655B2" w:rsidRDefault="00B655B2" w:rsidP="00B655B2">
            <w:r>
              <w:t>Knowledge of basic principles of research design, action research and program evaluation</w:t>
            </w:r>
          </w:p>
        </w:tc>
        <w:tc>
          <w:tcPr>
            <w:tcW w:w="1467" w:type="dxa"/>
          </w:tcPr>
          <w:p w14:paraId="49B9D30E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II.G.</w:t>
            </w:r>
            <w:proofErr w:type="gramStart"/>
            <w:r w:rsidRPr="0099265E">
              <w:rPr>
                <w:sz w:val="20"/>
                <w:szCs w:val="20"/>
              </w:rPr>
              <w:t>8.b</w:t>
            </w:r>
            <w:proofErr w:type="gramEnd"/>
          </w:p>
        </w:tc>
        <w:tc>
          <w:tcPr>
            <w:tcW w:w="5580" w:type="dxa"/>
          </w:tcPr>
          <w:p w14:paraId="78E2AB9B" w14:textId="1E2AFD7A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 xml:space="preserve">Knows research methods such as qualitative, quantitative, action research and </w:t>
            </w:r>
            <w:proofErr w:type="gramStart"/>
            <w:r>
              <w:t>outcome based</w:t>
            </w:r>
            <w:proofErr w:type="gramEnd"/>
            <w:r>
              <w:t xml:space="preserve"> research</w:t>
            </w:r>
          </w:p>
        </w:tc>
      </w:tr>
      <w:tr w:rsidR="00B655B2" w14:paraId="38DCCF2F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2D1FFF4E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3F9214D3" w14:textId="77777777" w:rsidR="00B655B2" w:rsidRDefault="00B655B2" w:rsidP="00B655B2">
            <w:proofErr w:type="gramStart"/>
            <w:r>
              <w:t>Is able to</w:t>
            </w:r>
            <w:proofErr w:type="gramEnd"/>
            <w:r>
              <w:t xml:space="preserve"> differentiate high quality from inadequate research</w:t>
            </w:r>
          </w:p>
        </w:tc>
        <w:tc>
          <w:tcPr>
            <w:tcW w:w="1467" w:type="dxa"/>
          </w:tcPr>
          <w:p w14:paraId="6235B30C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I.1</w:t>
            </w:r>
          </w:p>
          <w:p w14:paraId="4122CFBE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  <w:p w14:paraId="6F887394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SC I.2</w:t>
            </w:r>
          </w:p>
        </w:tc>
        <w:tc>
          <w:tcPr>
            <w:tcW w:w="5580" w:type="dxa"/>
          </w:tcPr>
          <w:p w14:paraId="60C6E083" w14:textId="1CDC1890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proofErr w:type="gramStart"/>
            <w:r>
              <w:t>Is able to</w:t>
            </w:r>
            <w:proofErr w:type="gramEnd"/>
            <w:r>
              <w:t xml:space="preserve"> critically evaluate research relevant to the practice of school counseling</w:t>
            </w:r>
          </w:p>
          <w:p w14:paraId="489FE339" w14:textId="12541F60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Knows models of program evaluation for school counseling programs</w:t>
            </w:r>
          </w:p>
        </w:tc>
      </w:tr>
      <w:tr w:rsidR="00B655B2" w14:paraId="4E4FC5EC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0A0510E0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7F6509D5" w14:textId="77777777" w:rsidR="00B655B2" w:rsidRDefault="00B655B2" w:rsidP="00B655B2">
            <w:r>
              <w:t>Understands statistics to evaluate research and conduct evaluations</w:t>
            </w:r>
          </w:p>
        </w:tc>
        <w:tc>
          <w:tcPr>
            <w:tcW w:w="1467" w:type="dxa"/>
          </w:tcPr>
          <w:p w14:paraId="623733E0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II.G.8.c</w:t>
            </w:r>
          </w:p>
        </w:tc>
        <w:tc>
          <w:tcPr>
            <w:tcW w:w="5580" w:type="dxa"/>
          </w:tcPr>
          <w:p w14:paraId="7ACE102F" w14:textId="7713EF8E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Understands statistical methods used in conducting research and program evaluation</w:t>
            </w:r>
          </w:p>
        </w:tc>
      </w:tr>
      <w:tr w:rsidR="00B655B2" w14:paraId="06FD59CC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6568C978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0005FF87" w14:textId="77777777" w:rsidR="00B655B2" w:rsidRDefault="00B655B2" w:rsidP="00B655B2">
            <w:r>
              <w:t>Utilize computer technology for conducting program evaluation</w:t>
            </w:r>
          </w:p>
        </w:tc>
        <w:tc>
          <w:tcPr>
            <w:tcW w:w="1467" w:type="dxa"/>
          </w:tcPr>
          <w:p w14:paraId="012885FC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 xml:space="preserve">Section </w:t>
            </w:r>
            <w:proofErr w:type="gramStart"/>
            <w:r w:rsidRPr="0099265E">
              <w:rPr>
                <w:sz w:val="20"/>
                <w:szCs w:val="20"/>
              </w:rPr>
              <w:t>II.F</w:t>
            </w:r>
            <w:proofErr w:type="gramEnd"/>
          </w:p>
        </w:tc>
        <w:tc>
          <w:tcPr>
            <w:tcW w:w="5580" w:type="dxa"/>
          </w:tcPr>
          <w:p w14:paraId="0AA8C0E9" w14:textId="161893DE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proofErr w:type="gramStart"/>
            <w:r>
              <w:t>Is able to</w:t>
            </w:r>
            <w:proofErr w:type="gramEnd"/>
            <w:r>
              <w:t xml:space="preserve"> use technology in program delivery and understand technology’s impact on the counseling profession</w:t>
            </w:r>
          </w:p>
        </w:tc>
      </w:tr>
      <w:tr w:rsidR="00B655B2" w14:paraId="44B90644" w14:textId="77777777" w:rsidTr="005221EB">
        <w:trPr>
          <w:cantSplit/>
          <w:trHeight w:val="566"/>
        </w:trPr>
        <w:tc>
          <w:tcPr>
            <w:tcW w:w="1800" w:type="dxa"/>
            <w:vMerge w:val="restart"/>
          </w:tcPr>
          <w:p w14:paraId="406A90E7" w14:textId="77777777" w:rsidR="00B655B2" w:rsidRPr="00F70ABE" w:rsidRDefault="00B655B2" w:rsidP="00B655B2">
            <w:pPr>
              <w:rPr>
                <w:b/>
              </w:rPr>
            </w:pPr>
            <w:r w:rsidRPr="00F70ABE">
              <w:rPr>
                <w:b/>
              </w:rPr>
              <w:t>Standard 31</w:t>
            </w:r>
          </w:p>
          <w:p w14:paraId="5345B6E1" w14:textId="77777777" w:rsidR="00B655B2" w:rsidRPr="00F70ABE" w:rsidRDefault="00B655B2" w:rsidP="00B655B2">
            <w:pPr>
              <w:rPr>
                <w:b/>
              </w:rPr>
            </w:pPr>
            <w:r w:rsidRPr="00F70ABE">
              <w:rPr>
                <w:b/>
              </w:rPr>
              <w:t>Field Experience</w:t>
            </w:r>
          </w:p>
        </w:tc>
        <w:tc>
          <w:tcPr>
            <w:tcW w:w="5220" w:type="dxa"/>
          </w:tcPr>
          <w:p w14:paraId="3485B44C" w14:textId="77777777" w:rsidR="00B655B2" w:rsidRDefault="00B655B2" w:rsidP="00B655B2">
            <w:r>
              <w:t>Demonstrates competency in all areas of school counseling</w:t>
            </w:r>
          </w:p>
        </w:tc>
        <w:tc>
          <w:tcPr>
            <w:tcW w:w="1467" w:type="dxa"/>
          </w:tcPr>
          <w:p w14:paraId="0862AA4B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III.G</w:t>
            </w:r>
          </w:p>
        </w:tc>
        <w:tc>
          <w:tcPr>
            <w:tcW w:w="5580" w:type="dxa"/>
          </w:tcPr>
          <w:p w14:paraId="4C2BBB30" w14:textId="654A6E35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The internship reflects the comprehensive work experience of a professional counselor appropriate to the designated program area</w:t>
            </w:r>
          </w:p>
        </w:tc>
      </w:tr>
      <w:tr w:rsidR="00B655B2" w14:paraId="37939DC4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093232C7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65D2A820" w14:textId="77777777" w:rsidR="00B655B2" w:rsidRDefault="00B655B2" w:rsidP="00B655B2">
            <w:r>
              <w:t>Candidates will have 100 clock hours in a practicum experience that can include a variety of school counseling related work</w:t>
            </w:r>
          </w:p>
        </w:tc>
        <w:tc>
          <w:tcPr>
            <w:tcW w:w="1467" w:type="dxa"/>
          </w:tcPr>
          <w:p w14:paraId="5D88B76E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III.F</w:t>
            </w:r>
          </w:p>
        </w:tc>
        <w:tc>
          <w:tcPr>
            <w:tcW w:w="5580" w:type="dxa"/>
          </w:tcPr>
          <w:p w14:paraId="60F1CEB3" w14:textId="1712F482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Students must complete supervised practicum experiences that total a minimum of 100 clock hours over a minimum of 10-week academic term</w:t>
            </w:r>
          </w:p>
        </w:tc>
      </w:tr>
      <w:tr w:rsidR="00B655B2" w14:paraId="7D55D7CF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351841E5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7EA4B1EC" w14:textId="77777777" w:rsidR="00B655B2" w:rsidRDefault="00B655B2" w:rsidP="00B655B2">
            <w:r>
              <w:t>Candidates will complete a supervised field experience of 600 clock hours that is begun after successful completion of the practicum and a series of preliminary courses</w:t>
            </w:r>
          </w:p>
        </w:tc>
        <w:tc>
          <w:tcPr>
            <w:tcW w:w="1467" w:type="dxa"/>
          </w:tcPr>
          <w:p w14:paraId="0F4AB2BC" w14:textId="77777777" w:rsidR="00B655B2" w:rsidRPr="0099265E" w:rsidRDefault="00B655B2" w:rsidP="00B655B2">
            <w:pPr>
              <w:rPr>
                <w:sz w:val="20"/>
                <w:szCs w:val="20"/>
              </w:rPr>
            </w:pPr>
            <w:r w:rsidRPr="0099265E">
              <w:rPr>
                <w:sz w:val="20"/>
                <w:szCs w:val="20"/>
              </w:rPr>
              <w:t>Section III.G</w:t>
            </w:r>
          </w:p>
        </w:tc>
        <w:tc>
          <w:tcPr>
            <w:tcW w:w="5580" w:type="dxa"/>
          </w:tcPr>
          <w:p w14:paraId="3FB77D7C" w14:textId="5C44572A" w:rsidR="00B655B2" w:rsidRDefault="00B655B2" w:rsidP="004C36BE">
            <w:pPr>
              <w:pStyle w:val="ListParagraph"/>
              <w:numPr>
                <w:ilvl w:val="0"/>
                <w:numId w:val="2"/>
              </w:numPr>
              <w:ind w:left="360"/>
            </w:pPr>
            <w:r>
              <w:t>The program requires completion of a supervised internship in the student’s designated program area of 600 hours, begun after successful completion of the practicum</w:t>
            </w:r>
          </w:p>
        </w:tc>
      </w:tr>
      <w:tr w:rsidR="00B655B2" w14:paraId="0A8F9375" w14:textId="77777777" w:rsidTr="005221EB">
        <w:trPr>
          <w:cantSplit/>
          <w:trHeight w:val="566"/>
        </w:trPr>
        <w:tc>
          <w:tcPr>
            <w:tcW w:w="1800" w:type="dxa"/>
            <w:vMerge/>
          </w:tcPr>
          <w:p w14:paraId="61451144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31B43B4A" w14:textId="77777777" w:rsidR="00B655B2" w:rsidRDefault="00B655B2" w:rsidP="00B655B2">
            <w:r>
              <w:t>Candidates will complete two levels of field experience; up to 150 clock hours devoted to diversity; and a minimum of 400 clock hours of direct service with k-12 pupils</w:t>
            </w:r>
          </w:p>
        </w:tc>
        <w:tc>
          <w:tcPr>
            <w:tcW w:w="1467" w:type="dxa"/>
          </w:tcPr>
          <w:p w14:paraId="6A535AB3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14:paraId="1ACB768C" w14:textId="77777777" w:rsidR="00B655B2" w:rsidRDefault="00B655B2" w:rsidP="00B655B2">
            <w:r w:rsidRPr="00F0358F">
              <w:rPr>
                <w:b/>
                <w:u w:val="single"/>
              </w:rPr>
              <w:sym w:font="Symbol" w:char="F0B7"/>
            </w:r>
            <w:r w:rsidRPr="00F0358F">
              <w:rPr>
                <w:b/>
                <w:u w:val="single"/>
              </w:rPr>
              <w:t xml:space="preserve"> Not specifically addressed in CACREP standards</w:t>
            </w:r>
          </w:p>
        </w:tc>
      </w:tr>
      <w:tr w:rsidR="00B655B2" w14:paraId="733EEB51" w14:textId="77777777" w:rsidTr="005221EB">
        <w:trPr>
          <w:cantSplit/>
          <w:trHeight w:val="566"/>
        </w:trPr>
        <w:tc>
          <w:tcPr>
            <w:tcW w:w="1800" w:type="dxa"/>
            <w:tcBorders>
              <w:right w:val="single" w:sz="6" w:space="0" w:color="auto"/>
            </w:tcBorders>
          </w:tcPr>
          <w:p w14:paraId="4118A4A1" w14:textId="77777777" w:rsidR="00B655B2" w:rsidRPr="00F70ABE" w:rsidRDefault="00B655B2" w:rsidP="00B655B2">
            <w:pPr>
              <w:rPr>
                <w:b/>
              </w:rPr>
            </w:pPr>
            <w:r w:rsidRPr="00F70ABE">
              <w:rPr>
                <w:b/>
              </w:rPr>
              <w:t>Standard 32</w:t>
            </w:r>
          </w:p>
          <w:p w14:paraId="69708602" w14:textId="77777777" w:rsidR="00B655B2" w:rsidRPr="00F70ABE" w:rsidRDefault="00B655B2" w:rsidP="00B655B2">
            <w:pPr>
              <w:rPr>
                <w:b/>
              </w:rPr>
            </w:pPr>
            <w:r w:rsidRPr="00F70ABE">
              <w:rPr>
                <w:b/>
              </w:rPr>
              <w:t>Determination of Candidate Competence</w:t>
            </w:r>
          </w:p>
        </w:tc>
        <w:tc>
          <w:tcPr>
            <w:tcW w:w="5220" w:type="dxa"/>
            <w:tcBorders>
              <w:left w:val="single" w:sz="6" w:space="0" w:color="auto"/>
            </w:tcBorders>
          </w:tcPr>
          <w:p w14:paraId="1CD1EC8C" w14:textId="77777777" w:rsidR="00B655B2" w:rsidRDefault="00B655B2" w:rsidP="00B655B2">
            <w:r>
              <w:t>Prior to recommending candidate, program sponsors will determine that the candidate has satisfied each professional standard</w:t>
            </w:r>
          </w:p>
        </w:tc>
        <w:tc>
          <w:tcPr>
            <w:tcW w:w="1467" w:type="dxa"/>
          </w:tcPr>
          <w:p w14:paraId="3C6C66F7" w14:textId="77777777" w:rsidR="00B655B2" w:rsidRPr="0099265E" w:rsidRDefault="00B655B2" w:rsidP="00B655B2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6" w:space="0" w:color="auto"/>
            </w:tcBorders>
          </w:tcPr>
          <w:p w14:paraId="25B6DCBC" w14:textId="77777777" w:rsidR="00B655B2" w:rsidRPr="00E05339" w:rsidRDefault="00B655B2" w:rsidP="00B655B2">
            <w:pPr>
              <w:rPr>
                <w:b/>
                <w:u w:val="single"/>
              </w:rPr>
            </w:pPr>
            <w:r w:rsidRPr="00F0358F">
              <w:rPr>
                <w:b/>
                <w:u w:val="single"/>
              </w:rPr>
              <w:sym w:font="Symbol" w:char="F0B7"/>
            </w:r>
            <w:r w:rsidRPr="00F0358F">
              <w:rPr>
                <w:b/>
                <w:u w:val="single"/>
              </w:rPr>
              <w:t xml:space="preserve"> Not specifically addressed in CACREP standards</w:t>
            </w:r>
          </w:p>
        </w:tc>
      </w:tr>
    </w:tbl>
    <w:p w14:paraId="6F19DD60" w14:textId="77777777" w:rsidR="00B655B2" w:rsidRPr="006061D5" w:rsidRDefault="006E2C13" w:rsidP="005221EB">
      <w:pPr>
        <w:spacing w:beforeLines="60" w:before="144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655B2" w:rsidRPr="006061D5">
        <w:rPr>
          <w:b/>
          <w:sz w:val="28"/>
          <w:szCs w:val="28"/>
        </w:rPr>
        <w:lastRenderedPageBreak/>
        <w:t xml:space="preserve">An institution wishing to use the CACREP standards for an accreditation activity in </w:t>
      </w:r>
      <w:smartTag w:uri="urn:schemas-microsoft-com:office:smarttags" w:element="State">
        <w:r w:rsidR="00B655B2" w:rsidRPr="006061D5">
          <w:rPr>
            <w:b/>
            <w:sz w:val="28"/>
            <w:szCs w:val="28"/>
          </w:rPr>
          <w:t>California</w:t>
        </w:r>
      </w:smartTag>
      <w:r w:rsidR="00B655B2" w:rsidRPr="006061D5">
        <w:rPr>
          <w:b/>
          <w:sz w:val="28"/>
          <w:szCs w:val="28"/>
        </w:rPr>
        <w:t xml:space="preserve"> MUST address the following </w:t>
      </w:r>
      <w:smartTag w:uri="urn:schemas-microsoft-com:office:smarttags" w:element="State">
        <w:smartTag w:uri="urn:schemas-microsoft-com:office:smarttags" w:element="place">
          <w:r w:rsidR="00B655B2" w:rsidRPr="006061D5">
            <w:rPr>
              <w:b/>
              <w:sz w:val="28"/>
              <w:szCs w:val="28"/>
            </w:rPr>
            <w:t>California</w:t>
          </w:r>
        </w:smartTag>
      </w:smartTag>
      <w:r>
        <w:rPr>
          <w:b/>
          <w:sz w:val="28"/>
          <w:szCs w:val="28"/>
        </w:rPr>
        <w:t xml:space="preserve"> </w:t>
      </w:r>
      <w:r w:rsidR="00B655B2" w:rsidRPr="006061D5">
        <w:rPr>
          <w:b/>
          <w:sz w:val="28"/>
          <w:szCs w:val="28"/>
        </w:rPr>
        <w:t>program standards in addition to the response to the CACREP standards.</w:t>
      </w:r>
    </w:p>
    <w:p w14:paraId="4E4EABB4" w14:textId="77777777" w:rsidR="00B655B2" w:rsidRDefault="00B655B2" w:rsidP="00B655B2">
      <w:pPr>
        <w:spacing w:beforeLines="60" w:before="144"/>
      </w:pPr>
      <w:r w:rsidRPr="00DC6A5B">
        <w:rPr>
          <w:b/>
          <w:u w:val="single"/>
        </w:rPr>
        <w:t>Standard 1</w:t>
      </w:r>
      <w:r>
        <w:t xml:space="preserve"> Program Design, Rationale and Coordination – Sequencing from beginning to advanced courses are not specifically addressed. CACREP does look at what courses are completed before practicum and internship, however.</w:t>
      </w:r>
    </w:p>
    <w:p w14:paraId="3B1DEDBC" w14:textId="77777777" w:rsidR="00B655B2" w:rsidRDefault="00B655B2" w:rsidP="00B655B2">
      <w:pPr>
        <w:spacing w:beforeLines="60" w:before="144"/>
      </w:pPr>
      <w:r w:rsidRPr="00DC6A5B">
        <w:rPr>
          <w:b/>
          <w:u w:val="single"/>
        </w:rPr>
        <w:t>Standard 9</w:t>
      </w:r>
      <w:r>
        <w:t xml:space="preserve"> – School Safety and Violence Prevention – CACREP uses crisis intervention and trauma-causing events without specifically mentioning school safety and training to address the needs of witnesses, victims and perpetrators of violence as they relate to improved behavior and enhanced … learning.</w:t>
      </w:r>
    </w:p>
    <w:p w14:paraId="06361ADE" w14:textId="77777777" w:rsidR="00134C59" w:rsidRDefault="00134C59" w:rsidP="00134C59">
      <w:pPr>
        <w:spacing w:beforeLines="60" w:before="144"/>
      </w:pPr>
      <w:r>
        <w:rPr>
          <w:b/>
          <w:u w:val="single"/>
        </w:rPr>
        <w:t>Standard</w:t>
      </w:r>
      <w:r w:rsidRPr="00DC6A5B">
        <w:rPr>
          <w:b/>
          <w:u w:val="single"/>
        </w:rPr>
        <w:t xml:space="preserve"> </w:t>
      </w:r>
      <w:proofErr w:type="gramStart"/>
      <w:r w:rsidRPr="00DC6A5B">
        <w:rPr>
          <w:b/>
          <w:u w:val="single"/>
        </w:rPr>
        <w:t xml:space="preserve">15 </w:t>
      </w:r>
      <w:r>
        <w:t xml:space="preserve"> Technology</w:t>
      </w:r>
      <w:proofErr w:type="gramEnd"/>
      <w:r>
        <w:t xml:space="preserve"> Literacy– CACREP (2009) Standards have much less specific references to training on using technology.</w:t>
      </w:r>
    </w:p>
    <w:p w14:paraId="64B17AC2" w14:textId="77777777" w:rsidR="00B655B2" w:rsidRDefault="00B655B2" w:rsidP="00B655B2">
      <w:pPr>
        <w:spacing w:beforeLines="60" w:before="144"/>
      </w:pPr>
      <w:r>
        <w:rPr>
          <w:b/>
          <w:u w:val="single"/>
        </w:rPr>
        <w:t>Standard</w:t>
      </w:r>
      <w:r w:rsidRPr="00DC6A5B">
        <w:rPr>
          <w:b/>
          <w:u w:val="single"/>
        </w:rPr>
        <w:t xml:space="preserve"> 24</w:t>
      </w:r>
      <w:r>
        <w:t xml:space="preserve"> Learning Achievement and Instruction – CACREP standards do not specifically focus on assisting teachers with classroom organization.</w:t>
      </w:r>
    </w:p>
    <w:p w14:paraId="07BF4297" w14:textId="77777777" w:rsidR="00B655B2" w:rsidRDefault="00B655B2" w:rsidP="00B655B2">
      <w:pPr>
        <w:spacing w:beforeLines="60" w:before="144"/>
      </w:pPr>
      <w:r>
        <w:rPr>
          <w:b/>
          <w:u w:val="single"/>
        </w:rPr>
        <w:t xml:space="preserve">Standards </w:t>
      </w:r>
      <w:r w:rsidRPr="00DC6A5B">
        <w:rPr>
          <w:b/>
          <w:u w:val="single"/>
        </w:rPr>
        <w:t>27</w:t>
      </w:r>
      <w:r>
        <w:t xml:space="preserve"> Collaboration, Coordination and </w:t>
      </w:r>
      <w:smartTag w:uri="urn:schemas-microsoft-com:office:smarttags" w:element="place">
        <w:smartTag w:uri="urn:schemas-microsoft-com:office:smarttags" w:element="PlaceName">
          <w:r>
            <w:t>Team</w:t>
          </w:r>
        </w:smartTag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  <w:r>
        <w:t xml:space="preserve"> – CACREP standards do not specifically address demonstrating competence in the coordination of services.</w:t>
      </w:r>
    </w:p>
    <w:p w14:paraId="4F6A53BA" w14:textId="77777777" w:rsidR="00B655B2" w:rsidRDefault="00B655B2" w:rsidP="00B655B2">
      <w:pPr>
        <w:spacing w:beforeLines="60" w:before="144"/>
      </w:pPr>
      <w:r w:rsidRPr="00DC6A5B">
        <w:rPr>
          <w:b/>
          <w:u w:val="single"/>
        </w:rPr>
        <w:t>Standard 31</w:t>
      </w:r>
      <w:r>
        <w:t xml:space="preserve"> Field Experience – CTC has several areas in field experience that are not found in CACREP Standards:</w:t>
      </w:r>
    </w:p>
    <w:p w14:paraId="3D1ADB3D" w14:textId="77777777" w:rsidR="00B655B2" w:rsidRDefault="00B655B2" w:rsidP="00B655B2">
      <w:pPr>
        <w:spacing w:beforeLines="60" w:before="144"/>
        <w:ind w:left="540" w:hanging="540"/>
      </w:pPr>
      <w:r>
        <w:t xml:space="preserve">  (1) CTC requires that field experience </w:t>
      </w:r>
      <w:proofErr w:type="gramStart"/>
      <w:r>
        <w:t>is</w:t>
      </w:r>
      <w:proofErr w:type="gramEnd"/>
      <w:r>
        <w:t xml:space="preserve"> completed in two levels (from pre-school to high school) with a minimum of 200 clock hours at each level.</w:t>
      </w:r>
    </w:p>
    <w:p w14:paraId="4A5996BD" w14:textId="77777777" w:rsidR="00B655B2" w:rsidRDefault="00B655B2" w:rsidP="00B655B2">
      <w:pPr>
        <w:spacing w:beforeLines="60" w:before="144"/>
        <w:ind w:left="540" w:hanging="540"/>
      </w:pPr>
      <w:r>
        <w:t xml:space="preserve">  (2) CTC requires that up to 150 clock hours of field experience be devoted to issues of diversity.</w:t>
      </w:r>
    </w:p>
    <w:p w14:paraId="69F8B9DB" w14:textId="77777777" w:rsidR="00B655B2" w:rsidRDefault="00B655B2" w:rsidP="00B655B2">
      <w:pPr>
        <w:spacing w:beforeLines="60" w:before="144"/>
        <w:ind w:left="540" w:hanging="540"/>
      </w:pPr>
      <w:r>
        <w:t xml:space="preserve">  (3) CTC requires that a minimum of 400 clock hours be completed and supervised in public school settings with k-12 pupils. (CACREP requires 240 clock hours of direct service).</w:t>
      </w:r>
    </w:p>
    <w:p w14:paraId="33C18E69" w14:textId="443702F8" w:rsidR="00DA687A" w:rsidRPr="00DA687A" w:rsidRDefault="00B655B2" w:rsidP="00731237">
      <w:pPr>
        <w:spacing w:beforeLines="60" w:before="144"/>
      </w:pPr>
      <w:r w:rsidRPr="001D0D4A">
        <w:rPr>
          <w:b/>
          <w:u w:val="single"/>
        </w:rPr>
        <w:t>Standard 32</w:t>
      </w:r>
      <w:r w:rsidRPr="000F2AFB">
        <w:t xml:space="preserve"> Determination of Candidate Competence – CTC requires that prior to recommending candidates one or more persons responsible for the program determines that the candidates have satisfied each standard. CACREP has no such requirement.</w:t>
      </w:r>
    </w:p>
    <w:sectPr w:rsidR="00DA687A" w:rsidRPr="00DA687A" w:rsidSect="00B655B2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A155B" w14:textId="77777777" w:rsidR="007B5410" w:rsidRDefault="007B5410">
      <w:r>
        <w:separator/>
      </w:r>
    </w:p>
  </w:endnote>
  <w:endnote w:type="continuationSeparator" w:id="0">
    <w:p w14:paraId="2D63FFCF" w14:textId="77777777" w:rsidR="007B5410" w:rsidRDefault="007B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2B402" w14:textId="77777777" w:rsidR="00134C59" w:rsidRDefault="00134C59" w:rsidP="00BC7E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809F78" w14:textId="77777777" w:rsidR="00134C59" w:rsidRDefault="00134C59" w:rsidP="00EC73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362D2" w14:textId="77777777" w:rsidR="00134C59" w:rsidRPr="002A09F5" w:rsidRDefault="00134C59" w:rsidP="006E2C13">
    <w:pPr>
      <w:pStyle w:val="Footer"/>
      <w:tabs>
        <w:tab w:val="clear" w:pos="4320"/>
        <w:tab w:val="center" w:pos="6480"/>
      </w:tabs>
      <w:rPr>
        <w:i/>
        <w:sz w:val="20"/>
        <w:szCs w:val="20"/>
      </w:rPr>
    </w:pPr>
    <w:r>
      <w:rPr>
        <w:i/>
        <w:sz w:val="20"/>
        <w:szCs w:val="20"/>
      </w:rPr>
      <w:t>Alignment Matrix</w:t>
    </w:r>
    <w:r w:rsidRPr="002A09F5"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April 2009</w:t>
    </w:r>
    <w:r w:rsidRPr="002A09F5">
      <w:rPr>
        <w:i/>
        <w:sz w:val="20"/>
        <w:szCs w:val="20"/>
      </w:rPr>
      <w:t xml:space="preserve"> CACREP</w:t>
    </w:r>
    <w:r w:rsidRPr="002A09F5"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6E2C13">
      <w:rPr>
        <w:i/>
        <w:sz w:val="22"/>
        <w:szCs w:val="22"/>
      </w:rPr>
      <w:tab/>
    </w:r>
    <w:r w:rsidRPr="006E2C13">
      <w:rPr>
        <w:rStyle w:val="PageNumber"/>
        <w:sz w:val="22"/>
        <w:szCs w:val="22"/>
      </w:rPr>
      <w:fldChar w:fldCharType="begin"/>
    </w:r>
    <w:r w:rsidRPr="006E2C13">
      <w:rPr>
        <w:rStyle w:val="PageNumber"/>
        <w:sz w:val="22"/>
        <w:szCs w:val="22"/>
      </w:rPr>
      <w:instrText xml:space="preserve"> PAGE </w:instrText>
    </w:r>
    <w:r w:rsidRPr="006E2C13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6E2C13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17709" w14:textId="77777777" w:rsidR="007B5410" w:rsidRDefault="007B5410">
      <w:r>
        <w:separator/>
      </w:r>
    </w:p>
  </w:footnote>
  <w:footnote w:type="continuationSeparator" w:id="0">
    <w:p w14:paraId="7BD4964B" w14:textId="77777777" w:rsidR="007B5410" w:rsidRDefault="007B5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9C7A6" w14:textId="77777777" w:rsidR="00134C59" w:rsidRPr="007E78BE" w:rsidRDefault="00134C59">
    <w:pPr>
      <w:pStyle w:val="Header"/>
      <w:rPr>
        <w:rFonts w:ascii="Verdana" w:hAnsi="Verdana"/>
        <w:sz w:val="20"/>
        <w:szCs w:val="20"/>
      </w:rPr>
    </w:pPr>
    <w:r w:rsidRPr="007E78BE">
      <w:rPr>
        <w:rFonts w:ascii="Verdana" w:hAnsi="Verdana"/>
        <w:sz w:val="20"/>
        <w:szCs w:val="20"/>
      </w:rPr>
      <w:tab/>
    </w:r>
    <w:r w:rsidRPr="007E78BE">
      <w:rPr>
        <w:rFonts w:ascii="Verdana" w:hAnsi="Verdana"/>
        <w:sz w:val="20"/>
        <w:szCs w:val="20"/>
      </w:rPr>
      <w:tab/>
    </w:r>
    <w:r w:rsidRPr="007E78BE">
      <w:rPr>
        <w:rFonts w:ascii="Verdana" w:hAnsi="Verdana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08D08" w14:textId="77777777" w:rsidR="00134C59" w:rsidRDefault="00134C59" w:rsidP="00B655B2">
    <w:pPr>
      <w:ind w:left="-180" w:right="-360"/>
      <w:jc w:val="center"/>
      <w:rPr>
        <w:b/>
        <w:sz w:val="18"/>
        <w:szCs w:val="18"/>
      </w:rPr>
    </w:pPr>
    <w:smartTag w:uri="urn:schemas-microsoft-com:office:smarttags" w:element="place">
      <w:smartTag w:uri="urn:schemas-microsoft-com:office:smarttags" w:element="State">
        <w:r>
          <w:rPr>
            <w:b/>
            <w:sz w:val="18"/>
            <w:szCs w:val="18"/>
          </w:rPr>
          <w:t>California</w:t>
        </w:r>
      </w:smartTag>
    </w:smartTag>
    <w:r>
      <w:rPr>
        <w:b/>
        <w:sz w:val="18"/>
        <w:szCs w:val="18"/>
      </w:rPr>
      <w:t xml:space="preserve"> Commission on Teacher Credentialing (CTC) state and Council for Accreditation of Counseling and Related Educational Programs</w:t>
    </w:r>
    <w:r w:rsidRPr="00E05E52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(CACREP) </w:t>
    </w:r>
    <w:r w:rsidRPr="00E05E52">
      <w:rPr>
        <w:b/>
        <w:sz w:val="18"/>
        <w:szCs w:val="18"/>
      </w:rPr>
      <w:t xml:space="preserve">National </w:t>
    </w:r>
    <w:r>
      <w:rPr>
        <w:b/>
        <w:sz w:val="18"/>
        <w:szCs w:val="18"/>
      </w:rPr>
      <w:t>Standards</w:t>
    </w:r>
  </w:p>
  <w:p w14:paraId="0E2F54A9" w14:textId="77777777" w:rsidR="00134C59" w:rsidRPr="00BE01FD" w:rsidRDefault="00134C59" w:rsidP="00B655B2">
    <w:pPr>
      <w:jc w:val="center"/>
      <w:rPr>
        <w:b/>
        <w:sz w:val="20"/>
        <w:szCs w:val="20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20"/>
            <w:szCs w:val="20"/>
          </w:rPr>
          <w:t>Alignment</w:t>
        </w:r>
      </w:smartTag>
      <w:r>
        <w:rPr>
          <w:b/>
          <w:sz w:val="20"/>
          <w:szCs w:val="20"/>
        </w:rPr>
        <w:t xml:space="preserve"> </w:t>
      </w:r>
      <w:smartTag w:uri="urn:schemas-microsoft-com:office:smarttags" w:element="PlaceName">
        <w:r>
          <w:rPr>
            <w:b/>
            <w:sz w:val="20"/>
            <w:szCs w:val="20"/>
          </w:rPr>
          <w:t>Matrix</w:t>
        </w:r>
      </w:smartTag>
      <w:r>
        <w:rPr>
          <w:b/>
          <w:sz w:val="20"/>
          <w:szCs w:val="20"/>
        </w:rPr>
        <w:t xml:space="preserve"> </w:t>
      </w:r>
      <w:smartTag w:uri="urn:schemas-microsoft-com:office:smarttags" w:element="PlaceType">
        <w:r w:rsidRPr="00BE01FD">
          <w:rPr>
            <w:b/>
            <w:sz w:val="20"/>
            <w:szCs w:val="20"/>
          </w:rPr>
          <w:t>School</w:t>
        </w:r>
      </w:smartTag>
    </w:smartTag>
    <w:r w:rsidRPr="00BE01FD">
      <w:rPr>
        <w:b/>
        <w:sz w:val="20"/>
        <w:szCs w:val="20"/>
      </w:rPr>
      <w:t xml:space="preserve"> Counseling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1089F"/>
    <w:multiLevelType w:val="hybridMultilevel"/>
    <w:tmpl w:val="D258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1011E"/>
    <w:multiLevelType w:val="hybridMultilevel"/>
    <w:tmpl w:val="AF26E8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7A"/>
    <w:rsid w:val="000D6A44"/>
    <w:rsid w:val="000E60BA"/>
    <w:rsid w:val="000F2EB6"/>
    <w:rsid w:val="00134C59"/>
    <w:rsid w:val="002E4C52"/>
    <w:rsid w:val="00395E9E"/>
    <w:rsid w:val="003C28D1"/>
    <w:rsid w:val="003F5A3A"/>
    <w:rsid w:val="004C228C"/>
    <w:rsid w:val="004C36BE"/>
    <w:rsid w:val="005221EB"/>
    <w:rsid w:val="00606D9C"/>
    <w:rsid w:val="006E2C13"/>
    <w:rsid w:val="00731237"/>
    <w:rsid w:val="007B5410"/>
    <w:rsid w:val="0082352A"/>
    <w:rsid w:val="008E34F7"/>
    <w:rsid w:val="009633A4"/>
    <w:rsid w:val="009843F8"/>
    <w:rsid w:val="00A06520"/>
    <w:rsid w:val="00B52EB0"/>
    <w:rsid w:val="00B655B2"/>
    <w:rsid w:val="00BC7EC2"/>
    <w:rsid w:val="00CD2D92"/>
    <w:rsid w:val="00DA687A"/>
    <w:rsid w:val="00E62537"/>
    <w:rsid w:val="00EC73AE"/>
    <w:rsid w:val="00F7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44EC73"/>
  <w15:chartTrackingRefBased/>
  <w15:docId w15:val="{25EDE10E-35FE-4EAD-BBA2-3C73BA0D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5B2"/>
    <w:rPr>
      <w:sz w:val="24"/>
      <w:szCs w:val="24"/>
    </w:rPr>
  </w:style>
  <w:style w:type="paragraph" w:styleId="Heading1">
    <w:name w:val="heading 1"/>
    <w:basedOn w:val="Normal"/>
    <w:next w:val="Normal"/>
    <w:qFormat/>
    <w:rsid w:val="00B655B2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687A"/>
    <w:rPr>
      <w:color w:val="0000FF"/>
      <w:u w:val="single"/>
    </w:rPr>
  </w:style>
  <w:style w:type="table" w:styleId="TableGrid">
    <w:name w:val="Table Grid"/>
    <w:basedOn w:val="TableNormal"/>
    <w:rsid w:val="00B6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55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55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55B2"/>
  </w:style>
  <w:style w:type="paragraph" w:styleId="BalloonText">
    <w:name w:val="Balloon Text"/>
    <w:basedOn w:val="Normal"/>
    <w:semiHidden/>
    <w:rsid w:val="00B65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Crosswalk</vt:lpstr>
    </vt:vector>
  </TitlesOfParts>
  <Company>cctc</Company>
  <LinksUpToDate>false</LinksUpToDate>
  <CharactersWithSpaces>21267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Crosswalk</dc:title>
  <dc:subject/>
  <dc:creator>jdear</dc:creator>
  <cp:keywords/>
  <dc:description/>
  <cp:lastModifiedBy>Sayas, Purity Rose</cp:lastModifiedBy>
  <cp:revision>6</cp:revision>
  <cp:lastPrinted>2009-04-09T21:57:00Z</cp:lastPrinted>
  <dcterms:created xsi:type="dcterms:W3CDTF">2020-11-18T17:54:00Z</dcterms:created>
  <dcterms:modified xsi:type="dcterms:W3CDTF">2020-12-24T18:03:00Z</dcterms:modified>
</cp:coreProperties>
</file>