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7A4" w14:textId="77777777" w:rsidR="00537F50" w:rsidRPr="00743628" w:rsidRDefault="00537F50" w:rsidP="00537F50">
      <w:pPr>
        <w:spacing w:before="120"/>
        <w:rPr>
          <w:rFonts w:eastAsia="Calibri" w:cstheme="minorHAnsi"/>
          <w:color w:val="000000" w:themeColor="text1"/>
        </w:rPr>
      </w:pPr>
      <w:r w:rsidRPr="00743628">
        <w:rPr>
          <w:rFonts w:eastAsia="Calibri" w:cstheme="minorHAnsi"/>
          <w:color w:val="000000" w:themeColor="text1"/>
        </w:rPr>
        <w:t xml:space="preserve">The Commission on Teacher Credentialing has illustrated changes to the original text in the following manner: text originally proposed to be added is </w:t>
      </w:r>
      <w:r w:rsidRPr="00743628">
        <w:rPr>
          <w:rFonts w:eastAsia="Calibri" w:cstheme="minorHAnsi"/>
          <w:color w:val="000000" w:themeColor="text1"/>
          <w:u w:val="single"/>
        </w:rPr>
        <w:t>underlined</w:t>
      </w:r>
      <w:r w:rsidRPr="00743628">
        <w:rPr>
          <w:rFonts w:eastAsia="Calibri" w:cstheme="minorHAnsi"/>
          <w:color w:val="000000" w:themeColor="text1"/>
        </w:rPr>
        <w:t xml:space="preserve">; text proposed to be deleted is displayed in </w:t>
      </w:r>
      <w:r w:rsidRPr="00743628">
        <w:rPr>
          <w:rFonts w:eastAsia="Calibri" w:cstheme="minorHAnsi"/>
          <w:strike/>
          <w:color w:val="000000" w:themeColor="text1"/>
        </w:rPr>
        <w:t>strikeout</w:t>
      </w:r>
      <w:r w:rsidRPr="00743628">
        <w:rPr>
          <w:rFonts w:eastAsia="Calibri" w:cstheme="minorHAnsi"/>
          <w:color w:val="000000" w:themeColor="text1"/>
        </w:rPr>
        <w:t>.</w:t>
      </w:r>
      <w:r>
        <w:rPr>
          <w:rFonts w:eastAsia="Calibri" w:cstheme="minorHAnsi"/>
          <w:color w:val="000000" w:themeColor="text1"/>
        </w:rPr>
        <w:t xml:space="preserve"> A 15-day notice was issued in July 2021 with text proposed to be deleted displayed in </w:t>
      </w:r>
      <w:r w:rsidRPr="00D6735E">
        <w:rPr>
          <w:rFonts w:eastAsia="Calibri" w:cs="Calibri (Body)"/>
          <w:b/>
          <w:bCs/>
          <w:dstrike/>
          <w:color w:val="000000" w:themeColor="text1"/>
        </w:rPr>
        <w:t>bold and double strike through</w:t>
      </w:r>
      <w:r>
        <w:rPr>
          <w:rFonts w:eastAsia="Calibri" w:cstheme="minorHAnsi"/>
          <w:color w:val="000000" w:themeColor="text1"/>
        </w:rPr>
        <w:t xml:space="preserve">; text proposed to be added is </w:t>
      </w:r>
      <w:r w:rsidRPr="00D6735E">
        <w:rPr>
          <w:rFonts w:eastAsia="Calibri" w:cstheme="minorHAnsi"/>
          <w:b/>
          <w:bCs/>
          <w:color w:val="000000" w:themeColor="text1"/>
          <w:u w:val="single"/>
        </w:rPr>
        <w:t>underlined and bold</w:t>
      </w:r>
      <w:r>
        <w:rPr>
          <w:rFonts w:eastAsia="Calibri" w:cstheme="minorHAnsi"/>
          <w:color w:val="000000" w:themeColor="text1"/>
        </w:rPr>
        <w:t xml:space="preserve">. Texted proposed to be deleted in this notice is shown in </w:t>
      </w:r>
      <w:r w:rsidRPr="00D6735E">
        <w:rPr>
          <w:rFonts w:eastAsia="Calibri" w:cs="Calibri (Body)"/>
          <w:dstrike/>
          <w:color w:val="000000" w:themeColor="text1"/>
        </w:rPr>
        <w:t>double strikethrough</w:t>
      </w:r>
      <w:r w:rsidRPr="00D6735E">
        <w:rPr>
          <w:rFonts w:eastAsia="Calibri" w:cs="Calibri (Body)"/>
          <w:color w:val="000000" w:themeColor="text1"/>
        </w:rPr>
        <w:t xml:space="preserve">; text proposed to be added is shown in </w:t>
      </w:r>
      <w:r w:rsidRPr="00D6735E">
        <w:rPr>
          <w:rFonts w:eastAsia="Calibri" w:cs="Calibri (Body)"/>
          <w:color w:val="000000" w:themeColor="text1"/>
          <w:u w:val="double"/>
        </w:rPr>
        <w:t>double underline</w:t>
      </w:r>
      <w:r w:rsidRPr="00D6735E">
        <w:rPr>
          <w:rFonts w:eastAsia="Calibri" w:cs="Calibri (Body)"/>
          <w:color w:val="000000" w:themeColor="text1"/>
        </w:rPr>
        <w:t>.</w:t>
      </w:r>
    </w:p>
    <w:p w14:paraId="2D55AEA5" w14:textId="7DAA0A4F" w:rsidR="00EA41CF" w:rsidRDefault="008B57E4" w:rsidP="008D5B77">
      <w:pPr>
        <w:pStyle w:val="Heading1"/>
        <w:spacing w:after="240"/>
      </w:pPr>
      <w:r>
        <w:t xml:space="preserve">15-Day </w:t>
      </w:r>
      <w:r w:rsidR="00EA41CF" w:rsidRPr="009C2860">
        <w:t xml:space="preserve">Notice of </w:t>
      </w:r>
      <w:r w:rsidR="00AB5DEA">
        <w:t xml:space="preserve">Modifications </w:t>
      </w:r>
      <w:r w:rsidR="001A6EE0">
        <w:t xml:space="preserve">and Supplemental Justification </w:t>
      </w:r>
      <w:r w:rsidR="00AB5DEA">
        <w:t xml:space="preserve">to </w:t>
      </w:r>
      <w:r w:rsidR="00EA41CF" w:rsidRPr="009C2860">
        <w:t xml:space="preserve">Proposed Rulemaking: </w:t>
      </w:r>
      <w:r w:rsidR="000B1519" w:rsidRPr="009C2860">
        <w:t>Title 5. Education, Division 8 Commission on Teacher Credentialing</w:t>
      </w:r>
    </w:p>
    <w:p w14:paraId="32850733" w14:textId="01EC34CD" w:rsidR="00F72177" w:rsidRPr="009C2860" w:rsidRDefault="00412D10" w:rsidP="008D5B77">
      <w:pPr>
        <w:pStyle w:val="Heading2"/>
        <w:spacing w:after="240"/>
      </w:pPr>
      <w:r>
        <w:t xml:space="preserve">Supplemental Justification and </w:t>
      </w:r>
      <w:r w:rsidR="005E7C98">
        <w:t>Modifications</w:t>
      </w:r>
      <w:r w:rsidR="001A6EE0">
        <w:t xml:space="preserve"> for</w:t>
      </w:r>
      <w:r w:rsidR="005E7C98">
        <w:t xml:space="preserve"> </w:t>
      </w:r>
      <w:r w:rsidR="003F3F70">
        <w:t xml:space="preserve">Proposed </w:t>
      </w:r>
      <w:r w:rsidR="00F72177" w:rsidRPr="009C2860">
        <w:t xml:space="preserve">Amendments to California Code of Regulations, Title 5, </w:t>
      </w:r>
      <w:r w:rsidR="00A36F11" w:rsidRPr="00A36F11">
        <w:t xml:space="preserve">Pertaining </w:t>
      </w:r>
      <w:r w:rsidR="00A769A3">
        <w:t>to New Education Specialist Credentials</w:t>
      </w:r>
    </w:p>
    <w:p w14:paraId="6527D654" w14:textId="0FFC3564" w:rsidR="00A168E2" w:rsidRDefault="00C24AB4" w:rsidP="00A00C52">
      <w:r>
        <w:t>Notice is Hereby Given, pursuant to the requirements of Government Code section 11346.8(c) and section 44 of Ti</w:t>
      </w:r>
      <w:r w:rsidR="000C59EF">
        <w:t>t</w:t>
      </w:r>
      <w:r>
        <w:t>le 1 of the California Code of Regulations</w:t>
      </w:r>
      <w:r w:rsidRPr="001D10BD">
        <w:t xml:space="preserve">, that the Commission </w:t>
      </w:r>
      <w:r w:rsidR="00D63417" w:rsidRPr="001D10BD">
        <w:t>h</w:t>
      </w:r>
      <w:r w:rsidRPr="001D10BD">
        <w:t xml:space="preserve">as proposed the following </w:t>
      </w:r>
      <w:r w:rsidR="00886C60" w:rsidRPr="001D10BD">
        <w:t>modifications to the proposed regulations</w:t>
      </w:r>
      <w:r w:rsidR="00973B84" w:rsidRPr="001D10BD">
        <w:t>.</w:t>
      </w:r>
      <w:r w:rsidR="001A6EE0">
        <w:t xml:space="preserve"> Additionally, this notice contains supplemental justifications for the regulations as well as additional documents relied upon.</w:t>
      </w:r>
      <w:r w:rsidR="003022F3">
        <w:t xml:space="preserve"> </w:t>
      </w:r>
      <w:r w:rsidR="00973B84">
        <w:t>Any person who wishes to comment on the proposed modification to the text of the regulations</w:t>
      </w:r>
      <w:r w:rsidR="007F6A36">
        <w:t xml:space="preserve"> may do so by submitting written comments postmarked beginning </w:t>
      </w:r>
      <w:r w:rsidR="00345191">
        <w:t xml:space="preserve">April </w:t>
      </w:r>
      <w:r w:rsidR="005223FE">
        <w:t>11, 2022</w:t>
      </w:r>
      <w:r w:rsidR="006434A1">
        <w:t>,</w:t>
      </w:r>
      <w:r w:rsidR="007F6A36">
        <w:t xml:space="preserve"> to the person </w:t>
      </w:r>
      <w:r w:rsidR="005E2817">
        <w:t>indicated in the Contact Persons/Further Information section of this 15-Day Notice</w:t>
      </w:r>
      <w:r w:rsidR="007F6A36">
        <w:t>.</w:t>
      </w:r>
    </w:p>
    <w:p w14:paraId="1816D965" w14:textId="531D0825" w:rsidR="00375F2C" w:rsidRPr="008671B8" w:rsidRDefault="00886C60" w:rsidP="00A00C52">
      <w:pPr>
        <w:rPr>
          <w:rFonts w:eastAsia="Calibri" w:cs="Calibri"/>
          <w:b/>
          <w:bCs/>
          <w:strike/>
        </w:rPr>
      </w:pPr>
      <w:r>
        <w:t xml:space="preserve">A 45-day notice was posted </w:t>
      </w:r>
      <w:r w:rsidR="00AB269B">
        <w:t>May 14,</w:t>
      </w:r>
      <w:r w:rsidR="00AA2355">
        <w:t xml:space="preserve"> </w:t>
      </w:r>
      <w:r w:rsidR="00AA2355" w:rsidRPr="00AB269B">
        <w:t>2021,</w:t>
      </w:r>
      <w:r>
        <w:t xml:space="preserve"> and the public comment period closed </w:t>
      </w:r>
      <w:r w:rsidRPr="00D908A9">
        <w:t xml:space="preserve">on </w:t>
      </w:r>
      <w:r w:rsidR="00D908A9" w:rsidRPr="00D908A9">
        <w:t>June 29, 2021</w:t>
      </w:r>
      <w:r w:rsidRPr="00D908A9">
        <w:t>.</w:t>
      </w:r>
      <w:r>
        <w:t xml:space="preserve"> No comments were received, and a public hearing was not requested or held. A 15-day notice was posted </w:t>
      </w:r>
      <w:r w:rsidR="00AA2355">
        <w:t>on</w:t>
      </w:r>
      <w:r>
        <w:t xml:space="preserve"> </w:t>
      </w:r>
      <w:r w:rsidR="00AA2355" w:rsidRPr="00D908A9">
        <w:t xml:space="preserve">July </w:t>
      </w:r>
      <w:r w:rsidR="00AA2355">
        <w:t xml:space="preserve">28, </w:t>
      </w:r>
      <w:proofErr w:type="gramStart"/>
      <w:r w:rsidRPr="00D908A9">
        <w:t>2021</w:t>
      </w:r>
      <w:proofErr w:type="gramEnd"/>
      <w:r>
        <w:t xml:space="preserve"> and </w:t>
      </w:r>
      <w:r w:rsidR="00D908A9">
        <w:t>the public comment period closed on August 19, 2021. N</w:t>
      </w:r>
      <w:r>
        <w:t xml:space="preserve">o comments were received. </w:t>
      </w:r>
      <w:r w:rsidR="00D908A9">
        <w:t xml:space="preserve">For changes proposed in this notice, </w:t>
      </w:r>
      <w:r w:rsidR="00D908A9" w:rsidRPr="00D908A9">
        <w:rPr>
          <w:rFonts w:eastAsia="Calibri" w:cs="Calibri"/>
        </w:rPr>
        <w:t>t</w:t>
      </w:r>
      <w:r w:rsidR="00375F2C" w:rsidRPr="00D908A9">
        <w:rPr>
          <w:rFonts w:eastAsia="Calibri" w:cs="Calibri"/>
        </w:rPr>
        <w:t xml:space="preserve">ext proposed to be deleted is in </w:t>
      </w:r>
      <w:r w:rsidR="00D908A9" w:rsidRPr="00D908A9">
        <w:rPr>
          <w:rFonts w:eastAsia="Calibri" w:cs="Calibri"/>
          <w:dstrike/>
        </w:rPr>
        <w:t>double strikethrough</w:t>
      </w:r>
      <w:r w:rsidR="00D908A9" w:rsidRPr="00D908A9">
        <w:rPr>
          <w:rFonts w:eastAsia="Calibri" w:cs="Calibri"/>
        </w:rPr>
        <w:t xml:space="preserve"> and te</w:t>
      </w:r>
      <w:r w:rsidR="00DE4CD5">
        <w:rPr>
          <w:rFonts w:eastAsia="Calibri" w:cs="Calibri"/>
        </w:rPr>
        <w:t>x</w:t>
      </w:r>
      <w:r w:rsidR="00D908A9" w:rsidRPr="00D908A9">
        <w:rPr>
          <w:rFonts w:eastAsia="Calibri" w:cs="Calibri"/>
        </w:rPr>
        <w:t xml:space="preserve">t proposed to be added is in </w:t>
      </w:r>
      <w:r w:rsidR="00D908A9" w:rsidRPr="00D908A9">
        <w:rPr>
          <w:rFonts w:eastAsia="Calibri" w:cs="Calibri"/>
          <w:u w:val="double"/>
        </w:rPr>
        <w:t>double underline</w:t>
      </w:r>
      <w:r w:rsidR="00D908A9" w:rsidRPr="00D908A9">
        <w:rPr>
          <w:rFonts w:eastAsia="Calibri" w:cs="Calibri"/>
        </w:rPr>
        <w:t>.</w:t>
      </w:r>
    </w:p>
    <w:p w14:paraId="15C9BB95" w14:textId="251508B5" w:rsidR="006243C5" w:rsidRDefault="00A56178" w:rsidP="00A00C52">
      <w:r>
        <w:t xml:space="preserve">Any written comments are to be restricted to </w:t>
      </w:r>
      <w:r w:rsidR="00A95B4E">
        <w:t>the</w:t>
      </w:r>
      <w:r>
        <w:t xml:space="preserve">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5223FE">
        <w:t xml:space="preserve">April 26, </w:t>
      </w:r>
      <w:proofErr w:type="gramStart"/>
      <w:r w:rsidR="005223FE">
        <w:t>2022</w:t>
      </w:r>
      <w:proofErr w:type="gramEnd"/>
      <w:r w:rsidR="005223FE">
        <w:t xml:space="preserve"> </w:t>
      </w:r>
      <w:r>
        <w:t>which pertain to the modified text of the proposed regulations provided in this notice will be reviewed and responded to by Commission staff as part of the compilation of the rulemaking file.</w:t>
      </w:r>
    </w:p>
    <w:p w14:paraId="18E4FDEC" w14:textId="302B926E" w:rsidR="00061C0B" w:rsidRDefault="00061C0B" w:rsidP="00061C0B">
      <w:pPr>
        <w:pStyle w:val="Heading3"/>
      </w:pPr>
      <w:r>
        <w:t xml:space="preserve">Summary of </w:t>
      </w:r>
      <w:r w:rsidR="00F9644C">
        <w:t>Modifications</w:t>
      </w:r>
    </w:p>
    <w:p w14:paraId="1B0EBC41" w14:textId="7B39DE0A" w:rsidR="00412D10" w:rsidRPr="00CA3EB4" w:rsidRDefault="00FC0C65" w:rsidP="00923863">
      <w:r w:rsidRPr="00CA3EB4">
        <w:t>The Commission is proposing</w:t>
      </w:r>
      <w:r w:rsidR="00412D10" w:rsidRPr="00CA3EB4">
        <w:t xml:space="preserve"> to remove the document </w:t>
      </w:r>
      <w:r w:rsidR="00545474" w:rsidRPr="00CA3EB4">
        <w:t>incorporated</w:t>
      </w:r>
      <w:r w:rsidR="00412D10" w:rsidRPr="00CA3EB4">
        <w:t xml:space="preserve"> by reference</w:t>
      </w:r>
      <w:r w:rsidR="00CA3EB4" w:rsidRPr="00CA3EB4">
        <w:t xml:space="preserve"> (</w:t>
      </w:r>
      <w:r w:rsidR="00CA3EB4" w:rsidRPr="00B95A4A">
        <w:rPr>
          <w:i/>
          <w:iCs/>
        </w:rPr>
        <w:t xml:space="preserve">Preliminary Education Specialist Teaching Credential Program Standards and Teaching Performance Expectations </w:t>
      </w:r>
      <w:r w:rsidR="00B95A4A" w:rsidRPr="00B95A4A">
        <w:rPr>
          <w:i/>
          <w:iCs/>
        </w:rPr>
        <w:t>adopted 8</w:t>
      </w:r>
      <w:r w:rsidR="00CA3EB4" w:rsidRPr="00B95A4A">
        <w:rPr>
          <w:i/>
          <w:iCs/>
        </w:rPr>
        <w:t>/18</w:t>
      </w:r>
      <w:r w:rsidR="00CA3EB4">
        <w:t xml:space="preserve">) </w:t>
      </w:r>
      <w:r w:rsidR="00412D10" w:rsidRPr="00CA3EB4">
        <w:t xml:space="preserve">and instead add section </w:t>
      </w:r>
      <w:r w:rsidR="00D908A9" w:rsidRPr="00CA3EB4">
        <w:t>80612 for the complete text of the Preliminary Education Specialist Teaching Credential program standards</w:t>
      </w:r>
      <w:r w:rsidR="00CA3EB4" w:rsidRPr="00CA3EB4">
        <w:t xml:space="preserve">, and section 80613 for the complete text of the Preliminary Education Specialist Teaching Credential Teaching Performance Expectations (TPEs). The text of the standards and the TPEs are the only portion of the document that was originally intended to be included in the rule making packet and the Commission.  </w:t>
      </w:r>
      <w:r w:rsidR="00412D10" w:rsidRPr="00CA3EB4">
        <w:t>Additionally, the Commission is withdrawing the proposed changes to section</w:t>
      </w:r>
      <w:r w:rsidR="00CA3EB4">
        <w:t>s 80046.1, 80048.5, 80048.9, 80048.9.4, 80070.4, as the</w:t>
      </w:r>
      <w:r w:rsidR="00412D10" w:rsidRPr="00CA3EB4">
        <w:t xml:space="preserve"> standards for the</w:t>
      </w:r>
      <w:r w:rsidR="00CA3EB4">
        <w:t>se</w:t>
      </w:r>
      <w:r w:rsidR="00412D10" w:rsidRPr="00CA3EB4">
        <w:t xml:space="preserve"> </w:t>
      </w:r>
      <w:r w:rsidR="00CA3EB4">
        <w:t>sections</w:t>
      </w:r>
      <w:r w:rsidR="00412D10" w:rsidRPr="00CA3EB4">
        <w:t xml:space="preserve"> have not changed and this section of regulations does not need any </w:t>
      </w:r>
      <w:r w:rsidR="00412D10" w:rsidRPr="00CA3EB4">
        <w:lastRenderedPageBreak/>
        <w:t>changes.</w:t>
      </w:r>
      <w:r w:rsidR="00CA3EB4">
        <w:t xml:space="preserve"> Finally, </w:t>
      </w:r>
      <w:r w:rsidR="00A50308">
        <w:t>this notice includes additional necessity and adds additional documents relied upon to the rulemaking file.</w:t>
      </w:r>
    </w:p>
    <w:p w14:paraId="0588FB0F" w14:textId="5106FD09" w:rsidR="008F31BC" w:rsidRDefault="008F31BC" w:rsidP="00A00C52">
      <w:pPr>
        <w:rPr>
          <w:bCs/>
        </w:rPr>
      </w:pPr>
      <w:r>
        <w:rPr>
          <w:bCs/>
        </w:rPr>
        <w:t>Proposed text is available at the end of this notice.</w:t>
      </w:r>
    </w:p>
    <w:p w14:paraId="426F6668" w14:textId="6ED1E42B" w:rsidR="00A50308" w:rsidRDefault="00A50308" w:rsidP="00F13C05">
      <w:pPr>
        <w:pStyle w:val="Heading3"/>
      </w:pPr>
      <w:r>
        <w:t>Necessity for Proposed Amendments</w:t>
      </w:r>
    </w:p>
    <w:p w14:paraId="1435F980" w14:textId="77777777" w:rsidR="0070355E" w:rsidRPr="0081075F" w:rsidRDefault="0070355E" w:rsidP="0070355E">
      <w:pPr>
        <w:spacing w:before="120"/>
        <w:rPr>
          <w:color w:val="000000" w:themeColor="text1"/>
        </w:rPr>
      </w:pPr>
      <w:r w:rsidRPr="0081075F">
        <w:rPr>
          <w:rStyle w:val="Heading4Char"/>
          <w:color w:val="000000" w:themeColor="text1"/>
        </w:rPr>
        <w:t>80033(c)(5)-(6):</w:t>
      </w:r>
      <w:r w:rsidRPr="0081075F">
        <w:rPr>
          <w:color w:val="000000" w:themeColor="text1"/>
        </w:rPr>
        <w:t xml:space="preserve"> Updating language to remove document incorporated by reference and reference proposed sections 80612 and 80613 instead.</w:t>
      </w:r>
    </w:p>
    <w:p w14:paraId="75B16582" w14:textId="77777777" w:rsidR="0070355E" w:rsidRPr="00337416" w:rsidRDefault="0070355E" w:rsidP="0070355E">
      <w:r w:rsidRPr="00337416">
        <w:rPr>
          <w:rStyle w:val="Heading4Char"/>
          <w:color w:val="000000" w:themeColor="text1"/>
        </w:rPr>
        <w:t xml:space="preserve">80048.3.1(b)(1)(A): </w:t>
      </w:r>
      <w:r w:rsidRPr="00337416">
        <w:t xml:space="preserve">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31902D67" w14:textId="77777777" w:rsidR="0070355E" w:rsidRDefault="0070355E" w:rsidP="00AF1A02">
      <w:pPr>
        <w:spacing w:before="120"/>
      </w:pPr>
      <w:r w:rsidRPr="00337416">
        <w:rPr>
          <w:rStyle w:val="Heading4Char"/>
        </w:rPr>
        <w:t>80048.3.2(a)(2)(B):</w:t>
      </w:r>
      <w:r w:rsidRPr="00337416">
        <w:t xml:space="preserve"> 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032AA7F5" w14:textId="77777777" w:rsidR="0070355E" w:rsidRPr="0081075F" w:rsidRDefault="0070355E" w:rsidP="00AF1A02">
      <w:pPr>
        <w:spacing w:before="120"/>
        <w:rPr>
          <w:color w:val="000000" w:themeColor="text1"/>
        </w:rPr>
      </w:pPr>
      <w:r w:rsidRPr="0081075F">
        <w:rPr>
          <w:rStyle w:val="Heading4Char"/>
          <w:color w:val="000000" w:themeColor="text1"/>
        </w:rPr>
        <w:t>80048.6(b)(</w:t>
      </w:r>
      <w:r w:rsidRPr="005E2B73">
        <w:rPr>
          <w:rStyle w:val="Heading4Char"/>
          <w:color w:val="000000" w:themeColor="text1"/>
        </w:rPr>
        <w:t>5):</w:t>
      </w:r>
      <w:r w:rsidRPr="005E2B73">
        <w:rPr>
          <w:color w:val="000000" w:themeColor="text1"/>
        </w:rPr>
        <w:t xml:space="preserve"> Delete terms “primary” and “secondary” because the new credentials are focused on meeting the needs of students across disability categories. </w:t>
      </w:r>
      <w:r w:rsidRPr="0081075F">
        <w:rPr>
          <w:color w:val="000000" w:themeColor="text1"/>
        </w:rPr>
        <w:t>Adding “including autism” as a correction because the program standards require autism preparation and to make it clear to employers that teachers with the new credentials are prepared to teach students with autism. Correcting punctuation by adding a comma after “hearing” and removing the comma after “neuropathy.” Removing the hyphen in deafblind, as the related community does not use the hyphen.</w:t>
      </w:r>
    </w:p>
    <w:p w14:paraId="167A05D3" w14:textId="51461371" w:rsidR="0070355E" w:rsidRPr="00337416" w:rsidRDefault="0070355E" w:rsidP="0070355E">
      <w:pPr>
        <w:spacing w:before="120"/>
        <w:rPr>
          <w:color w:val="000000" w:themeColor="text1"/>
        </w:rPr>
      </w:pPr>
      <w:r w:rsidRPr="0081075F">
        <w:rPr>
          <w:rStyle w:val="Heading4Char"/>
          <w:color w:val="000000" w:themeColor="text1"/>
        </w:rPr>
        <w:t>80048.6(b)(6):</w:t>
      </w:r>
      <w:r w:rsidRPr="0081075F">
        <w:rPr>
          <w:color w:val="000000" w:themeColor="text1"/>
        </w:rPr>
        <w:t xml:space="preserve"> Delete term “primary” because the new credentials are focused on meeting the needs of all students and not just those with primary or secondary disabilities. Correcting the “and” to “or and removing the hyphen in deafblind, as the related community does not use the hyphen. Adding “including autism” as a correction because the program standards require autism preparation and to make it clear to employers that teachers with the new credentials </w:t>
      </w:r>
      <w:r w:rsidRPr="00337416">
        <w:rPr>
          <w:color w:val="000000" w:themeColor="text1"/>
        </w:rPr>
        <w:t>are prepared to teach students with autism.</w:t>
      </w:r>
    </w:p>
    <w:p w14:paraId="623E1C63" w14:textId="5821FE1C" w:rsidR="0070355E" w:rsidRPr="000027BE" w:rsidRDefault="0070355E" w:rsidP="00AF1A02">
      <w:pPr>
        <w:spacing w:before="120"/>
        <w:rPr>
          <w:rStyle w:val="Heading4Char"/>
          <w:i w:val="0"/>
          <w:iCs/>
          <w:color w:val="000000" w:themeColor="text1"/>
        </w:rPr>
      </w:pPr>
      <w:r w:rsidRPr="00337416">
        <w:rPr>
          <w:rStyle w:val="Heading4Char"/>
        </w:rPr>
        <w:t>80048.6(b)(7) and (9) and (10):</w:t>
      </w:r>
      <w:r w:rsidRPr="00337416">
        <w:t xml:space="preserve"> When the regulations were originally drafted the Commission anticipated that the online credential system would not be ready to transition to the new credential until January 1, 2023, however </w:t>
      </w:r>
      <w:r>
        <w:t xml:space="preserve">the Commission </w:t>
      </w:r>
      <w:r w:rsidR="00215648">
        <w:t xml:space="preserve">is </w:t>
      </w:r>
      <w:r w:rsidR="00215648" w:rsidRPr="00337416">
        <w:t>now</w:t>
      </w:r>
      <w:r w:rsidRPr="00337416">
        <w:t xml:space="preserve"> able to move that date up to July 1, 2022.</w:t>
      </w:r>
    </w:p>
    <w:p w14:paraId="03D3DD4E" w14:textId="77777777" w:rsidR="0070355E" w:rsidRPr="0081075F" w:rsidRDefault="0070355E" w:rsidP="0070355E">
      <w:pPr>
        <w:spacing w:before="120"/>
        <w:rPr>
          <w:color w:val="000000" w:themeColor="text1"/>
        </w:rPr>
      </w:pPr>
      <w:r w:rsidRPr="0081075F">
        <w:rPr>
          <w:rStyle w:val="Heading4Char"/>
          <w:color w:val="000000" w:themeColor="text1"/>
        </w:rPr>
        <w:t>80048.6(b)(8) and (b)(10):</w:t>
      </w:r>
      <w:r w:rsidRPr="0081075F">
        <w:rPr>
          <w:color w:val="000000" w:themeColor="text1"/>
        </w:rPr>
        <w:t xml:space="preserve"> Updating language to remove document incorporated by reference and reference proposed sections 80612 and 80613 instead.</w:t>
      </w:r>
    </w:p>
    <w:p w14:paraId="71DDBCEB" w14:textId="77777777" w:rsidR="0070355E" w:rsidRPr="0081075F" w:rsidRDefault="0070355E" w:rsidP="0070355E">
      <w:pPr>
        <w:spacing w:before="120"/>
        <w:rPr>
          <w:color w:val="000000" w:themeColor="text1"/>
        </w:rPr>
      </w:pPr>
      <w:r w:rsidRPr="0081075F">
        <w:rPr>
          <w:rStyle w:val="Heading4Char"/>
          <w:color w:val="000000" w:themeColor="text1"/>
        </w:rPr>
        <w:t>80048.6(b)(13) and (15):</w:t>
      </w:r>
      <w:r w:rsidRPr="0081075F">
        <w:rPr>
          <w:color w:val="000000" w:themeColor="text1"/>
        </w:rPr>
        <w:t xml:space="preserve"> Adding in the word “disabilities” to mirror the language of the existing credential.</w:t>
      </w:r>
    </w:p>
    <w:p w14:paraId="62A57D6D" w14:textId="77777777" w:rsidR="0070355E" w:rsidRPr="0081075F" w:rsidRDefault="0070355E" w:rsidP="0070355E">
      <w:pPr>
        <w:spacing w:before="120"/>
        <w:rPr>
          <w:color w:val="000000" w:themeColor="text1"/>
        </w:rPr>
      </w:pPr>
      <w:r w:rsidRPr="0081075F">
        <w:rPr>
          <w:rStyle w:val="Heading4Char"/>
          <w:color w:val="000000" w:themeColor="text1"/>
        </w:rPr>
        <w:t>80048.7(a)(3):</w:t>
      </w:r>
      <w:r w:rsidRPr="0081075F">
        <w:rPr>
          <w:color w:val="000000" w:themeColor="text1"/>
        </w:rPr>
        <w:t xml:space="preserve"> Correcting revision date on form.</w:t>
      </w:r>
    </w:p>
    <w:p w14:paraId="01C9BAC2" w14:textId="77777777" w:rsidR="0070355E" w:rsidRPr="0081075F" w:rsidRDefault="0070355E" w:rsidP="0070355E">
      <w:pPr>
        <w:spacing w:before="120"/>
        <w:rPr>
          <w:color w:val="000000" w:themeColor="text1"/>
        </w:rPr>
      </w:pPr>
      <w:r w:rsidRPr="0081075F">
        <w:rPr>
          <w:rStyle w:val="Heading4Char"/>
          <w:color w:val="000000" w:themeColor="text1"/>
        </w:rPr>
        <w:t>80048.7(b) and (d)(2):</w:t>
      </w:r>
      <w:r w:rsidRPr="0081075F">
        <w:rPr>
          <w:color w:val="000000" w:themeColor="text1"/>
        </w:rPr>
        <w:t xml:space="preserve"> Removing hyphen in deafblind, as the related community does not use the hyphen.</w:t>
      </w:r>
    </w:p>
    <w:p w14:paraId="330E5721" w14:textId="1DD6730E" w:rsidR="0070355E" w:rsidRDefault="0070355E" w:rsidP="0070355E">
      <w:pPr>
        <w:spacing w:before="120"/>
      </w:pPr>
      <w:r>
        <w:rPr>
          <w:rStyle w:val="Heading4Char"/>
          <w:color w:val="000000" w:themeColor="text1"/>
        </w:rPr>
        <w:t xml:space="preserve">80048.8(a): </w:t>
      </w:r>
      <w:r w:rsidRPr="009814D1">
        <w:t>Fixing number as (a) has 11 sections, not ten.</w:t>
      </w:r>
      <w:r w:rsidR="00463306" w:rsidRPr="00463306">
        <w:t xml:space="preserve"> </w:t>
      </w:r>
      <w:r w:rsidR="00463306">
        <w:t>Also fixing the capitalization on “and” in (a)(10).</w:t>
      </w:r>
    </w:p>
    <w:p w14:paraId="48315EBD" w14:textId="77777777" w:rsidR="0070355E" w:rsidRPr="005A1C23" w:rsidRDefault="0070355E" w:rsidP="0070355E">
      <w:pPr>
        <w:spacing w:before="120"/>
        <w:rPr>
          <w:rStyle w:val="Heading4Char"/>
          <w:rFonts w:eastAsiaTheme="minorHAnsi" w:cstheme="minorBidi"/>
          <w:b/>
          <w:i w:val="0"/>
          <w:iCs/>
        </w:rPr>
      </w:pPr>
      <w:r w:rsidRPr="00337416">
        <w:rPr>
          <w:rStyle w:val="Heading4Char"/>
        </w:rPr>
        <w:lastRenderedPageBreak/>
        <w:t>80048.8(a)(11):</w:t>
      </w:r>
      <w:r>
        <w:t xml:space="preserve"> Adding language to make it clear that the section is based on the standards in sections 80612 and TPEs in 80613.</w:t>
      </w:r>
    </w:p>
    <w:p w14:paraId="290C49A9" w14:textId="77777777" w:rsidR="0070355E" w:rsidRDefault="0070355E" w:rsidP="0070355E">
      <w:pPr>
        <w:spacing w:before="120"/>
        <w:rPr>
          <w:rStyle w:val="Heading4Char"/>
          <w:color w:val="000000" w:themeColor="text1"/>
        </w:rPr>
      </w:pPr>
      <w:r>
        <w:rPr>
          <w:rStyle w:val="Heading4Char"/>
          <w:color w:val="000000" w:themeColor="text1"/>
        </w:rPr>
        <w:t xml:space="preserve">80048.10: </w:t>
      </w:r>
      <w:r w:rsidRPr="00337416">
        <w:t xml:space="preserve">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5772996E" w14:textId="77777777" w:rsidR="0070355E" w:rsidRPr="0081075F" w:rsidRDefault="0070355E" w:rsidP="0070355E">
      <w:pPr>
        <w:spacing w:before="120"/>
        <w:rPr>
          <w:color w:val="000000" w:themeColor="text1"/>
        </w:rPr>
      </w:pPr>
      <w:r w:rsidRPr="0081075F">
        <w:rPr>
          <w:rStyle w:val="Heading4Char"/>
          <w:color w:val="000000" w:themeColor="text1"/>
        </w:rPr>
        <w:t>80048.10(a)(2)(C), (b)(2)(C), and (c)(2)(C):</w:t>
      </w:r>
      <w:r w:rsidRPr="0081075F">
        <w:rPr>
          <w:color w:val="000000" w:themeColor="text1"/>
        </w:rPr>
        <w:t xml:space="preserve"> Adding “approved by a Local Education Agency” to make it clear that a Local Education Agency must be the entity that confirms that the competency has been demonstrated.</w:t>
      </w:r>
    </w:p>
    <w:p w14:paraId="62750446" w14:textId="77777777" w:rsidR="0070355E" w:rsidRPr="0081075F" w:rsidRDefault="0070355E" w:rsidP="0070355E">
      <w:pPr>
        <w:spacing w:before="120"/>
        <w:rPr>
          <w:color w:val="000000" w:themeColor="text1"/>
        </w:rPr>
      </w:pPr>
      <w:r w:rsidRPr="0081075F">
        <w:rPr>
          <w:rStyle w:val="Heading4Char"/>
          <w:color w:val="000000" w:themeColor="text1"/>
        </w:rPr>
        <w:t>80048.10(g)(1)-(3):</w:t>
      </w:r>
      <w:r w:rsidRPr="0081075F">
        <w:rPr>
          <w:color w:val="000000" w:themeColor="text1"/>
        </w:rPr>
        <w:t xml:space="preserve"> Updating language to remove document incorporated by reference and reference proposed sections 80612 and 80613 instead. Sections (g</w:t>
      </w:r>
      <w:proofErr w:type="gramStart"/>
      <w:r w:rsidRPr="0081075F">
        <w:rPr>
          <w:color w:val="000000" w:themeColor="text1"/>
        </w:rPr>
        <w:t>)(</w:t>
      </w:r>
      <w:proofErr w:type="gramEnd"/>
      <w:r w:rsidRPr="0081075F">
        <w:rPr>
          <w:color w:val="000000" w:themeColor="text1"/>
        </w:rPr>
        <w:t>1-3) updated to reflect the section numbers for the required content.  The required content has not changed, however the numbering needed to be updated to reflect the addition of 80613.</w:t>
      </w:r>
    </w:p>
    <w:p w14:paraId="3E31E02D" w14:textId="77777777" w:rsidR="0070355E" w:rsidRPr="0081075F" w:rsidRDefault="0070355E" w:rsidP="00A00C52">
      <w:r w:rsidRPr="00A00C52">
        <w:rPr>
          <w:rStyle w:val="Heading4Char"/>
        </w:rPr>
        <w:t>Removal of the document incorporated by reference (Preliminary Education Specialist Teaching Credential Program Standards and Teaching Performance Expectations adopted 8/18) and replacement with section 80612 and 80613:</w:t>
      </w:r>
      <w:r w:rsidRPr="0081075F">
        <w:t xml:space="preserve"> </w:t>
      </w:r>
      <w:r w:rsidRPr="0070355E">
        <w:rPr>
          <w:iCs/>
        </w:rPr>
        <w:t>The passage of AB 130, effective January 1, 2022, changed Education Code section 44310 and now requires that the commission update program preconditions related to subject matter. This work will not be presented to the Commission until later in 2022 and necessary language will be added to regulations after that time. Further, most of the preconditions are restatement of Education Code sections 44227, 44253.1, 44259(b), 44325(c)(3), and 44283 and would be duplicative to add into regulations. Additionally, section two of document also had literacy TPEs that need to be updated pursuant to SB 488 which was also passed this year and requires the commission to update literacy standards including the TPEs.  Finally, placing the standards and TPEs directly into their own regulations sections makes updating regulations that reference those sections easier in the future and leads to a cleaner set of regulations for the Commission.</w:t>
      </w:r>
    </w:p>
    <w:p w14:paraId="1A71E3A9" w14:textId="77777777" w:rsidR="0070355E" w:rsidRPr="0081075F" w:rsidRDefault="0070355E" w:rsidP="00A00C52">
      <w:pPr>
        <w:rPr>
          <w:iCs/>
        </w:rPr>
      </w:pPr>
      <w:r w:rsidRPr="00A00C52">
        <w:rPr>
          <w:rStyle w:val="Heading4Char"/>
        </w:rPr>
        <w:t xml:space="preserve">Removal of sections 80046.1, 80048.5, 80048.9, 80048.9.4, 80070.4 from the regulatory packet: </w:t>
      </w:r>
      <w:r w:rsidRPr="0081075F">
        <w:rPr>
          <w:rFonts w:eastAsiaTheme="minorHAnsi"/>
        </w:rPr>
        <w:t>Inclusion of these sections was done in error when the rule making packet was originally composed.  The standards incorporated by reference in these sections were not updated, therefore no changes to these sections are needed at this time.</w:t>
      </w:r>
    </w:p>
    <w:p w14:paraId="772DFA33" w14:textId="67E9ADA0" w:rsidR="00947087" w:rsidRPr="008B21C1" w:rsidRDefault="00545474" w:rsidP="00545474">
      <w:pPr>
        <w:pStyle w:val="Heading3"/>
      </w:pPr>
      <w:r>
        <w:t xml:space="preserve">Supplementary Justification </w:t>
      </w:r>
    </w:p>
    <w:p w14:paraId="419C758C" w14:textId="14BD4011" w:rsidR="00545474" w:rsidRDefault="00816F65" w:rsidP="00A00C52">
      <w:r w:rsidRPr="00A00C52">
        <w:rPr>
          <w:rStyle w:val="Heading4Char"/>
        </w:rPr>
        <w:t>80047.2(a)(7), (b), (c) – deletion:</w:t>
      </w:r>
      <w:r>
        <w:t xml:space="preserve"> </w:t>
      </w:r>
      <w:r w:rsidRPr="00816F65">
        <w:t xml:space="preserve">This section of regulations needs to be remanded and replaced with a new section to reflect a focus on meeting the needs of students with disabilities as opposed to the primary disability of students. This allows for better service to students with disabilities as many students present more than one disability and may end up in an inappropriate placement due to this </w:t>
      </w:r>
      <w:proofErr w:type="gramStart"/>
      <w:r w:rsidRPr="00816F65">
        <w:t>type</w:t>
      </w:r>
      <w:proofErr w:type="gramEnd"/>
      <w:r w:rsidRPr="00816F65">
        <w:t xml:space="preserve"> classification. Modifying regulations to reflect the focus of providing instruction to students based upon student needs offers a more holistic approach to providing services to students.</w:t>
      </w:r>
    </w:p>
    <w:p w14:paraId="50560D0A" w14:textId="45965FE7" w:rsidR="00816F65" w:rsidRDefault="00816F65" w:rsidP="00A00C52">
      <w:pPr>
        <w:rPr>
          <w:rFonts w:eastAsia="Calibri"/>
          <w:i/>
        </w:rPr>
      </w:pPr>
      <w:r w:rsidRPr="00A00C52">
        <w:rPr>
          <w:rStyle w:val="Heading4Char"/>
        </w:rPr>
        <w:t>80048.3.1(a)(2)(B)1. and 2 – deletion:</w:t>
      </w:r>
      <w:r>
        <w:t xml:space="preserve"> </w:t>
      </w:r>
      <w:r w:rsidRPr="00816F65">
        <w:rPr>
          <w:rFonts w:eastAsia="Calibri"/>
        </w:rPr>
        <w:t xml:space="preserve">Assembly Bill (AB) 2285 (Chap. 143, Stats. 2018) was signed by the Governor on </w:t>
      </w:r>
      <w:r w:rsidR="00277C43" w:rsidRPr="00816F65">
        <w:rPr>
          <w:rFonts w:eastAsia="Calibri"/>
        </w:rPr>
        <w:t xml:space="preserve">July 20, </w:t>
      </w:r>
      <w:proofErr w:type="gramStart"/>
      <w:r w:rsidR="00277C43" w:rsidRPr="00816F65">
        <w:rPr>
          <w:rFonts w:eastAsia="Calibri"/>
        </w:rPr>
        <w:t>2018</w:t>
      </w:r>
      <w:proofErr w:type="gramEnd"/>
      <w:r w:rsidR="00277C43" w:rsidRPr="00816F65">
        <w:rPr>
          <w:rFonts w:eastAsia="Calibri"/>
        </w:rPr>
        <w:t xml:space="preserve"> and</w:t>
      </w:r>
      <w:r w:rsidRPr="00816F65">
        <w:rPr>
          <w:rFonts w:eastAsia="Calibri"/>
        </w:rPr>
        <w:t xml:space="preserve"> became effective on January 1, 2019. This bill eliminated the requirement to verify completion of either a master’s degree (or 30 post baccalaureate semester units) </w:t>
      </w:r>
      <w:r w:rsidRPr="00816F65">
        <w:rPr>
          <w:rFonts w:eastAsia="Calibri"/>
        </w:rPr>
        <w:lastRenderedPageBreak/>
        <w:t>or 150 clock hours of professional activities as a condition for an out-of-state applicant with at least two years of out-of-state teaching experience to be issued a clear Education Specialist teaching credential.  As such, these sections must be deleted to conform with the statute.</w:t>
      </w:r>
    </w:p>
    <w:p w14:paraId="47134242" w14:textId="4912E691" w:rsidR="00816F65" w:rsidRDefault="00816F65" w:rsidP="00946626">
      <w:pPr>
        <w:spacing w:before="120"/>
        <w:rPr>
          <w:color w:val="000000" w:themeColor="text1"/>
        </w:rPr>
      </w:pPr>
      <w:r w:rsidRPr="00816F65">
        <w:rPr>
          <w:rStyle w:val="Heading4Char"/>
        </w:rPr>
        <w:t>80048.3.1(a)(1)(D), (b)(1)(B) – addition of the words, “in special education” to the requirement to complete a teacher preparation program:</w:t>
      </w:r>
      <w:r>
        <w:rPr>
          <w:rFonts w:cstheme="minorHAnsi"/>
          <w:sz w:val="22"/>
          <w:szCs w:val="22"/>
        </w:rPr>
        <w:t xml:space="preserve"> </w:t>
      </w:r>
      <w:r w:rsidRPr="00816F65">
        <w:rPr>
          <w:color w:val="000000" w:themeColor="text1"/>
        </w:rPr>
        <w:t>The term “in special education” was added to make clear that the required teacher preparation program must be specifically an Education Specialist program, and not a multiple subject, or single subject program when seeking the Education Specialist Credential.</w:t>
      </w:r>
    </w:p>
    <w:p w14:paraId="75242313" w14:textId="3CD2150B" w:rsidR="00816F65" w:rsidRPr="00946626" w:rsidRDefault="00816F65" w:rsidP="00946626">
      <w:pPr>
        <w:spacing w:before="120"/>
      </w:pPr>
      <w:r w:rsidRPr="00946626">
        <w:rPr>
          <w:rStyle w:val="Heading4Char"/>
        </w:rPr>
        <w:t>80048.3.1 (b)(2)(C)(1)-(2) - deleted and replaced with the phrase, “Completion of an approved Induction Program as” and (b)(2)(D): “Level II or clear Education Specialist Instruction Credential” is replaced with “Induction” program</w:t>
      </w:r>
      <w:r w:rsidR="00946626" w:rsidRPr="00946626">
        <w:rPr>
          <w:rStyle w:val="Heading4Char"/>
        </w:rPr>
        <w:t>:</w:t>
      </w:r>
      <w:r w:rsidR="00946626" w:rsidRPr="00946626">
        <w:rPr>
          <w:color w:val="000000" w:themeColor="text1"/>
          <w:sz w:val="22"/>
          <w:szCs w:val="22"/>
        </w:rPr>
        <w:t xml:space="preserve"> </w:t>
      </w:r>
      <w:r w:rsidR="00946626" w:rsidRPr="00946626">
        <w:t>This is clean up as section 80048.4 has been repealed, and the only pathway to clear the Special Education Credential for out-of-state prepared educators who do not have two years of experience is now completion of an Induction Program.  Change of terminology to use the current term of “Induction.”</w:t>
      </w:r>
    </w:p>
    <w:p w14:paraId="36F5A4D5" w14:textId="36B38198" w:rsidR="00816F65" w:rsidRPr="00665D79" w:rsidRDefault="00447468" w:rsidP="00946626">
      <w:pPr>
        <w:spacing w:before="120"/>
        <w:rPr>
          <w:rFonts w:eastAsia="Calibri"/>
        </w:rPr>
      </w:pPr>
      <w:r w:rsidRPr="00665D79">
        <w:rPr>
          <w:rStyle w:val="Heading4Char"/>
        </w:rPr>
        <w:t>80048.3.1(c)(2)</w:t>
      </w:r>
      <w:r w:rsidR="00665D79" w:rsidRPr="00665D79">
        <w:rPr>
          <w:rStyle w:val="Heading4Char"/>
        </w:rPr>
        <w:t xml:space="preserve"> -</w:t>
      </w:r>
      <w:r w:rsidRPr="00665D79">
        <w:rPr>
          <w:rStyle w:val="Heading4Char"/>
        </w:rPr>
        <w:t xml:space="preserve"> </w:t>
      </w:r>
      <w:r w:rsidR="00665D79" w:rsidRPr="00665D79">
        <w:rPr>
          <w:rStyle w:val="Heading4Char"/>
        </w:rPr>
        <w:t>deletions</w:t>
      </w:r>
      <w:r w:rsidRPr="00665D79">
        <w:rPr>
          <w:rStyle w:val="Heading4Char"/>
        </w:rPr>
        <w:t>:</w:t>
      </w:r>
      <w:r>
        <w:rPr>
          <w:rFonts w:cstheme="minorHAnsi"/>
          <w:sz w:val="22"/>
          <w:szCs w:val="22"/>
        </w:rPr>
        <w:t xml:space="preserve"> </w:t>
      </w:r>
      <w:r w:rsidRPr="00665D79">
        <w:rPr>
          <w:rFonts w:eastAsia="Calibri"/>
        </w:rPr>
        <w:t>Generic special education authorizations have always been authorizations that were not restricted to specific Federal Disability Categories. As such, these types of broad authorizations did not align with the Commission’s authorizations that identified specific disabilities for service, which is why 80048.3.1(c)(2) focused on the additional content that these out-of-state teachers needed to complete for California certification.  The previous regulatory definition focused on defining what additional preparation was needed so that a teacher with an out-of-state a generic authorization could be considered prepared for the disability-specific California authorization. The new Special Education authorizations will authorize multiple federal disabilities and are therefore much broader as compared to the previous authorization, meaning that out-of-state generic credentials are now comparable to California’s new authorizations and are not required to complete all the additional requirements that were previously outlined in 80048.3.1(c)(2).  Because of this change, the regulation is being updated to provide the general definition of a generic authorization as one that broadly covers multiple disability categories and is not federal disability specific.</w:t>
      </w:r>
    </w:p>
    <w:p w14:paraId="5DEAE878" w14:textId="7D346C24" w:rsidR="00447468" w:rsidRPr="00283C15" w:rsidRDefault="00447468" w:rsidP="00946626">
      <w:pPr>
        <w:spacing w:before="120"/>
        <w:rPr>
          <w:rFonts w:eastAsia="Calibri"/>
        </w:rPr>
      </w:pPr>
      <w:r w:rsidRPr="00665D79">
        <w:rPr>
          <w:rStyle w:val="Heading4Char"/>
        </w:rPr>
        <w:t>80048.3.1(c)(4)</w:t>
      </w:r>
      <w:r w:rsidR="00665D79" w:rsidRPr="00665D79">
        <w:rPr>
          <w:rStyle w:val="Heading4Char"/>
        </w:rPr>
        <w:t xml:space="preserve"> – deletions:</w:t>
      </w:r>
      <w:r w:rsidR="00665D79">
        <w:rPr>
          <w:rFonts w:cstheme="minorHAnsi"/>
          <w:sz w:val="22"/>
          <w:szCs w:val="22"/>
        </w:rPr>
        <w:t xml:space="preserve"> </w:t>
      </w:r>
      <w:r w:rsidRPr="00283C15">
        <w:rPr>
          <w:rFonts w:eastAsia="Calibri"/>
        </w:rPr>
        <w:t xml:space="preserve">Assembly Bill (AB) 2285 (Chap. 143, Stats. 2018) was signed by the Governor on July 20, </w:t>
      </w:r>
      <w:proofErr w:type="gramStart"/>
      <w:r w:rsidRPr="00283C15">
        <w:rPr>
          <w:rFonts w:eastAsia="Calibri"/>
        </w:rPr>
        <w:t>2018</w:t>
      </w:r>
      <w:proofErr w:type="gramEnd"/>
      <w:r w:rsidRPr="00283C15">
        <w:rPr>
          <w:rFonts w:eastAsia="Calibri"/>
        </w:rPr>
        <w:t xml:space="preserve"> and became effective on January 1, 2019. This bill eliminated the requirement to verify completion of either a master’s degree (or 30 post baccalaureate semester units) or 150 clock hours of professional activities as a condition for an out-of-state applicant with at least two years of out-of-state teaching experience to be issued a clear Education Specialist teaching credential.  As such, the definition of CSTP acceptable clock hours is removed.</w:t>
      </w:r>
    </w:p>
    <w:p w14:paraId="2CBB2117" w14:textId="7650EF7F" w:rsidR="00665D79" w:rsidRPr="00283C15" w:rsidRDefault="00447468" w:rsidP="00283C15">
      <w:pPr>
        <w:spacing w:before="120"/>
      </w:pPr>
      <w:r w:rsidRPr="00665D79">
        <w:rPr>
          <w:rStyle w:val="Heading4Char"/>
        </w:rPr>
        <w:t>80048.8(a)(4)(A) and (B)</w:t>
      </w:r>
      <w:r w:rsidR="00665D79" w:rsidRPr="00665D79">
        <w:rPr>
          <w:rStyle w:val="Heading4Char"/>
        </w:rPr>
        <w:t xml:space="preserve"> - </w:t>
      </w:r>
      <w:r w:rsidRPr="00665D79">
        <w:rPr>
          <w:rStyle w:val="Heading4Char"/>
        </w:rPr>
        <w:t>delet</w:t>
      </w:r>
      <w:r w:rsidR="00665D79" w:rsidRPr="00665D79">
        <w:rPr>
          <w:rStyle w:val="Heading4Char"/>
        </w:rPr>
        <w:t>ion of</w:t>
      </w:r>
      <w:r w:rsidRPr="00665D79">
        <w:rPr>
          <w:rStyle w:val="Heading4Char"/>
        </w:rPr>
        <w:t xml:space="preserve"> listed single subject credential options</w:t>
      </w:r>
      <w:r w:rsidR="00665D79" w:rsidRPr="00665D79">
        <w:rPr>
          <w:rStyle w:val="Heading4Char"/>
        </w:rPr>
        <w:t>:</w:t>
      </w:r>
      <w:r w:rsidRPr="00AB1C2F">
        <w:rPr>
          <w:rFonts w:cstheme="minorHAnsi"/>
          <w:sz w:val="22"/>
          <w:szCs w:val="22"/>
        </w:rPr>
        <w:t> </w:t>
      </w:r>
      <w:r>
        <w:rPr>
          <w:rFonts w:cstheme="minorHAnsi"/>
          <w:sz w:val="22"/>
          <w:szCs w:val="22"/>
        </w:rPr>
        <w:t xml:space="preserve"> </w:t>
      </w:r>
      <w:r w:rsidRPr="00665D79">
        <w:t>Two pieces of legislation in the 2021/22 year amended Education Code section 44259 to 1) include the Education Specialist in subsection (b), and to 2) allow a special education credential candidate to fulfill the subject matter requirement with any of the options available to Multiple Subject or Single Subject candidates.  As such, the Commission can no longer restrict the Education Specialist candidate in the subject areas that can be used to meet subject matter competence.  Therefore, this limiting language is removed.</w:t>
      </w:r>
    </w:p>
    <w:p w14:paraId="76309684" w14:textId="1DEEFD06" w:rsidR="00447468" w:rsidRPr="00AB1C2F" w:rsidRDefault="00447468" w:rsidP="00283C15">
      <w:r w:rsidRPr="00665D79">
        <w:rPr>
          <w:rStyle w:val="Heading4Char"/>
        </w:rPr>
        <w:lastRenderedPageBreak/>
        <w:t>80048.10.</w:t>
      </w:r>
      <w:r w:rsidR="00665D79" w:rsidRPr="00665D79">
        <w:rPr>
          <w:rStyle w:val="Heading4Char"/>
        </w:rPr>
        <w:t xml:space="preserve"> – addition:</w:t>
      </w:r>
      <w:r>
        <w:rPr>
          <w:rFonts w:cstheme="minorHAnsi"/>
        </w:rPr>
        <w:t xml:space="preserve"> </w:t>
      </w:r>
      <w:r w:rsidRPr="00AB1C2F">
        <w:t>The Commission on Teacher Credentialing issues credentials to individuals who are recommended by approved program sponsors based upon their program of preparation. The authorization statements that accompany the credentials issued to individuals reflect the program of preparation they received.</w:t>
      </w:r>
    </w:p>
    <w:p w14:paraId="696114C3" w14:textId="3A8B574C" w:rsidR="00447468" w:rsidRPr="00AB1C2F" w:rsidRDefault="00447468" w:rsidP="00283C15">
      <w:r w:rsidRPr="00AB1C2F">
        <w:t>When the Education Specialist program standards and teaching performance expectations were revised to reflect a common trunk of preparation shared with general education and to reflect a focus on meeting the needs of students with disabilities as opposed to a primary disability category focus, the authorization statements for the new Education Specialist credentials changed. The new authorization statements reflect the broader scope of preparation that all preliminary Education Specialist candidates will receive so that they are able to serve all students in all disability categories. The previous Education Specialist credentials were disability category specific, limiting the educator to which students he/she could provide services to.</w:t>
      </w:r>
    </w:p>
    <w:p w14:paraId="53D82677" w14:textId="3B37091A" w:rsidR="00283C15" w:rsidRDefault="00447468" w:rsidP="00283C15">
      <w:pPr>
        <w:rPr>
          <w:color w:val="000000" w:themeColor="text1"/>
          <w:sz w:val="22"/>
          <w:szCs w:val="22"/>
        </w:rPr>
      </w:pPr>
      <w:r w:rsidRPr="00AB1C2F">
        <w:t>With the availability of the new restructured Education Specialist credentials, there is an issue of parity. Rather than making existing education specialist credential holders go through an entire program of preparation to obtain the new authorization, a bridge authorization was developed. This bridge authorization is for those educators who hold a current Education Specialist credential that does not have the broader authorization that the new credentials have. It is not a requirement that existing Education Specialist credential holders earn the new authorization. However, should they choose to, the bridge authorization provides a pathway for them to seek the broader authorization that honors their previous preparation and experience.</w:t>
      </w:r>
    </w:p>
    <w:p w14:paraId="385492BF" w14:textId="1070A8D4" w:rsidR="00283C15" w:rsidRDefault="00283C15" w:rsidP="00283C15">
      <w:r>
        <w:t>Section (a) was a</w:t>
      </w:r>
      <w:r w:rsidR="00665D79" w:rsidRPr="00AB1C2F">
        <w:t xml:space="preserve">dded to make clear that to qualify for the bridge authorization for a Mild to Moderate Support Needs Credential, a candidate must be in possession of an existing Education Specialist Mild to Moderate Disabilities credential or its equivalent since it represents that the individual has completed the appropriate preparation to teach students with disabilities in congruence with the authorization statement that accompanies the credential held. In addition, to earn the new authorization that is represented by the new credential, a candidate would have to verify that he/she has the knowledge, </w:t>
      </w:r>
      <w:proofErr w:type="gramStart"/>
      <w:r w:rsidR="00665D79" w:rsidRPr="00AB1C2F">
        <w:t>skills</w:t>
      </w:r>
      <w:proofErr w:type="gramEnd"/>
      <w:r w:rsidR="00665D79" w:rsidRPr="00AB1C2F">
        <w:t xml:space="preserve"> and abilities in the areas of new content that were not part of his/her original preparation. To show that they have the knowledge, skills and abilities that represent the new content in the new credential, there are three options for candidates seeking the bridge authorization. They may complete coursework, complete professional </w:t>
      </w:r>
      <w:proofErr w:type="gramStart"/>
      <w:r w:rsidR="00665D79" w:rsidRPr="00AB1C2F">
        <w:t>development</w:t>
      </w:r>
      <w:proofErr w:type="gramEnd"/>
      <w:r w:rsidR="00665D79" w:rsidRPr="00AB1C2F">
        <w:t xml:space="preserve"> or demonstrate their competence.</w:t>
      </w:r>
    </w:p>
    <w:p w14:paraId="13D9D0C3" w14:textId="130ADD2E" w:rsidR="00283C15" w:rsidRPr="00AB1C2F" w:rsidRDefault="00283C15" w:rsidP="001C3A49">
      <w:pPr>
        <w:rPr>
          <w:rFonts w:eastAsia="Calibri"/>
        </w:rPr>
      </w:pPr>
      <w:r>
        <w:t>Section (b) was added</w:t>
      </w:r>
      <w:r w:rsidRPr="00283C15">
        <w:rPr>
          <w:color w:val="000000" w:themeColor="text1"/>
        </w:rPr>
        <w:t xml:space="preserve"> </w:t>
      </w:r>
      <w:r w:rsidRPr="00AB1C2F">
        <w:rPr>
          <w:color w:val="000000" w:themeColor="text1"/>
        </w:rPr>
        <w:t xml:space="preserve">to make clear that to </w:t>
      </w:r>
      <w:r w:rsidRPr="00AB1C2F">
        <w:rPr>
          <w:rFonts w:eastAsia="Calibri"/>
          <w:color w:val="000000" w:themeColor="text1"/>
        </w:rPr>
        <w:t>qualify for the bridge authorization</w:t>
      </w:r>
      <w:r w:rsidRPr="00AB1C2F">
        <w:rPr>
          <w:rFonts w:eastAsia="Calibri"/>
        </w:rPr>
        <w:t xml:space="preserve"> for an Extensive Support Needs Credential, a candidate must be in possession of an existing Education Specialist Moderate to Severe </w:t>
      </w:r>
      <w:r w:rsidRPr="00AB1C2F">
        <w:rPr>
          <w:rFonts w:eastAsia="Calibri"/>
          <w:color w:val="000000" w:themeColor="text1"/>
        </w:rPr>
        <w:t>Disabilities</w:t>
      </w:r>
      <w:r w:rsidRPr="00AB1C2F">
        <w:rPr>
          <w:rFonts w:eastAsia="Calibri"/>
        </w:rPr>
        <w:t xml:space="preserve"> credential</w:t>
      </w:r>
      <w:r w:rsidRPr="00AB1C2F">
        <w:rPr>
          <w:rFonts w:eastAsia="Calibri"/>
          <w:color w:val="000000" w:themeColor="text1"/>
        </w:rPr>
        <w:t xml:space="preserve"> or its equivalent since it represents that the individual has completed the appropriate preparation </w:t>
      </w:r>
      <w:r w:rsidRPr="00AB1C2F">
        <w:rPr>
          <w:rFonts w:eastAsia="Calibri"/>
        </w:rPr>
        <w:t xml:space="preserve">to teach students with disabilities in congruence with the authorization statement that accompanies the credential held. In addition, to earn the new authorization that is represented by the new credential, a candidate would have to verify that he/she has the knowledge, </w:t>
      </w:r>
      <w:proofErr w:type="gramStart"/>
      <w:r w:rsidRPr="00AB1C2F">
        <w:rPr>
          <w:rFonts w:eastAsia="Calibri"/>
        </w:rPr>
        <w:t>skills</w:t>
      </w:r>
      <w:proofErr w:type="gramEnd"/>
      <w:r w:rsidRPr="00AB1C2F">
        <w:rPr>
          <w:rFonts w:eastAsia="Calibri"/>
        </w:rPr>
        <w:t xml:space="preserve"> and abilities in the areas of new content that were not part of his/her original preparation. To show that they have the knowledge, skills and abilities that represent the new content in the new credential, there are three options for candidates seeking the bridge authorization. They may complete coursework, complete professional </w:t>
      </w:r>
      <w:proofErr w:type="gramStart"/>
      <w:r w:rsidRPr="00AB1C2F">
        <w:rPr>
          <w:rFonts w:eastAsia="Calibri"/>
        </w:rPr>
        <w:t>development</w:t>
      </w:r>
      <w:proofErr w:type="gramEnd"/>
      <w:r w:rsidRPr="00AB1C2F">
        <w:rPr>
          <w:rFonts w:eastAsia="Calibri"/>
        </w:rPr>
        <w:t xml:space="preserve"> or demonstrate their competence.</w:t>
      </w:r>
    </w:p>
    <w:p w14:paraId="1D0917DA" w14:textId="734A8D62" w:rsidR="00283C15" w:rsidRPr="00AB1C2F" w:rsidRDefault="00283C15" w:rsidP="001C3A49">
      <w:r>
        <w:lastRenderedPageBreak/>
        <w:t>Section (c) was added</w:t>
      </w:r>
      <w:r w:rsidRPr="00283C15">
        <w:t xml:space="preserve"> </w:t>
      </w:r>
      <w:r w:rsidRPr="00AB1C2F">
        <w:t>to clarify that to qualify for the bridge authorization for the Early Childhood Special Education credential, a candidate must be in possession of an existing Early Childhood Special Education credential or its equivalent since it represents that the individual has completed the appropriate preparation to teach students as identified in the credential’s authorization statement. In addition, to earn the new authorization, it is necessary for the candidate to demonstrate that he/she has the knowledge, skills, and abilities that were not part of his/her original preparation program and are included in the new authorization statement. There are three options for candidates who hold existing credentials to earn the new authorization statement, coursework, complete professional development, or demonstrate competence.</w:t>
      </w:r>
    </w:p>
    <w:p w14:paraId="00E4D5A0" w14:textId="5EFC28E2" w:rsidR="00283C15" w:rsidRPr="00AB1C2F" w:rsidRDefault="00283C15" w:rsidP="001C3A49">
      <w:r>
        <w:t>Section (d) was added</w:t>
      </w:r>
      <w:r w:rsidRPr="00AB1C2F">
        <w:t xml:space="preserve"> to clarify and define the application requirements for educators who wish to earn the bridge authorization in accordance with existing regulations, including the application form, application fee, and appropriate documentation that will be considered as acceptable to qualify for issuance of the bridge authorization.</w:t>
      </w:r>
    </w:p>
    <w:p w14:paraId="79DD126F" w14:textId="5E521D2E" w:rsidR="00283C15" w:rsidRDefault="00283C15" w:rsidP="001C3A49">
      <w:r>
        <w:t>Section (e) was a</w:t>
      </w:r>
      <w:r w:rsidRPr="00AB1C2F">
        <w:t xml:space="preserve">dded to clarify that the bridge authorization is tied to the validity of the holder’s special education teaching credential and shall remain valid </w:t>
      </w:r>
      <w:proofErr w:type="gramStart"/>
      <w:r w:rsidRPr="00AB1C2F">
        <w:t>as long as</w:t>
      </w:r>
      <w:proofErr w:type="gramEnd"/>
      <w:r w:rsidRPr="00AB1C2F">
        <w:t xml:space="preserve"> the educator maintains the validity of their special education credential.</w:t>
      </w:r>
    </w:p>
    <w:p w14:paraId="3695790A" w14:textId="0F1D4F3A" w:rsidR="00283C15" w:rsidRDefault="00283C15" w:rsidP="00283C15">
      <w:r>
        <w:t xml:space="preserve">Section (f) was added </w:t>
      </w:r>
      <w:r w:rsidRPr="00AB1C2F">
        <w:t xml:space="preserve">to clarify that a bridge authorization should be available to existing credential holders so that they have the ability to earn the equivalent authorization that candidates will be earning after July 1, </w:t>
      </w:r>
      <w:proofErr w:type="gramStart"/>
      <w:r w:rsidRPr="00AB1C2F">
        <w:t>2022</w:t>
      </w:r>
      <w:proofErr w:type="gramEnd"/>
      <w:r w:rsidRPr="00AB1C2F">
        <w:t xml:space="preserve"> or until such time as more updated authorization statements are adopted.</w:t>
      </w:r>
    </w:p>
    <w:p w14:paraId="171A4F6C" w14:textId="779898A7" w:rsidR="00AF02F4" w:rsidRDefault="0084603C" w:rsidP="00447468">
      <w:r w:rsidRPr="00BB0EE0">
        <w:rPr>
          <w:rStyle w:val="Heading4Char"/>
        </w:rPr>
        <w:t>80048.7(a)(3):</w:t>
      </w:r>
      <w:r>
        <w:t xml:space="preserve"> </w:t>
      </w:r>
      <w:r w:rsidR="00BD2A60">
        <w:t xml:space="preserve">The </w:t>
      </w:r>
      <w:r w:rsidR="00D428C8">
        <w:t xml:space="preserve">commission is proposing to replace the “form 41-4, rev 9/08” with the updated “form 41-4, rev 6/19”, to replace the related “Instruction and Information Sheet, rev 9/08” with the updated “Instruction and Information Sheet, rev 5/21.” </w:t>
      </w:r>
      <w:r w:rsidR="00AE7A86">
        <w:t xml:space="preserve">In 2012-2013 the commission underwent a database upgrade for the online credential recommendation process. This resulted in updates to forms that were placed </w:t>
      </w:r>
      <w:r w:rsidR="00AF02F4">
        <w:t xml:space="preserve">in the </w:t>
      </w:r>
      <w:r w:rsidR="00B15F6F">
        <w:t>recommendation database</w:t>
      </w:r>
      <w:r w:rsidR="00AE7A86">
        <w:t>. T</w:t>
      </w:r>
      <w:r w:rsidR="00AF02F4">
        <w:t xml:space="preserve">he changes to the Application for Credential Authorization public School Service (form 41-4) and the related </w:t>
      </w:r>
      <w:r w:rsidR="00D428C8">
        <w:t>I</w:t>
      </w:r>
      <w:r w:rsidR="00AF02F4">
        <w:t>nstruction</w:t>
      </w:r>
      <w:r w:rsidR="00D428C8">
        <w:t xml:space="preserve"> and Information</w:t>
      </w:r>
      <w:r w:rsidR="00AF02F4">
        <w:t xml:space="preserve"> </w:t>
      </w:r>
      <w:r w:rsidR="00D428C8">
        <w:t>S</w:t>
      </w:r>
      <w:r w:rsidR="00AF02F4">
        <w:t xml:space="preserve">heet were updated following this project.  The changes are mostly non </w:t>
      </w:r>
      <w:r w:rsidR="00F50A25">
        <w:t>substantive;</w:t>
      </w:r>
      <w:r w:rsidR="00AF02F4">
        <w:t xml:space="preserve"> </w:t>
      </w:r>
      <w:proofErr w:type="gramStart"/>
      <w:r w:rsidR="00AF02F4">
        <w:t>however</w:t>
      </w:r>
      <w:proofErr w:type="gramEnd"/>
      <w:r w:rsidR="00AF02F4">
        <w:t xml:space="preserve"> </w:t>
      </w:r>
      <w:r w:rsidR="00D428C8">
        <w:t>the following</w:t>
      </w:r>
      <w:r w:rsidR="00AF02F4">
        <w:t xml:space="preserve"> additions were made</w:t>
      </w:r>
      <w:r w:rsidR="00B15F6F">
        <w:t xml:space="preserve"> to conform to new Education Code or to streamline the process as follows</w:t>
      </w:r>
      <w:r w:rsidR="00AF02F4">
        <w:t>:</w:t>
      </w:r>
    </w:p>
    <w:p w14:paraId="0CDBF22B" w14:textId="3FE3CEA7" w:rsidR="00AF02F4" w:rsidRDefault="00AF02F4" w:rsidP="00AF02F4">
      <w:pPr>
        <w:ind w:left="720"/>
      </w:pPr>
      <w:r>
        <w:t>1. Addition of Child Abuse mandated reporting information was included to ensure compliance with statutory changes that require an applicant to attest to their responsibility as a mandated reporter pursuant to Education Code section 44252.</w:t>
      </w:r>
    </w:p>
    <w:p w14:paraId="6CE607E7" w14:textId="3AA4A219" w:rsidR="00AF02F4" w:rsidRDefault="00AF02F4" w:rsidP="00AF02F4">
      <w:pPr>
        <w:ind w:left="720"/>
      </w:pPr>
      <w:r>
        <w:t xml:space="preserve">2. Child Development self-verification of professional development activities required pursuant to Title </w:t>
      </w:r>
      <w:proofErr w:type="gramStart"/>
      <w:r>
        <w:t>5,</w:t>
      </w:r>
      <w:proofErr w:type="gramEnd"/>
      <w:r>
        <w:t xml:space="preserve"> section 80105 was previously collected through form 41-REN along with all other professional growth requirements for professional clear teaching credentials as outlines in Education Code section 44277.  However, this section of statute was amended in 2006 via Senate Bill 1209 to remove the professional growth requirement for professional clear credential holders.  As such, the Commission discontinued the 41-REN for credential renewals and allows both renewals and new credential applications to be submitted with one form (41-4).</w:t>
      </w:r>
    </w:p>
    <w:p w14:paraId="4FCA102B" w14:textId="6C88BAE6" w:rsidR="00AF02F4" w:rsidRDefault="00AF02F4" w:rsidP="00AF02F4">
      <w:pPr>
        <w:ind w:left="720"/>
      </w:pPr>
      <w:r>
        <w:lastRenderedPageBreak/>
        <w:t>3. The Commission added the employing agency information to the 41-4 application for emergency permit applicants pursuant to Education Code 44300 to ensure that there is a record of the employing agency that has submitted the application.</w:t>
      </w:r>
    </w:p>
    <w:p w14:paraId="15DB2727" w14:textId="4BAC93B3" w:rsidR="00AF02F4" w:rsidRDefault="00AF02F4" w:rsidP="00AF02F4">
      <w:pPr>
        <w:ind w:left="720"/>
      </w:pPr>
      <w:r>
        <w:t xml:space="preserve">4. The Commission has done general re-organizing of the credential type information so that educators have an easier time understanding what they are applying for.  Previously, the application was difficult for applicants to </w:t>
      </w:r>
      <w:proofErr w:type="gramStart"/>
      <w:r>
        <w:t>understand</w:t>
      </w:r>
      <w:proofErr w:type="gramEnd"/>
      <w:r>
        <w:t xml:space="preserve"> and they had issues in knowing how to select the credential type they were applying for.</w:t>
      </w:r>
    </w:p>
    <w:p w14:paraId="5A33CE4A" w14:textId="458C7330" w:rsidR="003D4047" w:rsidRDefault="00AF02F4" w:rsidP="00AF02F4">
      <w:r>
        <w:t xml:space="preserve">The </w:t>
      </w:r>
      <w:r w:rsidR="00D428C8">
        <w:t xml:space="preserve">Commission is proposing to repeal the “Form 41-ECC (Explanation </w:t>
      </w:r>
      <w:r w:rsidR="00F50A25">
        <w:t>of Criminal Conviction or Pending Criminal Charge, rev 7/08)” and replace it with the form</w:t>
      </w:r>
      <w:r>
        <w:t xml:space="preserve"> </w:t>
      </w:r>
      <w:r w:rsidR="00B15F6F">
        <w:t>“OA</w:t>
      </w:r>
      <w:r>
        <w:t>-EF Professional Fitness Explanation Form</w:t>
      </w:r>
      <w:r w:rsidR="000A59BD">
        <w:t xml:space="preserve">, </w:t>
      </w:r>
      <w:r w:rsidR="00E30568">
        <w:t>rev</w:t>
      </w:r>
      <w:r w:rsidR="0031400E">
        <w:t xml:space="preserve"> </w:t>
      </w:r>
      <w:r w:rsidR="000A59BD">
        <w:t>9/13</w:t>
      </w:r>
      <w:r w:rsidR="00B15F6F">
        <w:t>”</w:t>
      </w:r>
      <w:r>
        <w:t xml:space="preserve">. </w:t>
      </w:r>
      <w:r w:rsidR="0031400E">
        <w:t>After the 2012-2013 database upgrade</w:t>
      </w:r>
      <w:r w:rsidR="00E30568">
        <w:t xml:space="preserve"> the 41-ECC was renamed and additional spaces for credential applicants to explain circumstances related to professional fitness were added.</w:t>
      </w:r>
      <w:r w:rsidR="00215648">
        <w:t xml:space="preserve"> Copies of the forms that are being replaced are available upon request by contacting the Commission via the contact information provided below.</w:t>
      </w:r>
    </w:p>
    <w:p w14:paraId="0267E9A3" w14:textId="677A50B0" w:rsidR="00864455" w:rsidRDefault="00864455" w:rsidP="00864455">
      <w:pPr>
        <w:pStyle w:val="Heading3"/>
      </w:pPr>
      <w:r>
        <w:t xml:space="preserve">Supplementary justification for selected program standards and TPEs.  </w:t>
      </w:r>
    </w:p>
    <w:p w14:paraId="6D1E5A7A" w14:textId="72F6D575" w:rsidR="00447468" w:rsidRDefault="00864455" w:rsidP="00864455">
      <w:r>
        <w:t>The new proposed section number is provided followed by the standard number as it was in the document incorporated by reference in the former iteration of these proposed regulations.</w:t>
      </w:r>
    </w:p>
    <w:p w14:paraId="3EA65779" w14:textId="08FC04D3" w:rsidR="00621AAB" w:rsidRPr="00621AAB" w:rsidRDefault="00864455" w:rsidP="00621AAB">
      <w:pPr>
        <w:rPr>
          <w:sz w:val="22"/>
          <w:szCs w:val="22"/>
        </w:rPr>
      </w:pPr>
      <w:r w:rsidRPr="00AE3A15">
        <w:rPr>
          <w:rStyle w:val="Heading4Char"/>
        </w:rPr>
        <w:t>80612(c) [Program Standard 3]:</w:t>
      </w:r>
      <w:r w:rsidRPr="00864455">
        <w:rPr>
          <w:sz w:val="22"/>
          <w:szCs w:val="22"/>
        </w:rPr>
        <w:t xml:space="preserve"> </w:t>
      </w:r>
      <w:r w:rsidRPr="00AE3A15">
        <w:t>This standard establishes clinical practice and fieldwork requirements including minimum number of clinical practice hours 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asks the program to explain how it will ensure that all supervisors meet the expectations.</w:t>
      </w:r>
    </w:p>
    <w:p w14:paraId="5C782759" w14:textId="69C002D7" w:rsidR="00447468" w:rsidRDefault="00864455" w:rsidP="00AE3A15">
      <w:r w:rsidRPr="00AB1C2F">
        <w:t xml:space="preserve">This standard is necessary because as part of a program of professional preparation, candidates are provided opportunities to introduce, practice and be assessed upon the teaching performance expectations. The teaching performance expectations define a discreet set of knowledge, </w:t>
      </w:r>
      <w:proofErr w:type="gramStart"/>
      <w:r w:rsidRPr="00AB1C2F">
        <w:t>skills</w:t>
      </w:r>
      <w:proofErr w:type="gramEnd"/>
      <w:r w:rsidRPr="00AB1C2F">
        <w:t xml:space="preserve"> and abilities a beginning teacher needs to be successful in the classroom. As such, clinical practice is a foundational component of every teacher preparation program. The concept of clinical practice is designed to allow candidates the opportunity to learn from experienced educators, to be evaluated against the TPEs, and have the support and guidance they need to become effective educators. Clinical practice allows candidates to develop their skills over time and are always under the guidance or supervision of a veteran practitioner, master teacher, or university supervisor. In addition, clinical practice allows candidates the opportunity to demonstrate their abilities on a performance assessment</w:t>
      </w:r>
      <w:r>
        <w:t>.</w:t>
      </w:r>
    </w:p>
    <w:p w14:paraId="66446F84" w14:textId="4A8D70E1" w:rsidR="00864455" w:rsidRDefault="00864455" w:rsidP="00621AAB">
      <w:pPr>
        <w:spacing w:before="120"/>
      </w:pPr>
      <w:r w:rsidRPr="00AE3A15">
        <w:rPr>
          <w:rStyle w:val="Heading4Char"/>
        </w:rPr>
        <w:t>80612(e) [Program Standards 5A, 5B, 5C]:</w:t>
      </w:r>
      <w:r>
        <w:t xml:space="preserve"> </w:t>
      </w:r>
      <w:r w:rsidRPr="00AB1C2F">
        <w:t xml:space="preserve">In 1998, SB 2042 was enacted in California requiring candidates acquiring a general education preliminary teaching credential to pass a state approved multiple measures teaching performance assessment with demonstrated validity and reliability to receive an initial license in California. Since that time, multiple teaching performance assessments have </w:t>
      </w:r>
      <w:r w:rsidRPr="00AB1C2F">
        <w:lastRenderedPageBreak/>
        <w:t>been developed and formally approved by the Commission as reliable and valid teaching performance assessments for use in credentialing decisions</w:t>
      </w:r>
      <w:r>
        <w:t>.</w:t>
      </w:r>
    </w:p>
    <w:p w14:paraId="4E1AF689" w14:textId="77777777" w:rsidR="00864455" w:rsidRPr="00AB1C2F" w:rsidRDefault="00864455" w:rsidP="00AE3A15">
      <w:r w:rsidRPr="00AB1C2F">
        <w:t xml:space="preserve">The implementation of a teaching performance assessment in educator preparation programs across California ensures a level of quality and preparedness of candidates exiting programs. Each Commission- approved TPA is a student-centered multiple measure assessment of teaching. Each TPA is designed to be educative and predictive of effective teaching and student learning. TPAs are developed based upon a common set of knowledge, </w:t>
      </w:r>
      <w:proofErr w:type="gramStart"/>
      <w:r w:rsidRPr="00AB1C2F">
        <w:t>skills</w:t>
      </w:r>
      <w:proofErr w:type="gramEnd"/>
      <w:r w:rsidRPr="00AB1C2F">
        <w:t xml:space="preserve"> and abilities, which are the Teaching Performance Expectations (TPEs) in this case. This makes these the standards of practice for the profession which are clearly defined, communicated, and measured through the performance assessment. The implementation of the TPA covers four distinct areas that exemplify the complexity of the profession. The first is that the TPA is discipline specific as it is embedded in curriculum within and across grade levels and incorporates state-adopted content standards. Second, it is student centered and examines teaching practice in relationship to student learning. Third, it provides feedback and support along targeted dimensions to the candidate. Finally, it is integrative in that is supports multiple measures of assessment of teaching. The activities involved within the TPA that a candidate undertakes are organic in nature and the artifacts collected as evidence are a natural harvest of the candidate’s clinical practice experience. Therefore, the implementation of a TPA showcases a candidate’s knowledge, </w:t>
      </w:r>
      <w:proofErr w:type="gramStart"/>
      <w:r w:rsidRPr="00AB1C2F">
        <w:t>skills</w:t>
      </w:r>
      <w:proofErr w:type="gramEnd"/>
      <w:r w:rsidRPr="00AB1C2F">
        <w:t xml:space="preserve"> and abilities (mastery of the TPEs) on a Commission-approved TPA. This, in turn, provides a level of confidence to the public that beginning teachers have a minimum level of competence and preparation to meet the needs of California’s students.</w:t>
      </w:r>
    </w:p>
    <w:p w14:paraId="0C2A5A90" w14:textId="77777777" w:rsidR="004D48EB" w:rsidRDefault="004D48EB" w:rsidP="00B004DF">
      <w:pPr>
        <w:pStyle w:val="Heading3"/>
      </w:pPr>
      <w:r>
        <w:t>Economic Impact Assessment/Analysis</w:t>
      </w:r>
    </w:p>
    <w:p w14:paraId="4FE10A7F" w14:textId="77777777" w:rsidR="004D48EB" w:rsidRDefault="004D48EB" w:rsidP="004D48EB">
      <w:r>
        <w:t>In accordance with Government Code section 11346.3(b), the Commission has made the following assessments regarding the proposed regulation amendments:</w:t>
      </w:r>
    </w:p>
    <w:p w14:paraId="04EF0C19" w14:textId="77777777" w:rsidR="004D48EB" w:rsidRDefault="004D48EB" w:rsidP="00B004DF">
      <w:pPr>
        <w:pStyle w:val="Heading4"/>
      </w:pPr>
      <w:r>
        <w:t>Creation or Elimination of Jobs Within the State of California</w:t>
      </w:r>
    </w:p>
    <w:p w14:paraId="61AFC9C3" w14:textId="589805F9" w:rsidR="004D48EB" w:rsidRDefault="004D48EB" w:rsidP="004D48EB">
      <w:r>
        <w:t xml:space="preserve">The proposed amendments pertain to the credentialing of education specialists. For </w:t>
      </w:r>
      <w:proofErr w:type="gramStart"/>
      <w:r>
        <w:t>a number of</w:t>
      </w:r>
      <w:proofErr w:type="gramEnd"/>
      <w:r>
        <w:t xml:space="preserve"> years, there has been a persistent and pervasive shortage in the number of fully credentialed Education Specialists teachers in California. Year after year the data have indicated that California is not producing the numbers of Education Specialists needed to meet the needs of public schools.  Research studies as well as anecdotal evidence have indicated that the demanding expectations for Education Specialists, combined with high caseloads and low pay, as well as a host of other factors that contribute to a challenging work environment have resulted in a lack of qualified and fully certified new teachers.  The Commission’s Teacher Supply Report (2019-20) indicates that although there has been a slight uptick in new Education Specialist teaching credentials issued in the past few years, there has been a significant increase in the number of less than fully qualified teachers such as interns (45%), permits (36.2%), and waivers (46.5%) in 2019-20 over the previous year </w:t>
      </w:r>
      <w:proofErr w:type="gramStart"/>
      <w:r>
        <w:t>in the area of</w:t>
      </w:r>
      <w:proofErr w:type="gramEnd"/>
      <w:r>
        <w:t xml:space="preserve"> special education. The Learning Policy Institute indicated in a report released in February 2020 that that there has been a severe drop in teacher education enrollments and high attrition for special educators. As more recent figures are available, it is anticipated that they will show that the pandemic has only exacerbated these shortages in fully qualified Education Specialist teachers in California K-12 schools.</w:t>
      </w:r>
    </w:p>
    <w:p w14:paraId="38C4EF6B" w14:textId="6ED43201" w:rsidR="004D48EB" w:rsidRDefault="004D48EB" w:rsidP="004D48EB">
      <w:r>
        <w:lastRenderedPageBreak/>
        <w:t>Research has indicated that the less prepared a new teacher is the more likely the teacher is to leave the profession.  Part of the critical strategy to minimize attrition, to protect the public’s investment in new teachers, and to ensure special education students get access to the well qualified teachers is to ensure that the credential is designed to meet the current needs and that preparation programs are operating within the standards and expectations set by the Commission. These new credentials, standards, and performance expectations represent updated research in the field and reflect changes in state priorities such as in social emotional learning, diversity and inclusion, universal design for learning, and other important developments that have occurred in recent years in the field of special education.  While updating the regulations for Education Specialists does not create or eliminate additional jobs, it does focus on ensuring that new individuals licensed in this area are better equipped to address the responsibilities of these credential holders.</w:t>
      </w:r>
    </w:p>
    <w:p w14:paraId="03707962" w14:textId="55D0E06D" w:rsidR="004D48EB" w:rsidRDefault="004D48EB" w:rsidP="004D48EB">
      <w:r>
        <w:t xml:space="preserve">With respect to whether jobs are created or eliminated around educator preparation programs, choosing to seek approval by the Commission to offer an educator preparation program that leads to licensure and implementing the program is a local decision to be made by that entity.  Seventy-two of the 256 approved institutions in California are currently offering Educator Specialist educator preparation programs. </w:t>
      </w:r>
    </w:p>
    <w:p w14:paraId="08B4C4CE" w14:textId="466E8260" w:rsidR="004D48EB" w:rsidRDefault="004D48EB" w:rsidP="004D48EB">
      <w:r>
        <w:t>While these proposed regulations may result in some curricular changes to existing programs, the cost to do so should be negligible and are anticipated as part of the routine updates to curricular changes. Proposed programs retain their accreditation status as they transition to the new standards.</w:t>
      </w:r>
    </w:p>
    <w:p w14:paraId="75A59A7A" w14:textId="2F4AAEBA" w:rsidR="004D48EB" w:rsidRDefault="004D48EB" w:rsidP="004D48EB">
      <w:r>
        <w:t>The process for being accredited by the Commission as well as electing to develop a new program based on these standards and expectations remains unchanged.  As the process remains the same, adopting the new program standards and incorporating them by reference in regulation will not create or eliminate jobs in California.  Should additional institutions choose offer Education Specialist educator preparation programs it is possible that these institutions may have to hire staff, but they may also be able to utilize staff from other departments.  Additionally, the fact that the prospective program would need to hire or use existing staff for the new program is not impacted by these updated regulations but rather driven by embarking on a new educational program and the costs involved in that endeavor.  Additionally, due to the current educator shortage and the fact that educator preparation programs have been fully engaged in trying to meet the demand of the shortage, the Commission does not have reason to believe any jobs would be eliminated by this proposal.</w:t>
      </w:r>
    </w:p>
    <w:p w14:paraId="20258C9B" w14:textId="374956BC" w:rsidR="004D48EB" w:rsidRDefault="004D48EB" w:rsidP="004D48EB">
      <w:r>
        <w:t>For current Education Specialist credential holders, these regulations will not add additional education or professional development requirements.</w:t>
      </w:r>
    </w:p>
    <w:p w14:paraId="5B8FC716" w14:textId="77777777" w:rsidR="004D48EB" w:rsidRDefault="004D48EB" w:rsidP="00B004DF">
      <w:pPr>
        <w:pStyle w:val="Heading4"/>
      </w:pPr>
      <w:r>
        <w:t>Creation of New or Elimination of Existing Businesses Within the State of California</w:t>
      </w:r>
    </w:p>
    <w:p w14:paraId="5D8E40BE" w14:textId="359C7BB7" w:rsidR="00277C43" w:rsidRDefault="004D48EB" w:rsidP="00A21C06">
      <w:r>
        <w:t xml:space="preserve">The Commission concludes that it is unlikely that the proposal will create any new businesses or eliminate any existing businesses within the State of California. The proposed regulations incorporate by reference the most recently adopted program standards and teaching expectations. Incorporating by reference the most recently adopted program standards and teaching performance expectations will not create or eliminate existing businesses in California. Further, the regulations apply to currently approved educator preparation institutions or to institutions seeking approval to offer educator </w:t>
      </w:r>
      <w:r>
        <w:lastRenderedPageBreak/>
        <w:t xml:space="preserve">preparation which must already have regional accreditation and are only expanding their business into educator preparation. Finally, the current shortage of Education Specialist in the state leads the Commission to believe that no businesses would be eliminated </w:t>
      </w:r>
      <w:proofErr w:type="gramStart"/>
      <w:r>
        <w:t>as a result of</w:t>
      </w:r>
      <w:proofErr w:type="gramEnd"/>
      <w:r>
        <w:t xml:space="preserve"> this proposal.</w:t>
      </w:r>
    </w:p>
    <w:p w14:paraId="3B90ED3A" w14:textId="262110CD" w:rsidR="004D48EB" w:rsidRDefault="004D48EB" w:rsidP="00B004DF">
      <w:pPr>
        <w:pStyle w:val="Heading4"/>
      </w:pPr>
      <w:r>
        <w:t>Expansion of Businesses or Elimination of Existing Businesses Within the State of California</w:t>
      </w:r>
    </w:p>
    <w:p w14:paraId="3AE5F775" w14:textId="548F7EF8" w:rsidR="004D48EB" w:rsidRDefault="004D48EB" w:rsidP="004D48EB">
      <w:r>
        <w:t xml:space="preserve">The proposed amendments pertain to the credentialing of credentialing of education specialists. The Commission concludes that it is unlikely the proposal would cause the expansion of businesses currently doing business within the State of California. The proposed regulations ensures that the most current program standards and teaching performance expectations adopted by the Commission have been added. Adding the most current program standards will likely not cause the expansion or elimination of existing businesses in California. The proposed regulations apply to currently approved institutions or to institutions seeking approval which must already have regional accreditation and are only expanding their business into educator preparation in California.  The Commission is unable to determine </w:t>
      </w:r>
      <w:proofErr w:type="gramStart"/>
      <w:r>
        <w:t>whether or not</w:t>
      </w:r>
      <w:proofErr w:type="gramEnd"/>
      <w:r>
        <w:t xml:space="preserve"> any significant number of businesses would expand into California for the purposes of operating Education Specialists teacher preparation programs.</w:t>
      </w:r>
    </w:p>
    <w:p w14:paraId="434C70AA" w14:textId="5BF2E3BD" w:rsidR="004D48EB" w:rsidRDefault="004D48EB" w:rsidP="004D48EB">
      <w:r>
        <w:t>Evidence Relied Upon to Support the Initial Determination That the Regulation Will Not Have a Significant Adverse Economic Impact on Business: The proposed regulations will not have a significant adverse economic impact upon business. The proposed regulations apply only to individuals seeking Education Specialist Credentials or Authorizations that authorize service in California’s public schools.</w:t>
      </w:r>
    </w:p>
    <w:p w14:paraId="668AF31C" w14:textId="77777777" w:rsidR="004D48EB" w:rsidRDefault="004D48EB" w:rsidP="00B004DF">
      <w:pPr>
        <w:pStyle w:val="Heading4"/>
      </w:pPr>
      <w:r>
        <w:t>Benefits of the Regulations</w:t>
      </w:r>
    </w:p>
    <w:p w14:paraId="6246550E" w14:textId="7895D680" w:rsidR="004D48EB" w:rsidRDefault="004D48EB" w:rsidP="004D48EB">
      <w:r>
        <w:t xml:space="preserve">The Commission anticipates that the proposed amendments will ensure more well-prepared educators for the significant numbers of special education students in California.  Because the new credentials and their associated standards shift the focus from labeling a student by a federal disability category and instead focus on ensuring that all the needs of a particular student are addressed, it is anticipated that K-12 students and their families will benefit significantly. The new requirements, standards and teaching performance expectations are intended to also help to facilitate greater collaboration between general and special education teachers in California and to “de-silo” the educational system where there have historically been obstacles to better collaboration and coordination between general education and special education to the benefit of the K-12 students. This will, in turn, facilitate the education of students with special needs in the least restrictive environment, in accordance with California Education Code. The new credentials, standards and teaching performance expectations include critically important updates to the preparation of new teachers that the education community have identified as important for the social, emotional, and academic development of K-12 students. As a result, these new credentials, standards, and performance expectations are anticipated to benefit not only the new educators in California by providing for better preparation that helps them meet the challenges of K-12 students in the 21st century, but also all K-12 students, special education students as well as general education students and their families, with a more robust educational system. </w:t>
      </w:r>
      <w:r w:rsidR="00B004DF">
        <w:t>The Commission does not anticipate any specific benefits to worker safety or the state’s environment.</w:t>
      </w:r>
    </w:p>
    <w:p w14:paraId="2752DD0B" w14:textId="77777777" w:rsidR="00A21C06" w:rsidRDefault="00A21C06" w:rsidP="004D48EB"/>
    <w:p w14:paraId="3F39E90E" w14:textId="77777777" w:rsidR="004D48EB" w:rsidRDefault="004D48EB" w:rsidP="00B004DF">
      <w:pPr>
        <w:pStyle w:val="Heading4"/>
      </w:pPr>
      <w:r>
        <w:lastRenderedPageBreak/>
        <w:t>Costs impacts on a representative private person or business</w:t>
      </w:r>
    </w:p>
    <w:p w14:paraId="07D0F840" w14:textId="331256F0" w:rsidR="00190E17" w:rsidRDefault="004D48EB" w:rsidP="00A21C06">
      <w:r>
        <w:t>The Commission anticipates that the proposed amendments will have no impact on a representative private persons or businesses. Non-Commission approved private/independent education entities elect to offer a program(s) and may allocate staffing and budget in any manner deemed appropriate by the business. The Commission is not aware of any cost impacts that a representative private person would necessarily incur in reasonable compliance with the proposed action.</w:t>
      </w:r>
    </w:p>
    <w:p w14:paraId="2A46E069" w14:textId="111C5AB8" w:rsidR="004D48EB" w:rsidRDefault="004D48EB" w:rsidP="00B004DF">
      <w:pPr>
        <w:pStyle w:val="Heading4"/>
      </w:pPr>
      <w:r>
        <w:t>Business Report</w:t>
      </w:r>
    </w:p>
    <w:p w14:paraId="5642E708" w14:textId="4F2AA4CD" w:rsidR="004D48EB" w:rsidRDefault="004D48EB" w:rsidP="004D48EB">
      <w:r>
        <w:t xml:space="preserve">These new credentials, educator preparation standards, and teaching performance expectations will impact Commission approved institutions that offer Commission approved educator preparation programs. These Commission approved institutions are nonprofit institutions of higher education and local education agencies (county offices of education, </w:t>
      </w:r>
      <w:proofErr w:type="gramStart"/>
      <w:r>
        <w:t>schools</w:t>
      </w:r>
      <w:proofErr w:type="gramEnd"/>
      <w:r>
        <w:t xml:space="preserve"> or school districts).  A few for profit accredited institutions of higher education are also Commission approved entities offering these programs.  Regardless of their status as a for profit or not for profit educational institution programs seeking accreditation must provide the Commission with a written document which describes how the program meets standards. All Commission approved programs leading to licensure must provide documentation demonstrating that its programs are in accordance with the Commission adopted preconditions, </w:t>
      </w:r>
      <w:proofErr w:type="gramStart"/>
      <w:r>
        <w:t>standards</w:t>
      </w:r>
      <w:proofErr w:type="gramEnd"/>
      <w:r>
        <w:t xml:space="preserve"> and performance expectations in order to operate an Education Specialist Preparation program.</w:t>
      </w:r>
    </w:p>
    <w:p w14:paraId="5FA5F5F2" w14:textId="77777777" w:rsidR="004D48EB" w:rsidRDefault="004D48EB" w:rsidP="00B004DF">
      <w:pPr>
        <w:pStyle w:val="Heading4"/>
      </w:pPr>
      <w:r>
        <w:t>Effect on Small Business</w:t>
      </w:r>
    </w:p>
    <w:p w14:paraId="4B262DDB" w14:textId="7CD92F29" w:rsidR="004D48EB" w:rsidRDefault="004D48EB" w:rsidP="004D48EB">
      <w:r>
        <w:t xml:space="preserve">The Commission anticipates that the proposed amendments will have no impact on small business. The proposed regulations apply only to educational institutions electing to offer or offering Commission-approved and accredited educator programs. Educational institutions are California State Universities, Universities of California, private four-year colleges and universities, or local education agencies, none of which meet the definition for small business as defined in government code 11342.610.  </w:t>
      </w:r>
      <w:proofErr w:type="gramStart"/>
      <w:r>
        <w:t>The vast majority of</w:t>
      </w:r>
      <w:proofErr w:type="gramEnd"/>
      <w:r>
        <w:t xml:space="preserve"> Commission approved program sponsors are nonprofit educational institutions.  A very few institutions of higher education approved by the Commission at this time are for profit businesses.  Because offering an educator preparation program is voluntary, any institution must evaluate </w:t>
      </w:r>
      <w:proofErr w:type="gramStart"/>
      <w:r>
        <w:t>whether or not</w:t>
      </w:r>
      <w:proofErr w:type="gramEnd"/>
      <w:r>
        <w:t xml:space="preserve"> they have sufficient resources to offer a high-quality preparation program in accordance with the state adopted standards, state statute, and regulations.</w:t>
      </w:r>
    </w:p>
    <w:p w14:paraId="39E463C6" w14:textId="24E007EB" w:rsidR="00A800A9" w:rsidRPr="009C2860" w:rsidRDefault="00A800A9" w:rsidP="009C2860">
      <w:pPr>
        <w:pStyle w:val="Heading3"/>
      </w:pPr>
      <w:r w:rsidRPr="009C2860">
        <w:t>Written Comment Period</w:t>
      </w:r>
    </w:p>
    <w:p w14:paraId="37778744" w14:textId="32012B55" w:rsidR="00A32480" w:rsidRDefault="00A800A9" w:rsidP="005A0F7C">
      <w:r>
        <w:t xml:space="preserve">Any interested person, or his or her authorized representative, may submit written comments by fax, through the mail, or by email relevant to the proposed action. The written comment period closes </w:t>
      </w:r>
      <w:r w:rsidR="00345191">
        <w:t>on April 26, 2022</w:t>
      </w:r>
      <w:r>
        <w:t>. Comments must be received by that time or may be submitted at the public hearing</w:t>
      </w:r>
      <w:r w:rsidR="00566AAB">
        <w:t>, should one be requested</w:t>
      </w:r>
      <w:r>
        <w:t>.</w:t>
      </w:r>
      <w:r w:rsidR="00566AAB">
        <w:t xml:space="preserve"> Interested parties </w:t>
      </w:r>
      <w:r>
        <w:t xml:space="preserve">may fax </w:t>
      </w:r>
      <w:r w:rsidR="00566AAB">
        <w:t>their</w:t>
      </w:r>
      <w:r>
        <w:t xml:space="preserve"> response to (916) 327-3165; write to the Commission on Teacher Credentialing, attn. </w:t>
      </w:r>
      <w:r w:rsidR="00E20802">
        <w:t>Kathryn Taylor</w:t>
      </w:r>
      <w:r>
        <w:t>, 1900 Capitol Avenue, Sacramento, California 95811; or submit a</w:t>
      </w:r>
      <w:r w:rsidR="00F16530">
        <w:t xml:space="preserve">n email to </w:t>
      </w:r>
      <w:r w:rsidR="00566AAB">
        <w:t xml:space="preserve">Kathryn Taylor at </w:t>
      </w:r>
      <w:hyperlink r:id="rId11">
        <w:r w:rsidR="00566AAB" w:rsidRPr="49DDD02A">
          <w:rPr>
            <w:rStyle w:val="Hyperlink"/>
          </w:rPr>
          <w:t>Kathryn.Taylor@ctc.ca.gov</w:t>
        </w:r>
      </w:hyperlink>
      <w:r w:rsidR="00566AAB">
        <w:t>.</w:t>
      </w:r>
    </w:p>
    <w:p w14:paraId="0F291F5B" w14:textId="77777777" w:rsidR="004B6535" w:rsidRPr="00940017" w:rsidRDefault="004B6535" w:rsidP="005A0F7C"/>
    <w:p w14:paraId="7F8D0FD8" w14:textId="03D2A01C" w:rsidR="00A800A9" w:rsidRPr="00793414" w:rsidRDefault="00A800A9" w:rsidP="009C2860">
      <w:pPr>
        <w:pStyle w:val="Heading3"/>
      </w:pPr>
      <w:r w:rsidRPr="00793414">
        <w:lastRenderedPageBreak/>
        <w:t>Contact Person</w:t>
      </w:r>
      <w:r w:rsidR="00C0707A">
        <w:t>s</w:t>
      </w:r>
      <w:r w:rsidRPr="00793414">
        <w:t>/Further Information</w:t>
      </w:r>
    </w:p>
    <w:p w14:paraId="2CA4A9B5" w14:textId="203F23AC" w:rsidR="00B2039A" w:rsidRPr="00264914" w:rsidRDefault="00B2039A" w:rsidP="00B2039A">
      <w:r w:rsidRPr="00264914">
        <w:t xml:space="preserve">General or substantive inquiries concerning the proposed action may be directed to </w:t>
      </w:r>
      <w:r w:rsidR="00E20802">
        <w:t>Kathryn Taylor</w:t>
      </w:r>
      <w:r w:rsidRPr="00264914">
        <w:t xml:space="preserve"> by </w:t>
      </w:r>
      <w:r w:rsidRPr="00E551C5">
        <w:t xml:space="preserve">telephone at (916) </w:t>
      </w:r>
      <w:r w:rsidR="00E551C5" w:rsidRPr="00E551C5">
        <w:t>445-0229</w:t>
      </w:r>
      <w:r w:rsidRPr="00E551C5">
        <w:t>,</w:t>
      </w:r>
      <w:r w:rsidRPr="00264914">
        <w:t xml:space="preserve"> by mail at Commission on Teacher Credentialing, 1900 Capitol Avenue, Sacramento, CA 95811, or by email to</w:t>
      </w:r>
      <w:r w:rsidRPr="003658D5">
        <w:t xml:space="preserve"> </w:t>
      </w:r>
      <w:r w:rsidRPr="00264914">
        <w:t>Kathryn Taylor (</w:t>
      </w:r>
      <w:hyperlink r:id="rId12" w:history="1">
        <w:r w:rsidRPr="003658D5">
          <w:rPr>
            <w:color w:val="0000FF"/>
            <w:u w:val="single"/>
          </w:rPr>
          <w:t>Kathryn.Taylor@ctc.ca.gov</w:t>
        </w:r>
      </w:hyperlink>
      <w:r w:rsidRPr="003658D5">
        <w:t>)</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w:t>
      </w:r>
      <w:hyperlink r:id="rId13" w:history="1">
        <w:r w:rsidRPr="007E1DEF">
          <w:rPr>
            <w:rStyle w:val="Hyperlink"/>
          </w:rPr>
          <w:t xml:space="preserve">Commission’s </w:t>
        </w:r>
        <w:r w:rsidR="007E1DEF" w:rsidRPr="007E1DEF">
          <w:rPr>
            <w:rStyle w:val="Hyperlink"/>
          </w:rPr>
          <w:t xml:space="preserve">rulemaking </w:t>
        </w:r>
        <w:r w:rsidRPr="007E1DEF">
          <w:rPr>
            <w:rStyle w:val="Hyperlink"/>
          </w:rPr>
          <w:t>website</w:t>
        </w:r>
      </w:hyperlink>
      <w:r w:rsidRPr="00264914">
        <w:t>. In addition, all the information on which this proposal is based is available for inspection and copying.</w:t>
      </w:r>
    </w:p>
    <w:p w14:paraId="77660BE6" w14:textId="7C191F46" w:rsidR="003D4047" w:rsidRDefault="003D4047" w:rsidP="003D4047">
      <w:pPr>
        <w:pStyle w:val="Heading3"/>
      </w:pPr>
      <w:r>
        <w:t>Documents Incorporated by Reference</w:t>
      </w:r>
    </w:p>
    <w:p w14:paraId="72292F5D" w14:textId="08D19237" w:rsidR="003D4047" w:rsidRDefault="003D4047" w:rsidP="003D4047">
      <w:r>
        <w:t xml:space="preserve">Form 41-4, rev 6/19: </w:t>
      </w:r>
      <w:r w:rsidRPr="00743628">
        <w:t xml:space="preserve">Application for Credential Authorizing Public School Service </w:t>
      </w:r>
      <w:r w:rsidR="00FC0C65">
        <w:t>Documents Relied Upon in Preparing 15-Day Notice</w:t>
      </w:r>
      <w:r w:rsidR="00BD2A60">
        <w:t xml:space="preserve"> and the related </w:t>
      </w:r>
      <w:r>
        <w:t>Instruction and Information Sheet for Form 41-4, rev 5/2021</w:t>
      </w:r>
      <w:r w:rsidR="00AF1A02">
        <w:t>.</w:t>
      </w:r>
    </w:p>
    <w:p w14:paraId="1A971686" w14:textId="2CFE1D92" w:rsidR="00BD2A60" w:rsidRDefault="00764D95" w:rsidP="003D4047">
      <w:hyperlink r:id="rId14" w:history="1">
        <w:r w:rsidR="00BD2A60" w:rsidRPr="00357145">
          <w:rPr>
            <w:rStyle w:val="Hyperlink"/>
          </w:rPr>
          <w:t>https://www.ctc.ca.gov/docs/default-source/leaflets/414.pdf?sfvrsn=24453907_52</w:t>
        </w:r>
      </w:hyperlink>
      <w:r w:rsidR="00BD2A60">
        <w:t xml:space="preserve"> </w:t>
      </w:r>
    </w:p>
    <w:p w14:paraId="52930104" w14:textId="2BC13D23" w:rsidR="00BD2A60" w:rsidRDefault="00BD2A60" w:rsidP="00A21C06">
      <w:pPr>
        <w:spacing w:after="0"/>
      </w:pPr>
      <w:r>
        <w:t>Form OA-EF, rev 9/13: Professional Fitness Explanation Form</w:t>
      </w:r>
    </w:p>
    <w:p w14:paraId="2F532C0D" w14:textId="2A1357C8" w:rsidR="00BD2A60" w:rsidRDefault="00764D95" w:rsidP="003D4047">
      <w:hyperlink r:id="rId15" w:history="1">
        <w:r w:rsidR="00BD2A60" w:rsidRPr="00357145">
          <w:rPr>
            <w:rStyle w:val="Hyperlink"/>
          </w:rPr>
          <w:t>https://www.ctc.ca.gov/docs/default-source/leaflets/oa-ef.pdf?sfvrsn=1eb34eb1_6</w:t>
        </w:r>
      </w:hyperlink>
      <w:r w:rsidR="00BD2A60">
        <w:t xml:space="preserve"> </w:t>
      </w:r>
    </w:p>
    <w:p w14:paraId="1A0C6FF7" w14:textId="27E0571B" w:rsidR="00BD2A60" w:rsidRPr="00E551C5" w:rsidRDefault="00BD2A60" w:rsidP="00BD2A60">
      <w:pPr>
        <w:pStyle w:val="Heading3"/>
      </w:pPr>
      <w:r w:rsidRPr="00E551C5">
        <w:t>Documents Relied Upon</w:t>
      </w:r>
    </w:p>
    <w:p w14:paraId="0229AF3C" w14:textId="6DCE2FCB" w:rsidR="00B004DF" w:rsidRPr="00E551C5" w:rsidRDefault="00AE3A15" w:rsidP="00B004DF">
      <w:pPr>
        <w:pStyle w:val="Heading4"/>
      </w:pPr>
      <w:r w:rsidRPr="00E551C5">
        <w:t>Commission Agenda Item</w:t>
      </w:r>
      <w:r w:rsidR="00B004DF" w:rsidRPr="00E551C5">
        <w:t xml:space="preserve">s </w:t>
      </w:r>
    </w:p>
    <w:p w14:paraId="6CD4626F" w14:textId="2EC62296" w:rsidR="00FC0C65" w:rsidRPr="00E551C5" w:rsidRDefault="00B004DF" w:rsidP="00E551C5">
      <w:r w:rsidRPr="00E551C5">
        <w:t>4A – April 2021:</w:t>
      </w:r>
      <w:r w:rsidR="00AE3A15" w:rsidRPr="00E551C5">
        <w:t xml:space="preserve"> Teacher Supply Report (2019-20)</w:t>
      </w:r>
    </w:p>
    <w:p w14:paraId="108E495B" w14:textId="18F33B43" w:rsidR="00F50A25" w:rsidRPr="00E551C5" w:rsidRDefault="00F50A25" w:rsidP="00E551C5">
      <w:r w:rsidRPr="00E551C5">
        <w:t xml:space="preserve">2E- August 2018: </w:t>
      </w:r>
      <w:r w:rsidR="00940955" w:rsidRPr="00E551C5">
        <w:t>Initial</w:t>
      </w:r>
      <w:r w:rsidR="002940A1" w:rsidRPr="00E551C5">
        <w:t xml:space="preserve"> adoption of TPES for Mild Moderate Support needs and Extensive Support Needs</w:t>
      </w:r>
    </w:p>
    <w:p w14:paraId="46354060" w14:textId="44A5ADF8" w:rsidR="002940A1" w:rsidRPr="00E551C5" w:rsidRDefault="002940A1" w:rsidP="00E551C5">
      <w:r w:rsidRPr="00E551C5">
        <w:t>4C -April 2021: Adoption of amendments to TPES for Mild Moderate Support needs and Extensive Support Needs</w:t>
      </w:r>
    </w:p>
    <w:p w14:paraId="230FDF55" w14:textId="547EEB41" w:rsidR="002940A1" w:rsidRPr="00E551C5" w:rsidRDefault="002940A1" w:rsidP="00E551C5">
      <w:r w:rsidRPr="00E551C5">
        <w:t>4G June 2018: Adoption of Early Childhood, Deaf and Hard of Hearing, and Visual Impairments TPEs</w:t>
      </w:r>
    </w:p>
    <w:p w14:paraId="1793237D" w14:textId="05CA1A06" w:rsidR="002940A1" w:rsidRDefault="00A02738" w:rsidP="00E551C5">
      <w:r w:rsidRPr="00E551C5">
        <w:t>4C April 2019</w:t>
      </w:r>
      <w:r w:rsidR="00E551C5" w:rsidRPr="00E551C5">
        <w:t>: Proposed Authorization Statement s for the New Education Specialist Credentials</w:t>
      </w:r>
    </w:p>
    <w:p w14:paraId="35551A58" w14:textId="1B46DE79" w:rsidR="00215648" w:rsidRPr="00E551C5" w:rsidRDefault="00AF1A02" w:rsidP="00E551C5">
      <w:r w:rsidRPr="00AF1A02">
        <w:t>2C</w:t>
      </w:r>
      <w:r w:rsidR="00215648" w:rsidRPr="00AF1A02">
        <w:t xml:space="preserve"> April 2022: Consent Calendar (Adoption of Amendments pages</w:t>
      </w:r>
      <w:r w:rsidRPr="00AF1A02">
        <w:t xml:space="preserve"> 35 </w:t>
      </w:r>
      <w:r w:rsidR="00215648" w:rsidRPr="00AF1A02">
        <w:t>-</w:t>
      </w:r>
      <w:r w:rsidRPr="00AF1A02">
        <w:t>109</w:t>
      </w:r>
      <w:r w:rsidR="00215648" w:rsidRPr="00AF1A02">
        <w:t>)</w:t>
      </w:r>
    </w:p>
    <w:p w14:paraId="60178977" w14:textId="275CFA4D" w:rsidR="002940A1" w:rsidRPr="00E551C5" w:rsidRDefault="002940A1" w:rsidP="00AE3A15">
      <w:r w:rsidRPr="00E551C5">
        <w:t>The following were originally noticed as documents relied upon however the Commission didn’t rely on these documents</w:t>
      </w:r>
      <w:r w:rsidR="00E551C5">
        <w:t xml:space="preserve"> for the rulemaking packet</w:t>
      </w:r>
      <w:r w:rsidRPr="00E551C5">
        <w:t>,</w:t>
      </w:r>
      <w:r w:rsidR="00E551C5">
        <w:t xml:space="preserve"> rather</w:t>
      </w:r>
      <w:r w:rsidRPr="00E551C5">
        <w:t xml:space="preserve"> they are the minutes showing the adoption of the standards, TPEs, and regulations. They will remain in the rulemaking file as proof of Commission </w:t>
      </w:r>
      <w:r w:rsidR="00A02738" w:rsidRPr="00E551C5">
        <w:t>adoption but</w:t>
      </w:r>
      <w:r w:rsidRPr="00E551C5">
        <w:t xml:space="preserve"> are not documents that the Commission relied upon </w:t>
      </w:r>
      <w:r w:rsidR="00A02738" w:rsidRPr="00E551C5">
        <w:t>for proposed amendments.</w:t>
      </w:r>
    </w:p>
    <w:p w14:paraId="0C37A4CB" w14:textId="2D71BC1D" w:rsidR="00F50A25" w:rsidRPr="00E551C5" w:rsidRDefault="00A02738" w:rsidP="00E551C5">
      <w:r w:rsidRPr="00E551C5">
        <w:t>1A August 2018</w:t>
      </w:r>
      <w:r w:rsidR="00E551C5" w:rsidRPr="00E551C5">
        <w:t>: Approval of the prior meeting’s minutes.</w:t>
      </w:r>
    </w:p>
    <w:p w14:paraId="38DA237F" w14:textId="6868F456" w:rsidR="00A02738" w:rsidRPr="00E551C5" w:rsidRDefault="00A02738" w:rsidP="00E551C5">
      <w:r w:rsidRPr="00E551C5">
        <w:t>2A September 2018</w:t>
      </w:r>
      <w:r w:rsidR="00E551C5" w:rsidRPr="00E551C5">
        <w:t>: Approval of the prior meeting’s minutes.</w:t>
      </w:r>
    </w:p>
    <w:p w14:paraId="24DAA2B1" w14:textId="72A0339E" w:rsidR="00E551C5" w:rsidRDefault="00A02738" w:rsidP="00E551C5">
      <w:r w:rsidRPr="00E551C5">
        <w:t>2A June 2021</w:t>
      </w:r>
      <w:r w:rsidR="00E551C5" w:rsidRPr="00E551C5">
        <w:t>: Approval of the prior meeting’s minutes.</w:t>
      </w:r>
    </w:p>
    <w:p w14:paraId="3B7CCABA" w14:textId="77777777" w:rsidR="00E551C5" w:rsidRDefault="00E551C5" w:rsidP="00B004DF">
      <w:pPr>
        <w:pStyle w:val="Heading4"/>
      </w:pPr>
    </w:p>
    <w:p w14:paraId="25612831" w14:textId="06E93401" w:rsidR="00B004DF" w:rsidRDefault="00B004DF" w:rsidP="00B004DF">
      <w:pPr>
        <w:pStyle w:val="Heading4"/>
      </w:pPr>
      <w:r>
        <w:lastRenderedPageBreak/>
        <w:t>Reports</w:t>
      </w:r>
    </w:p>
    <w:p w14:paraId="57A0D327" w14:textId="4B2F9547" w:rsidR="00B004DF" w:rsidRDefault="00E551C5" w:rsidP="00B004DF">
      <w:r>
        <w:t xml:space="preserve">The Learning Policy Institute: </w:t>
      </w:r>
      <w:r w:rsidR="00B004DF">
        <w:t>California’s Special Education Teacher Shortage</w:t>
      </w:r>
      <w:r w:rsidR="0065625D">
        <w:t xml:space="preserve"> – February 2020 Report</w:t>
      </w:r>
    </w:p>
    <w:p w14:paraId="2ED35381" w14:textId="282A8ED7" w:rsidR="003D4047" w:rsidRPr="00277C43" w:rsidRDefault="00764D95" w:rsidP="009C2860">
      <w:pPr>
        <w:pStyle w:val="Heading3"/>
        <w:rPr>
          <w:b w:val="0"/>
          <w:bCs/>
        </w:rPr>
      </w:pPr>
      <w:hyperlink r:id="rId16" w:history="1">
        <w:r w:rsidR="00277C43" w:rsidRPr="00277C43">
          <w:rPr>
            <w:rStyle w:val="Hyperlink"/>
            <w:rFonts w:cstheme="minorHAnsi"/>
            <w:b w:val="0"/>
            <w:bCs/>
          </w:rPr>
          <w:t>https://learningpolicyinstitute.org/sites/default/files/product-files/PACE_Special_Education_Teacher_Shortage_REPORT.pdf</w:t>
        </w:r>
      </w:hyperlink>
    </w:p>
    <w:p w14:paraId="6A1BBB5D" w14:textId="2D0B8AA9" w:rsidR="00A800A9" w:rsidRPr="00110ADD" w:rsidRDefault="00A800A9" w:rsidP="009C2860">
      <w:pPr>
        <w:pStyle w:val="Heading3"/>
      </w:pPr>
      <w:r w:rsidRPr="00110ADD">
        <w:t xml:space="preserve">Availability of Documents on the Internet </w:t>
      </w:r>
    </w:p>
    <w:p w14:paraId="695DDB68" w14:textId="4A682368" w:rsidR="008F31BC" w:rsidRDefault="00A800A9" w:rsidP="005A0F7C">
      <w:pPr>
        <w:sectPr w:rsidR="008F31BC" w:rsidSect="00E21FBC">
          <w:headerReference w:type="default" r:id="rId17"/>
          <w:pgSz w:w="12240" w:h="15840" w:code="1"/>
          <w:pgMar w:top="1440" w:right="1080" w:bottom="1440" w:left="1080" w:header="720" w:footer="720" w:gutter="0"/>
          <w:cols w:space="720"/>
          <w:titlePg/>
          <w:docGrid w:linePitch="360"/>
        </w:sectPr>
      </w:pPr>
      <w:r w:rsidRPr="00110ADD">
        <w:t>Copies of the Notice of Proposed Rulemaking, the Initial Statement of Reasons, the text of the regulations</w:t>
      </w:r>
      <w:r w:rsidR="00345191">
        <w:t>,</w:t>
      </w:r>
      <w:r w:rsidR="00A6325F">
        <w:t xml:space="preserve"> and this 15-Day Notice</w:t>
      </w:r>
      <w:r w:rsidRPr="00110ADD">
        <w:t xml:space="preserve"> can be accessed through the Commission’s website</w:t>
      </w:r>
      <w:r w:rsidR="00CE3A5C">
        <w:t xml:space="preserve"> </w:t>
      </w:r>
      <w:r w:rsidR="00345191">
        <w:t xml:space="preserve">listed above. </w:t>
      </w:r>
    </w:p>
    <w:p w14:paraId="615285D4" w14:textId="77777777" w:rsidR="00190E17" w:rsidRPr="00743628" w:rsidRDefault="00190E17" w:rsidP="00190E17">
      <w:pPr>
        <w:spacing w:before="120"/>
        <w:rPr>
          <w:rFonts w:eastAsia="Calibri" w:cstheme="minorHAnsi"/>
          <w:color w:val="000000" w:themeColor="text1"/>
        </w:rPr>
      </w:pPr>
      <w:bookmarkStart w:id="0" w:name="_Hlk56610934"/>
      <w:r w:rsidRPr="00743628">
        <w:rPr>
          <w:rFonts w:eastAsia="Calibri" w:cstheme="minorHAnsi"/>
          <w:color w:val="000000" w:themeColor="text1"/>
        </w:rPr>
        <w:lastRenderedPageBreak/>
        <w:t xml:space="preserve">The Commission on Teacher Credentialing has illustrated changes to the original text in the following manner: text originally proposed to be added is </w:t>
      </w:r>
      <w:r w:rsidRPr="00743628">
        <w:rPr>
          <w:rFonts w:eastAsia="Calibri" w:cstheme="minorHAnsi"/>
          <w:color w:val="000000" w:themeColor="text1"/>
          <w:u w:val="single"/>
        </w:rPr>
        <w:t>underlined</w:t>
      </w:r>
      <w:r w:rsidRPr="00743628">
        <w:rPr>
          <w:rFonts w:eastAsia="Calibri" w:cstheme="minorHAnsi"/>
          <w:color w:val="000000" w:themeColor="text1"/>
        </w:rPr>
        <w:t xml:space="preserve">; text proposed to be deleted is displayed in </w:t>
      </w:r>
      <w:r w:rsidRPr="00743628">
        <w:rPr>
          <w:rFonts w:eastAsia="Calibri" w:cstheme="minorHAnsi"/>
          <w:strike/>
          <w:color w:val="000000" w:themeColor="text1"/>
        </w:rPr>
        <w:t>strikeout</w:t>
      </w:r>
      <w:r w:rsidRPr="00743628">
        <w:rPr>
          <w:rFonts w:eastAsia="Calibri" w:cstheme="minorHAnsi"/>
          <w:color w:val="000000" w:themeColor="text1"/>
        </w:rPr>
        <w:t>.</w:t>
      </w:r>
      <w:r>
        <w:rPr>
          <w:rFonts w:eastAsia="Calibri" w:cstheme="minorHAnsi"/>
          <w:color w:val="000000" w:themeColor="text1"/>
        </w:rPr>
        <w:t xml:space="preserve"> A 15-day notice was issued in July 2021 with text proposed to be deleted displayed in </w:t>
      </w:r>
      <w:r w:rsidRPr="00D6735E">
        <w:rPr>
          <w:rFonts w:eastAsia="Calibri" w:cs="Calibri (Body)"/>
          <w:b/>
          <w:bCs/>
          <w:dstrike/>
          <w:color w:val="000000" w:themeColor="text1"/>
        </w:rPr>
        <w:t>bold and double strike through</w:t>
      </w:r>
      <w:r>
        <w:rPr>
          <w:rFonts w:eastAsia="Calibri" w:cstheme="minorHAnsi"/>
          <w:color w:val="000000" w:themeColor="text1"/>
        </w:rPr>
        <w:t xml:space="preserve">; text proposed to be added is </w:t>
      </w:r>
      <w:r w:rsidRPr="00D6735E">
        <w:rPr>
          <w:rFonts w:eastAsia="Calibri" w:cstheme="minorHAnsi"/>
          <w:b/>
          <w:bCs/>
          <w:color w:val="000000" w:themeColor="text1"/>
          <w:u w:val="single"/>
        </w:rPr>
        <w:t>underlined and bold</w:t>
      </w:r>
      <w:r>
        <w:rPr>
          <w:rFonts w:eastAsia="Calibri" w:cstheme="minorHAnsi"/>
          <w:color w:val="000000" w:themeColor="text1"/>
        </w:rPr>
        <w:t xml:space="preserve">. Texted proposed to be deleted in this notice is shown in </w:t>
      </w:r>
      <w:r w:rsidRPr="00D6735E">
        <w:rPr>
          <w:rFonts w:eastAsia="Calibri" w:cs="Calibri (Body)"/>
          <w:dstrike/>
          <w:color w:val="000000" w:themeColor="text1"/>
        </w:rPr>
        <w:t>double strikethrough</w:t>
      </w:r>
      <w:r w:rsidRPr="00D6735E">
        <w:rPr>
          <w:rFonts w:eastAsia="Calibri" w:cs="Calibri (Body)"/>
          <w:color w:val="000000" w:themeColor="text1"/>
        </w:rPr>
        <w:t xml:space="preserve">; text proposed to be added is shown in </w:t>
      </w:r>
      <w:r w:rsidRPr="00D6735E">
        <w:rPr>
          <w:rFonts w:eastAsia="Calibri" w:cs="Calibri (Body)"/>
          <w:color w:val="000000" w:themeColor="text1"/>
          <w:u w:val="double"/>
        </w:rPr>
        <w:t>double underline</w:t>
      </w:r>
      <w:r w:rsidRPr="00D6735E">
        <w:rPr>
          <w:rFonts w:eastAsia="Calibri" w:cs="Calibri (Body)"/>
          <w:color w:val="000000" w:themeColor="text1"/>
        </w:rPr>
        <w:t>.</w:t>
      </w:r>
    </w:p>
    <w:bookmarkEnd w:id="0"/>
    <w:p w14:paraId="465C3CCB" w14:textId="77777777" w:rsidR="00463306" w:rsidRPr="006C4CFA" w:rsidRDefault="00463306" w:rsidP="00463306">
      <w:pPr>
        <w:jc w:val="center"/>
        <w:rPr>
          <w:color w:val="000000" w:themeColor="text1"/>
        </w:rPr>
      </w:pPr>
      <w:r w:rsidRPr="006C4CFA">
        <w:rPr>
          <w:color w:val="000000" w:themeColor="text1"/>
        </w:rPr>
        <w:t>CALIFORNIA CODE OF REGULATIONS</w:t>
      </w:r>
    </w:p>
    <w:p w14:paraId="5B9523CB" w14:textId="77777777" w:rsidR="00463306" w:rsidRPr="006C4CFA" w:rsidRDefault="00463306" w:rsidP="00463306">
      <w:pPr>
        <w:jc w:val="center"/>
        <w:rPr>
          <w:color w:val="000000" w:themeColor="text1"/>
        </w:rPr>
      </w:pPr>
      <w:r w:rsidRPr="006C4CFA">
        <w:rPr>
          <w:color w:val="000000" w:themeColor="text1"/>
        </w:rPr>
        <w:t>TITLE 5. EDUCATION</w:t>
      </w:r>
    </w:p>
    <w:p w14:paraId="038AF9BE" w14:textId="77777777" w:rsidR="00463306" w:rsidRPr="006C4CFA" w:rsidRDefault="00463306" w:rsidP="00E4495B">
      <w:pPr>
        <w:spacing w:after="240"/>
        <w:jc w:val="center"/>
        <w:rPr>
          <w:color w:val="000000" w:themeColor="text1"/>
        </w:rPr>
      </w:pPr>
      <w:r w:rsidRPr="006C4CFA">
        <w:rPr>
          <w:color w:val="000000" w:themeColor="text1"/>
        </w:rPr>
        <w:t>DIVISION 8. COMMISSION ON TEACHER CREDENTIALING</w:t>
      </w:r>
    </w:p>
    <w:p w14:paraId="3DE5E4CD" w14:textId="77777777" w:rsidR="00463306" w:rsidRPr="006C4CFA" w:rsidRDefault="00463306" w:rsidP="00463306">
      <w:pPr>
        <w:jc w:val="center"/>
        <w:rPr>
          <w:color w:val="000000" w:themeColor="text1"/>
        </w:rPr>
      </w:pPr>
      <w:r w:rsidRPr="006C4CFA">
        <w:rPr>
          <w:color w:val="000000" w:themeColor="text1"/>
        </w:rPr>
        <w:t>§ 80033. Intern Teaching Credentials</w:t>
      </w:r>
    </w:p>
    <w:p w14:paraId="378772D3" w14:textId="77777777" w:rsidR="00463306" w:rsidRPr="006C4CFA" w:rsidRDefault="00463306" w:rsidP="00463306">
      <w:pPr>
        <w:spacing w:before="120"/>
        <w:rPr>
          <w:color w:val="000000" w:themeColor="text1"/>
        </w:rPr>
      </w:pPr>
      <w:r w:rsidRPr="006C4CFA">
        <w:rPr>
          <w:color w:val="000000" w:themeColor="text1"/>
        </w:rPr>
        <w:t xml:space="preserve">(a) The Commission may issue the following types of multiple </w:t>
      </w:r>
      <w:proofErr w:type="gramStart"/>
      <w:r w:rsidRPr="006C4CFA">
        <w:rPr>
          <w:color w:val="000000" w:themeColor="text1"/>
        </w:rPr>
        <w:t>subject</w:t>
      </w:r>
      <w:proofErr w:type="gramEnd"/>
      <w:r w:rsidRPr="006C4CFA">
        <w:rPr>
          <w:color w:val="000000" w:themeColor="text1"/>
        </w:rPr>
        <w:t>, single subject, and education specialist instruction intern credentials:</w:t>
      </w:r>
    </w:p>
    <w:p w14:paraId="624CE723" w14:textId="77777777" w:rsidR="00463306" w:rsidRPr="006C4CFA" w:rsidRDefault="00463306" w:rsidP="00463306">
      <w:pPr>
        <w:spacing w:before="120"/>
        <w:ind w:firstLine="270"/>
        <w:rPr>
          <w:color w:val="000000" w:themeColor="text1"/>
        </w:rPr>
      </w:pPr>
      <w:r w:rsidRPr="006C4CFA">
        <w:rPr>
          <w:color w:val="000000" w:themeColor="text1"/>
        </w:rPr>
        <w:t>(1) University intern credentials pursuant to Education Code section 44452.</w:t>
      </w:r>
    </w:p>
    <w:p w14:paraId="3B4C056D" w14:textId="77777777" w:rsidR="00463306" w:rsidRPr="006C4CFA" w:rsidRDefault="00463306" w:rsidP="00463306">
      <w:pPr>
        <w:spacing w:before="120"/>
        <w:ind w:firstLine="270"/>
        <w:rPr>
          <w:color w:val="000000" w:themeColor="text1"/>
        </w:rPr>
      </w:pPr>
      <w:r w:rsidRPr="006C4CFA">
        <w:rPr>
          <w:color w:val="000000" w:themeColor="text1"/>
        </w:rPr>
        <w:t>(2) District intern credentials pursuant to Education Code section 44325.</w:t>
      </w:r>
    </w:p>
    <w:p w14:paraId="6E790D06" w14:textId="77777777" w:rsidR="00463306" w:rsidRPr="006C4CFA" w:rsidRDefault="00463306" w:rsidP="00463306">
      <w:pPr>
        <w:spacing w:before="120"/>
        <w:rPr>
          <w:color w:val="000000" w:themeColor="text1"/>
        </w:rPr>
      </w:pPr>
      <w:r w:rsidRPr="006C4CFA">
        <w:rPr>
          <w:color w:val="000000" w:themeColor="text1"/>
        </w:rPr>
        <w:t>(b) Support and Supervision.</w:t>
      </w:r>
    </w:p>
    <w:p w14:paraId="34F584A2" w14:textId="77777777" w:rsidR="00463306" w:rsidRPr="006C4CFA" w:rsidRDefault="00463306" w:rsidP="00463306">
      <w:pPr>
        <w:spacing w:before="120"/>
        <w:ind w:left="270"/>
        <w:rPr>
          <w:color w:val="000000" w:themeColor="text1"/>
        </w:rPr>
      </w:pPr>
      <w:r w:rsidRPr="006C4CFA">
        <w:rPr>
          <w:color w:val="000000" w:themeColor="text1"/>
        </w:rPr>
        <w:t xml:space="preserve">(1) Intern programs are a partnership between the Commission approved program sponsor and the California employing agency that elects to employ an individual </w:t>
      </w:r>
      <w:proofErr w:type="gramStart"/>
      <w:r w:rsidRPr="006C4CFA">
        <w:rPr>
          <w:color w:val="000000" w:themeColor="text1"/>
        </w:rPr>
        <w:t>on the basis of</w:t>
      </w:r>
      <w:proofErr w:type="gramEnd"/>
      <w:r w:rsidRPr="006C4CFA">
        <w:rPr>
          <w:color w:val="000000" w:themeColor="text1"/>
        </w:rPr>
        <w:t xml:space="preserve"> an intern credential. Prior to an intern teacher assuming daily teaching responsibilities, a signed Memorandum of Understanding must be in place between the Commission approved program sponsor and the California employing agency detailing the support and supervision that will be provided.</w:t>
      </w:r>
    </w:p>
    <w:p w14:paraId="49EE1298" w14:textId="77777777" w:rsidR="00463306" w:rsidRPr="006C4CFA" w:rsidRDefault="00463306" w:rsidP="00463306">
      <w:pPr>
        <w:spacing w:before="120"/>
        <w:ind w:left="270"/>
        <w:rPr>
          <w:color w:val="000000" w:themeColor="text1"/>
        </w:rPr>
      </w:pPr>
      <w:r w:rsidRPr="006C4CFA">
        <w:rPr>
          <w:color w:val="000000" w:themeColor="text1"/>
        </w:rPr>
        <w:t>(2) The Commission approved program sponsor in cooperation with the California employing agency shall counsel the intern candidate and develop a plan to complete the requirements to earn a credential in the content or specialty area(s) of the intern credential. The Commission approved program sponsor, employing agency, and the intern teacher shall concur on the program planned.</w:t>
      </w:r>
    </w:p>
    <w:p w14:paraId="4D4C1F98" w14:textId="77777777" w:rsidR="00463306" w:rsidRPr="006C4CFA" w:rsidRDefault="00463306" w:rsidP="00463306">
      <w:pPr>
        <w:spacing w:before="120"/>
        <w:ind w:left="270"/>
        <w:rPr>
          <w:color w:val="000000" w:themeColor="text1"/>
        </w:rPr>
      </w:pPr>
      <w:r w:rsidRPr="006C4CFA">
        <w:rPr>
          <w:color w:val="000000" w:themeColor="text1"/>
        </w:rPr>
        <w:t>(3)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7C64E3E8" w14:textId="77777777" w:rsidR="00463306" w:rsidRPr="006C4CFA" w:rsidRDefault="00463306" w:rsidP="00463306">
      <w:pPr>
        <w:spacing w:before="120"/>
        <w:ind w:left="270"/>
        <w:rPr>
          <w:color w:val="000000" w:themeColor="text1"/>
        </w:rPr>
      </w:pPr>
      <w:r w:rsidRPr="006C4CFA">
        <w:rPr>
          <w:color w:val="000000" w:themeColor="text1"/>
        </w:rPr>
        <w:t>(4)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45882561" w14:textId="77777777" w:rsidR="00463306" w:rsidRPr="006C4CFA" w:rsidRDefault="00463306" w:rsidP="00463306">
      <w:pPr>
        <w:spacing w:before="120"/>
        <w:ind w:left="270"/>
        <w:rPr>
          <w:color w:val="000000" w:themeColor="text1"/>
        </w:rPr>
      </w:pPr>
      <w:r w:rsidRPr="006C4CFA">
        <w:rPr>
          <w:color w:val="000000" w:themeColor="text1"/>
        </w:rPr>
        <w:lastRenderedPageBreak/>
        <w:t xml:space="preserve">(5) The following additional support/mentoring and supervision shall be provided to an intern teacher who enters the program without a valid English learner authorization listed on a previously issued multiple </w:t>
      </w:r>
      <w:proofErr w:type="gramStart"/>
      <w:r w:rsidRPr="006C4CFA">
        <w:rPr>
          <w:color w:val="000000" w:themeColor="text1"/>
        </w:rPr>
        <w:t>subject</w:t>
      </w:r>
      <w:proofErr w:type="gramEnd"/>
      <w:r w:rsidRPr="006C4CFA">
        <w:rPr>
          <w:color w:val="000000" w:themeColor="text1"/>
        </w:rPr>
        <w:t>, single subject, or education specialist instruction teaching credential; a valid English learner authorization or CLAD Certificate issued pursuant to section 80015; or a valid bilingual authorization issued pursuant to section 80015.1:</w:t>
      </w:r>
    </w:p>
    <w:p w14:paraId="130EDBDF" w14:textId="77777777" w:rsidR="00463306" w:rsidRPr="006C4CFA" w:rsidRDefault="00463306" w:rsidP="00463306">
      <w:pPr>
        <w:spacing w:before="120"/>
        <w:ind w:left="630"/>
        <w:rPr>
          <w:color w:val="000000" w:themeColor="text1"/>
        </w:rPr>
      </w:pPr>
      <w:r w:rsidRPr="006C4CFA">
        <w:rPr>
          <w:color w:val="000000" w:themeColor="text1"/>
        </w:rPr>
        <w:t>(A) The Commission approved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3C15C77D" w14:textId="77777777" w:rsidR="00463306" w:rsidRPr="006C4CFA" w:rsidRDefault="00463306" w:rsidP="00463306">
      <w:pPr>
        <w:spacing w:before="120"/>
        <w:ind w:left="630"/>
        <w:rPr>
          <w:color w:val="000000" w:themeColor="text1"/>
        </w:rPr>
      </w:pPr>
      <w:r w:rsidRPr="006C4CFA">
        <w:rPr>
          <w:color w:val="000000" w:themeColor="text1"/>
        </w:rPr>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(b)(3) provided the individual possesses an English learner authorization and will be immediately available to assist the intern teacher.</w:t>
      </w:r>
    </w:p>
    <w:p w14:paraId="2A92D935" w14:textId="77777777" w:rsidR="00463306" w:rsidRPr="006C4CFA" w:rsidRDefault="00463306" w:rsidP="00463306">
      <w:pPr>
        <w:spacing w:before="120"/>
        <w:ind w:left="630"/>
        <w:rPr>
          <w:color w:val="000000" w:themeColor="text1"/>
        </w:rPr>
      </w:pPr>
      <w:r w:rsidRPr="006C4CFA">
        <w:rPr>
          <w:color w:val="000000" w:themeColor="text1"/>
        </w:rPr>
        <w:t xml:space="preserve">(C) An individual who passes the CTEL examinations specified in section 80015.3(b) prior or </w:t>
      </w:r>
      <w:proofErr w:type="gramStart"/>
      <w:r w:rsidRPr="006C4CFA">
        <w:rPr>
          <w:color w:val="000000" w:themeColor="text1"/>
        </w:rPr>
        <w:t>subsequent to</w:t>
      </w:r>
      <w:proofErr w:type="gramEnd"/>
      <w:r w:rsidRPr="006C4CFA">
        <w:rPr>
          <w:color w:val="000000" w:themeColor="text1"/>
        </w:rPr>
        <w:t xml:space="preserve"> the issuance of the intern credential may be exempted from the provisions of (b)(5)(A) and (b)(5)(B).</w:t>
      </w:r>
    </w:p>
    <w:p w14:paraId="5EA39514" w14:textId="77777777" w:rsidR="00463306" w:rsidRPr="006C4CFA" w:rsidRDefault="00463306" w:rsidP="00463306">
      <w:pPr>
        <w:spacing w:before="120"/>
        <w:rPr>
          <w:color w:val="000000" w:themeColor="text1"/>
        </w:rPr>
      </w:pPr>
      <w:r w:rsidRPr="006C4CFA">
        <w:rPr>
          <w:color w:val="000000" w:themeColor="text1"/>
        </w:rPr>
        <w:t>(c) The following are the minimum requirements for a university or district intern credential:</w:t>
      </w:r>
    </w:p>
    <w:p w14:paraId="449AFD67" w14:textId="77777777" w:rsidR="00463306" w:rsidRPr="006C4CFA" w:rsidRDefault="00463306" w:rsidP="00463306">
      <w:pPr>
        <w:spacing w:before="120"/>
        <w:ind w:left="270"/>
        <w:rPr>
          <w:color w:val="000000" w:themeColor="text1"/>
        </w:rPr>
      </w:pPr>
      <w:r w:rsidRPr="006C4CFA">
        <w:rPr>
          <w:color w:val="000000" w:themeColor="text1"/>
        </w:rPr>
        <w:t>(1) A baccalaureate degree or higher degree, except in professional education, from a regionally accredited institution of higher education.</w:t>
      </w:r>
    </w:p>
    <w:p w14:paraId="08F829CB" w14:textId="77777777" w:rsidR="00463306" w:rsidRPr="006C4CFA" w:rsidRDefault="00463306" w:rsidP="00463306">
      <w:pPr>
        <w:spacing w:before="120"/>
        <w:ind w:left="270"/>
        <w:rPr>
          <w:color w:val="000000" w:themeColor="text1"/>
        </w:rPr>
      </w:pPr>
      <w:r w:rsidRPr="006C4CFA">
        <w:rPr>
          <w:color w:val="000000" w:themeColor="text1"/>
        </w:rPr>
        <w:t>(2) Meet the basic skills requirement as described in Education Code section 44252(b), unless exempt by statute or regulation.</w:t>
      </w:r>
    </w:p>
    <w:p w14:paraId="33680E43" w14:textId="77777777" w:rsidR="00463306" w:rsidRPr="006C4CFA" w:rsidRDefault="00463306" w:rsidP="00463306">
      <w:pPr>
        <w:spacing w:before="120"/>
        <w:ind w:left="270"/>
        <w:rPr>
          <w:color w:val="000000" w:themeColor="text1"/>
        </w:rPr>
      </w:pPr>
      <w:r w:rsidRPr="006C4CFA">
        <w:rPr>
          <w:color w:val="000000" w:themeColor="text1"/>
        </w:rPr>
        <w:t>(3) Demonstration of knowledge of the Constitution of the United States as provided in Education Code section 44335.</w:t>
      </w:r>
    </w:p>
    <w:p w14:paraId="39F7FF0D" w14:textId="77777777" w:rsidR="00463306" w:rsidRPr="006C4CFA" w:rsidRDefault="00463306" w:rsidP="00463306">
      <w:pPr>
        <w:spacing w:before="120"/>
        <w:ind w:left="270"/>
        <w:rPr>
          <w:color w:val="000000" w:themeColor="text1"/>
        </w:rPr>
      </w:pPr>
      <w:r w:rsidRPr="006C4CFA">
        <w:rPr>
          <w:color w:val="000000" w:themeColor="text1"/>
        </w:rPr>
        <w:t>(4) Subject-matter knowledge.</w:t>
      </w:r>
    </w:p>
    <w:p w14:paraId="7A005FF9" w14:textId="77777777" w:rsidR="00463306" w:rsidRPr="006C4CFA" w:rsidRDefault="00463306" w:rsidP="00463306">
      <w:pPr>
        <w:spacing w:before="120"/>
        <w:ind w:left="540"/>
        <w:rPr>
          <w:color w:val="000000" w:themeColor="text1"/>
        </w:rPr>
      </w:pPr>
      <w:r w:rsidRPr="006C4CFA">
        <w:rPr>
          <w:color w:val="000000" w:themeColor="text1"/>
        </w:rPr>
        <w:t>(A) Multiple subject intern credential applicants shall meet this requirement as specified in section 80413(a)(5)(A).</w:t>
      </w:r>
    </w:p>
    <w:p w14:paraId="7B6ED3E1" w14:textId="77777777" w:rsidR="00463306" w:rsidRPr="006C4CFA" w:rsidRDefault="00463306" w:rsidP="00463306">
      <w:pPr>
        <w:spacing w:before="120"/>
        <w:ind w:left="540"/>
        <w:rPr>
          <w:color w:val="000000" w:themeColor="text1"/>
        </w:rPr>
      </w:pPr>
      <w:r w:rsidRPr="006C4CFA">
        <w:rPr>
          <w:color w:val="000000" w:themeColor="text1"/>
        </w:rPr>
        <w:t>(B) Single subject intern credential applicants shall meet this requirement as specified in section 80413(a)(5)(B).</w:t>
      </w:r>
    </w:p>
    <w:p w14:paraId="65C36BD4" w14:textId="77777777" w:rsidR="00463306" w:rsidRPr="006C4CFA" w:rsidRDefault="00463306" w:rsidP="00463306">
      <w:pPr>
        <w:spacing w:before="120"/>
        <w:ind w:left="540"/>
        <w:rPr>
          <w:color w:val="000000" w:themeColor="text1"/>
        </w:rPr>
      </w:pPr>
      <w:r w:rsidRPr="006C4CFA">
        <w:rPr>
          <w:color w:val="000000" w:themeColor="text1"/>
        </w:rPr>
        <w:t>(C) Education specialist instruction intern credential applicants shall meet this requirement as specified in section 80048.8(a)(4).</w:t>
      </w:r>
    </w:p>
    <w:p w14:paraId="150C7F0E" w14:textId="77777777" w:rsidR="00463306" w:rsidRPr="006C4CFA" w:rsidRDefault="00463306" w:rsidP="00463306">
      <w:pPr>
        <w:spacing w:before="120"/>
        <w:ind w:firstLine="270"/>
        <w:rPr>
          <w:color w:val="000000" w:themeColor="text1"/>
        </w:rPr>
      </w:pPr>
      <w:r w:rsidRPr="006C4CFA">
        <w:rPr>
          <w:color w:val="000000" w:themeColor="text1"/>
        </w:rPr>
        <w:lastRenderedPageBreak/>
        <w:t>(5) Enrollment in a Commission approved program as follows:</w:t>
      </w:r>
    </w:p>
    <w:p w14:paraId="1B730A2A" w14:textId="77777777" w:rsidR="00463306" w:rsidRPr="006C4CFA" w:rsidRDefault="00463306" w:rsidP="00463306">
      <w:pPr>
        <w:spacing w:before="120"/>
        <w:ind w:left="630"/>
        <w:rPr>
          <w:color w:val="000000" w:themeColor="text1"/>
        </w:rPr>
      </w:pPr>
      <w:r w:rsidRPr="006C4CFA">
        <w:rPr>
          <w:color w:val="000000" w:themeColor="text1"/>
        </w:rPr>
        <w:t>(A) For the multiple subject and single subject university or district intern credential, a program based on the SB 2042 Multiple Subject and Single Subject Preliminary Credential Program (rev. 2/11/14), available on the Commission's website and hereby incorporated by reference, accredited by the Committee on Accreditation as specified in Education Code section 44373(c).</w:t>
      </w:r>
    </w:p>
    <w:p w14:paraId="2759AB13" w14:textId="77777777" w:rsidR="00463306" w:rsidRPr="006C4CFA" w:rsidRDefault="00463306" w:rsidP="00463306">
      <w:pPr>
        <w:spacing w:before="120"/>
        <w:ind w:left="630"/>
        <w:rPr>
          <w:color w:val="000000" w:themeColor="text1"/>
        </w:rPr>
      </w:pPr>
      <w:r w:rsidRPr="006C4CFA">
        <w:rPr>
          <w:color w:val="000000" w:themeColor="text1"/>
        </w:rPr>
        <w:t xml:space="preserve">(B) For the education specialist instruction university or district intern credential, a program based on the </w:t>
      </w:r>
      <w:r w:rsidRPr="006C4CFA">
        <w:rPr>
          <w:color w:val="000000" w:themeColor="text1"/>
          <w:u w:val="double"/>
        </w:rPr>
        <w:t xml:space="preserve">Program Standards in section 80612 and the credential specific Teaching Performance Expectations in section 80613, and which has been </w:t>
      </w:r>
      <w:r w:rsidRPr="006C4CFA">
        <w:rPr>
          <w:strike/>
          <w:color w:val="000000" w:themeColor="text1"/>
        </w:rPr>
        <w:t>Education Specialist Teaching and Other Related Services Credential Program Standards (rev. 5/13)</w:t>
      </w:r>
      <w:r w:rsidRPr="006C4CFA">
        <w:rPr>
          <w:color w:val="000000" w:themeColor="text1"/>
        </w:rPr>
        <w:t xml:space="preserve"> </w:t>
      </w:r>
      <w:r w:rsidRPr="006C4CFA">
        <w:rPr>
          <w:rFonts w:cs="Times New Roman (Body CS)"/>
          <w:iCs/>
          <w:dstrike/>
          <w:color w:val="000000" w:themeColor="text1"/>
          <w:u w:val="single"/>
        </w:rPr>
        <w:t>Preliminary Education Specialist Teaching Credential Program Standards and Teaching Performance Expectations (adopted 8/18)</w:t>
      </w:r>
      <w:r w:rsidRPr="006C4CFA">
        <w:rPr>
          <w:rFonts w:cs="Times New Roman (Body CS)"/>
          <w:dstrike/>
          <w:color w:val="000000" w:themeColor="text1"/>
        </w:rPr>
        <w:t xml:space="preserve">, available on the Commission's website and hereby incorporated by reference, </w:t>
      </w:r>
      <w:r w:rsidRPr="006C4CFA">
        <w:rPr>
          <w:color w:val="000000" w:themeColor="text1"/>
        </w:rPr>
        <w:t>accredited by the Committee on Accreditation as specified in Education Code section 44373(c).</w:t>
      </w:r>
    </w:p>
    <w:p w14:paraId="3604CC1F" w14:textId="77777777" w:rsidR="00463306" w:rsidRPr="006C4CFA" w:rsidRDefault="00463306" w:rsidP="00463306">
      <w:pPr>
        <w:spacing w:before="120"/>
        <w:ind w:left="360"/>
        <w:rPr>
          <w:color w:val="000000" w:themeColor="text1"/>
        </w:rPr>
      </w:pPr>
      <w:r w:rsidRPr="006C4CFA">
        <w:rPr>
          <w:color w:val="000000" w:themeColor="text1"/>
        </w:rPr>
        <w:t xml:space="preserve">(6) Completion of intern preservice preparation provided by a Commission approved program sponsor as detailed in </w:t>
      </w:r>
      <w:r w:rsidRPr="006C4CFA">
        <w:rPr>
          <w:rFonts w:cs="Times New Roman (Body CS)"/>
          <w:dstrike/>
          <w:color w:val="000000" w:themeColor="text1"/>
        </w:rPr>
        <w:t xml:space="preserve">the program standards in the documents incorporated by reference in </w:t>
      </w:r>
      <w:r w:rsidRPr="006C4CFA">
        <w:rPr>
          <w:color w:val="000000" w:themeColor="text1"/>
        </w:rPr>
        <w:t>(c)(5):</w:t>
      </w:r>
    </w:p>
    <w:p w14:paraId="7117A164" w14:textId="77777777" w:rsidR="00463306" w:rsidRPr="006C4CFA" w:rsidRDefault="00463306" w:rsidP="00463306">
      <w:pPr>
        <w:spacing w:before="120"/>
        <w:ind w:left="360"/>
        <w:rPr>
          <w:color w:val="000000" w:themeColor="text1"/>
        </w:rPr>
      </w:pPr>
      <w:r w:rsidRPr="006C4CFA">
        <w:rPr>
          <w:color w:val="000000" w:themeColor="text1"/>
        </w:rPr>
        <w:t>(7) Submission of an application form as defined in section 80001; the processing fee as specified in section 80487(a)(1); and fingerprint clearance as specified in section 80442.</w:t>
      </w:r>
    </w:p>
    <w:p w14:paraId="32977B41" w14:textId="77777777" w:rsidR="00463306" w:rsidRPr="006C4CFA" w:rsidRDefault="00463306" w:rsidP="00463306">
      <w:pPr>
        <w:spacing w:before="120"/>
        <w:ind w:left="360"/>
        <w:rPr>
          <w:color w:val="000000" w:themeColor="text1"/>
        </w:rPr>
      </w:pPr>
      <w:r w:rsidRPr="006C4CFA">
        <w:rPr>
          <w:color w:val="000000" w:themeColor="text1"/>
        </w:rPr>
        <w:t>(8) Recommendation from a Commission approved intern program as specified in Education Code section 44227(b).</w:t>
      </w:r>
    </w:p>
    <w:p w14:paraId="78604540" w14:textId="77777777" w:rsidR="00463306" w:rsidRPr="006C4CFA" w:rsidRDefault="00463306" w:rsidP="00463306">
      <w:pPr>
        <w:spacing w:before="120"/>
        <w:rPr>
          <w:color w:val="000000" w:themeColor="text1"/>
        </w:rPr>
      </w:pPr>
      <w:r w:rsidRPr="006C4CFA">
        <w:rPr>
          <w:color w:val="000000" w:themeColor="text1"/>
        </w:rPr>
        <w:t>(d) Intern credentials shall be issued with an English learner or bilingual authorization for applicants who meet the conditions specified in either (d)(1) or (d)(2).</w:t>
      </w:r>
    </w:p>
    <w:p w14:paraId="204DA3E2" w14:textId="77777777" w:rsidR="00463306" w:rsidRPr="006C4CFA" w:rsidRDefault="00463306" w:rsidP="00463306">
      <w:pPr>
        <w:spacing w:before="120"/>
        <w:ind w:left="360"/>
        <w:rPr>
          <w:color w:val="000000" w:themeColor="text1"/>
        </w:rPr>
      </w:pPr>
      <w:r w:rsidRPr="006C4CFA">
        <w:rPr>
          <w:color w:val="000000" w:themeColor="text1"/>
        </w:rPr>
        <w:t>(1) An English learner authorization for applicants who do not possess one of the following:</w:t>
      </w:r>
    </w:p>
    <w:p w14:paraId="5D94E3DA" w14:textId="77777777" w:rsidR="00463306" w:rsidRPr="006C4CFA" w:rsidRDefault="00463306" w:rsidP="00463306">
      <w:pPr>
        <w:spacing w:before="120"/>
        <w:ind w:left="630"/>
        <w:rPr>
          <w:color w:val="000000" w:themeColor="text1"/>
        </w:rPr>
      </w:pPr>
      <w:r w:rsidRPr="006C4CFA">
        <w:rPr>
          <w:color w:val="000000" w:themeColor="text1"/>
        </w:rPr>
        <w:t xml:space="preserve">(A) a valid English learner authorization listed on a previously issued multiple </w:t>
      </w:r>
      <w:proofErr w:type="gramStart"/>
      <w:r w:rsidRPr="006C4CFA">
        <w:rPr>
          <w:color w:val="000000" w:themeColor="text1"/>
        </w:rPr>
        <w:t>subject</w:t>
      </w:r>
      <w:proofErr w:type="gramEnd"/>
      <w:r w:rsidRPr="006C4CFA">
        <w:rPr>
          <w:color w:val="000000" w:themeColor="text1"/>
        </w:rPr>
        <w:t>, single subject, or education specialist instruction credential;</w:t>
      </w:r>
    </w:p>
    <w:p w14:paraId="33F5F85D" w14:textId="77777777" w:rsidR="00463306" w:rsidRPr="006C4CFA" w:rsidRDefault="00463306" w:rsidP="00463306">
      <w:pPr>
        <w:spacing w:before="120"/>
        <w:ind w:left="630"/>
        <w:rPr>
          <w:color w:val="000000" w:themeColor="text1"/>
        </w:rPr>
      </w:pPr>
      <w:r w:rsidRPr="006C4CFA">
        <w:rPr>
          <w:color w:val="000000" w:themeColor="text1"/>
        </w:rPr>
        <w:t>(B) a valid English learner authorization or CLAD Certificate issued pursuant to section 80015; or</w:t>
      </w:r>
    </w:p>
    <w:p w14:paraId="7E45DD46" w14:textId="77777777" w:rsidR="00463306" w:rsidRPr="006C4CFA" w:rsidRDefault="00463306" w:rsidP="00463306">
      <w:pPr>
        <w:spacing w:before="120"/>
        <w:ind w:left="630"/>
        <w:rPr>
          <w:color w:val="000000" w:themeColor="text1"/>
        </w:rPr>
      </w:pPr>
      <w:r w:rsidRPr="006C4CFA">
        <w:rPr>
          <w:color w:val="000000" w:themeColor="text1"/>
        </w:rPr>
        <w:t>(C) a valid bilingual authorization issued pursuant to section 80015.1.</w:t>
      </w:r>
    </w:p>
    <w:p w14:paraId="5946D04C" w14:textId="77777777" w:rsidR="00463306" w:rsidRPr="006C4CFA" w:rsidRDefault="00463306" w:rsidP="00463306">
      <w:pPr>
        <w:spacing w:before="120"/>
        <w:ind w:left="360"/>
        <w:rPr>
          <w:color w:val="000000" w:themeColor="text1"/>
        </w:rPr>
      </w:pPr>
      <w:r w:rsidRPr="006C4CFA">
        <w:rPr>
          <w:color w:val="000000" w:themeColor="text1"/>
        </w:rPr>
        <w:t>(2) A bilingual authorization if requested by a Commission approved bilingual authorization program based on the Standards of Quality and Effectiveness for Programs Leading to Bilingual Authorization (rev. 1/13), available on the Commission's website and hereby incorporated by reference, accredited by the Committee on Accreditation as specified in Education Code section 44373(c).</w:t>
      </w:r>
    </w:p>
    <w:p w14:paraId="0CB1D5D8" w14:textId="77777777" w:rsidR="00463306" w:rsidRPr="006C4CFA" w:rsidRDefault="00463306" w:rsidP="00463306">
      <w:pPr>
        <w:spacing w:before="120"/>
        <w:rPr>
          <w:color w:val="000000" w:themeColor="text1"/>
        </w:rPr>
      </w:pPr>
      <w:r w:rsidRPr="006C4CFA">
        <w:rPr>
          <w:color w:val="000000" w:themeColor="text1"/>
        </w:rPr>
        <w:t>(e) An intern credential shall be restricted to service with the California employing agency identified by the Commission approved program sponsor.</w:t>
      </w:r>
    </w:p>
    <w:p w14:paraId="1D6577F8" w14:textId="77777777" w:rsidR="00463306" w:rsidRPr="006C4CFA" w:rsidRDefault="00463306" w:rsidP="00463306">
      <w:pPr>
        <w:spacing w:before="120"/>
        <w:rPr>
          <w:color w:val="000000" w:themeColor="text1"/>
        </w:rPr>
      </w:pPr>
      <w:r w:rsidRPr="006C4CFA">
        <w:rPr>
          <w:color w:val="000000" w:themeColor="text1"/>
        </w:rPr>
        <w:t>(f) Term.</w:t>
      </w:r>
    </w:p>
    <w:p w14:paraId="58B816EB" w14:textId="77777777" w:rsidR="00463306" w:rsidRPr="006C4CFA" w:rsidRDefault="00463306" w:rsidP="00463306">
      <w:pPr>
        <w:spacing w:before="120"/>
        <w:ind w:left="360"/>
        <w:rPr>
          <w:color w:val="000000" w:themeColor="text1"/>
        </w:rPr>
      </w:pPr>
      <w:r w:rsidRPr="006C4CFA">
        <w:rPr>
          <w:color w:val="000000" w:themeColor="text1"/>
        </w:rPr>
        <w:t>(1) An intern credential issued pursuant to this section, except the education specialist instruction district intern credential, shall be initially issued for no more than two years.</w:t>
      </w:r>
    </w:p>
    <w:p w14:paraId="29542D8F" w14:textId="77777777" w:rsidR="00463306" w:rsidRPr="006C4CFA" w:rsidRDefault="00463306" w:rsidP="00463306">
      <w:pPr>
        <w:spacing w:before="120"/>
        <w:ind w:left="360"/>
        <w:rPr>
          <w:color w:val="000000" w:themeColor="text1"/>
        </w:rPr>
      </w:pPr>
      <w:r w:rsidRPr="006C4CFA">
        <w:rPr>
          <w:color w:val="000000" w:themeColor="text1"/>
        </w:rPr>
        <w:lastRenderedPageBreak/>
        <w:t>(2) The education specialist instruction district intern credential shall be initially issued for no more than three years.</w:t>
      </w:r>
    </w:p>
    <w:p w14:paraId="1D6487EA" w14:textId="77777777" w:rsidR="00463306" w:rsidRPr="006C4CFA" w:rsidRDefault="00463306" w:rsidP="00463306">
      <w:pPr>
        <w:spacing w:before="120"/>
        <w:rPr>
          <w:color w:val="000000" w:themeColor="text1"/>
        </w:rPr>
      </w:pPr>
      <w:r w:rsidRPr="006C4CFA">
        <w:rPr>
          <w:color w:val="000000" w:themeColor="text1"/>
        </w:rPr>
        <w:t>(g) Authorization.</w:t>
      </w:r>
    </w:p>
    <w:p w14:paraId="34BEE1FE" w14:textId="77777777" w:rsidR="00463306" w:rsidRPr="006C4CFA" w:rsidRDefault="00463306" w:rsidP="00463306">
      <w:pPr>
        <w:spacing w:before="120"/>
        <w:ind w:left="450"/>
        <w:rPr>
          <w:color w:val="000000" w:themeColor="text1"/>
        </w:rPr>
      </w:pPr>
      <w:r w:rsidRPr="006C4CFA">
        <w:rPr>
          <w:color w:val="000000" w:themeColor="text1"/>
        </w:rPr>
        <w:t xml:space="preserve">(1) The following shall be listed on each intern credential: “This individual has completed the intern preservice preparation, which included specific instruction on the teaching of English </w:t>
      </w:r>
      <w:proofErr w:type="gramStart"/>
      <w:r w:rsidRPr="006C4CFA">
        <w:rPr>
          <w:color w:val="000000" w:themeColor="text1"/>
        </w:rPr>
        <w:t>learners, and</w:t>
      </w:r>
      <w:proofErr w:type="gramEnd"/>
      <w:r w:rsidRPr="006C4CFA">
        <w:rPr>
          <w:color w:val="000000" w:themeColor="text1"/>
        </w:rPr>
        <w:t xml:space="preserve"> is participating in a Commission approved intern preparation program. The individual must be supported by both the Commission approved program and the employer in the area(s) listed and in his/her work with English </w:t>
      </w:r>
      <w:proofErr w:type="gramStart"/>
      <w:r w:rsidRPr="006C4CFA">
        <w:rPr>
          <w:color w:val="000000" w:themeColor="text1"/>
        </w:rPr>
        <w:t>learners, and</w:t>
      </w:r>
      <w:proofErr w:type="gramEnd"/>
      <w:r w:rsidRPr="006C4CFA">
        <w:rPr>
          <w:color w:val="000000" w:themeColor="text1"/>
        </w:rPr>
        <w:t xml:space="preserve"> must make satisfactory progress toward program completion for the duration of the intern credential.”</w:t>
      </w:r>
    </w:p>
    <w:p w14:paraId="19F099C7" w14:textId="77777777" w:rsidR="00463306" w:rsidRPr="006C4CFA" w:rsidRDefault="00463306" w:rsidP="00463306">
      <w:pPr>
        <w:spacing w:before="120"/>
        <w:ind w:left="450"/>
        <w:rPr>
          <w:color w:val="000000" w:themeColor="text1"/>
        </w:rPr>
      </w:pPr>
      <w:r w:rsidRPr="006C4CFA">
        <w:rPr>
          <w:color w:val="000000" w:themeColor="text1"/>
        </w:rPr>
        <w:t>(2) The university intern credential authorizes the following:</w:t>
      </w:r>
    </w:p>
    <w:p w14:paraId="3E482C3A" w14:textId="77777777" w:rsidR="00463306" w:rsidRPr="006C4CFA" w:rsidRDefault="00463306" w:rsidP="00463306">
      <w:pPr>
        <w:spacing w:before="120"/>
        <w:ind w:left="720"/>
        <w:rPr>
          <w:color w:val="000000" w:themeColor="text1"/>
        </w:rPr>
      </w:pPr>
      <w:r w:rsidRPr="006C4CFA">
        <w:rPr>
          <w:color w:val="000000" w:themeColor="text1"/>
        </w:rPr>
        <w:t>(A) A multiple subject university intern credential authorizes the holder to provide the services specified in sections 80003(a) through (d) in grades twelve and below, including preschool, and in classes organized primarily for adults.</w:t>
      </w:r>
    </w:p>
    <w:p w14:paraId="71D58B1A" w14:textId="77777777" w:rsidR="00463306" w:rsidRPr="006C4CFA" w:rsidRDefault="00463306" w:rsidP="00463306">
      <w:pPr>
        <w:spacing w:before="120"/>
        <w:ind w:left="720"/>
        <w:rPr>
          <w:color w:val="000000" w:themeColor="text1"/>
        </w:rPr>
      </w:pPr>
      <w:r w:rsidRPr="006C4CFA">
        <w:rPr>
          <w:color w:val="000000" w:themeColor="text1"/>
        </w:rPr>
        <w:t>(B) A single subject university intern credential authorizes the holder to teach the content area(s) listed on the document in grades twelve and below, including preschool, and in classes organized primarily for adults as specified in sections 80004(a) through (e).</w:t>
      </w:r>
    </w:p>
    <w:p w14:paraId="28466313" w14:textId="77777777" w:rsidR="00463306" w:rsidRPr="006C4CFA" w:rsidRDefault="00463306" w:rsidP="00463306">
      <w:pPr>
        <w:spacing w:before="120"/>
        <w:ind w:left="720"/>
        <w:rPr>
          <w:color w:val="000000" w:themeColor="text1"/>
        </w:rPr>
      </w:pPr>
      <w:r w:rsidRPr="006C4CFA">
        <w:rPr>
          <w:color w:val="000000" w:themeColor="text1"/>
        </w:rPr>
        <w:t>(C) An education specialist instruction university intern credential authorizes the holder to provide instructional services within the specialty area(s) listed as specified in section 80048.6(b).</w:t>
      </w:r>
    </w:p>
    <w:p w14:paraId="2F53A8D8" w14:textId="77777777" w:rsidR="00463306" w:rsidRPr="006C4CFA" w:rsidRDefault="00463306" w:rsidP="00463306">
      <w:pPr>
        <w:spacing w:before="120"/>
        <w:ind w:left="720"/>
        <w:rPr>
          <w:color w:val="000000" w:themeColor="text1"/>
        </w:rPr>
      </w:pPr>
      <w:r w:rsidRPr="006C4CFA">
        <w:rPr>
          <w:color w:val="000000" w:themeColor="text1"/>
        </w:rPr>
        <w:t>(D) A university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3781313F"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(g)(2)(A).</w:t>
      </w:r>
    </w:p>
    <w:p w14:paraId="724B225D"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(g)(2)(B).</w:t>
      </w:r>
    </w:p>
    <w:p w14:paraId="477239E1"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04233C64" w14:textId="77777777" w:rsidR="00463306" w:rsidRPr="006C4CFA" w:rsidRDefault="00463306" w:rsidP="00463306">
      <w:pPr>
        <w:spacing w:before="120"/>
        <w:ind w:left="720"/>
        <w:rPr>
          <w:color w:val="000000" w:themeColor="text1"/>
        </w:rPr>
      </w:pPr>
      <w:r w:rsidRPr="006C4CFA">
        <w:rPr>
          <w:color w:val="000000" w:themeColor="text1"/>
        </w:rPr>
        <w:t>(E) A university intern credential with a bilingual authorization also authorizes the holder to provide instructional services as defined in subsections (a) through (d) of Education Code section 44253.2 as follows:</w:t>
      </w:r>
    </w:p>
    <w:p w14:paraId="56D07F06"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(g)(2)(A).</w:t>
      </w:r>
    </w:p>
    <w:p w14:paraId="17A5F9F3"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(g)(2)(B).</w:t>
      </w:r>
    </w:p>
    <w:p w14:paraId="5572A0EA"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29940F58" w14:textId="77777777" w:rsidR="00463306" w:rsidRPr="006C4CFA" w:rsidRDefault="00463306" w:rsidP="00463306">
      <w:pPr>
        <w:spacing w:before="120"/>
        <w:ind w:firstLine="450"/>
        <w:rPr>
          <w:color w:val="000000" w:themeColor="text1"/>
        </w:rPr>
      </w:pPr>
      <w:r w:rsidRPr="006C4CFA">
        <w:rPr>
          <w:color w:val="000000" w:themeColor="text1"/>
        </w:rPr>
        <w:t>(3) The district intern credential authorizes the following:</w:t>
      </w:r>
    </w:p>
    <w:p w14:paraId="301D70BF" w14:textId="77777777" w:rsidR="00463306" w:rsidRPr="006C4CFA" w:rsidRDefault="00463306" w:rsidP="00463306">
      <w:pPr>
        <w:spacing w:before="120"/>
        <w:ind w:left="720"/>
        <w:rPr>
          <w:color w:val="000000" w:themeColor="text1"/>
        </w:rPr>
      </w:pPr>
      <w:r w:rsidRPr="006C4CFA">
        <w:rPr>
          <w:color w:val="000000" w:themeColor="text1"/>
        </w:rPr>
        <w:lastRenderedPageBreak/>
        <w:t>(A) A multiple subject district intern credential authorizes the holder to teach self-contained classes in grades kindergarten through eight.</w:t>
      </w:r>
    </w:p>
    <w:p w14:paraId="747B17B1" w14:textId="77777777" w:rsidR="00463306" w:rsidRPr="006C4CFA" w:rsidRDefault="00463306" w:rsidP="00463306">
      <w:pPr>
        <w:spacing w:before="120"/>
        <w:ind w:left="720"/>
        <w:rPr>
          <w:color w:val="000000" w:themeColor="text1"/>
        </w:rPr>
      </w:pPr>
      <w:r w:rsidRPr="006C4CFA">
        <w:rPr>
          <w:color w:val="000000" w:themeColor="text1"/>
        </w:rPr>
        <w:t>(B) A single subject district intern credential authorizes the holder to teach departmentalized courses within the content area(s) listed on the document in grades six through twelve.</w:t>
      </w:r>
    </w:p>
    <w:p w14:paraId="3148C601" w14:textId="77777777" w:rsidR="00463306" w:rsidRPr="006C4CFA" w:rsidRDefault="00463306" w:rsidP="00463306">
      <w:pPr>
        <w:spacing w:before="120"/>
        <w:ind w:left="720"/>
        <w:rPr>
          <w:color w:val="000000" w:themeColor="text1"/>
        </w:rPr>
      </w:pPr>
      <w:r w:rsidRPr="006C4CFA">
        <w:rPr>
          <w:color w:val="000000" w:themeColor="text1"/>
        </w:rPr>
        <w:t>(C) An education specialist instruction district intern credential authorizes the holder to provide instructional services within the specialty area(s) listed as specified in section 80048.6(b).</w:t>
      </w:r>
    </w:p>
    <w:p w14:paraId="4FE0F2FF" w14:textId="77777777" w:rsidR="00463306" w:rsidRPr="006C4CFA" w:rsidRDefault="00463306" w:rsidP="00463306">
      <w:pPr>
        <w:spacing w:before="120"/>
        <w:ind w:left="720"/>
        <w:rPr>
          <w:color w:val="000000" w:themeColor="text1"/>
        </w:rPr>
      </w:pPr>
      <w:r w:rsidRPr="006C4CFA">
        <w:rPr>
          <w:color w:val="000000" w:themeColor="text1"/>
        </w:rPr>
        <w:t>(D) A district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03D70A4A"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(g)(3)(A).</w:t>
      </w:r>
    </w:p>
    <w:p w14:paraId="6BB270B4"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(g)(3)(B).</w:t>
      </w:r>
    </w:p>
    <w:p w14:paraId="379A8F98"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3F838AC4" w14:textId="77777777" w:rsidR="00463306" w:rsidRPr="006C4CFA" w:rsidRDefault="00463306" w:rsidP="00463306">
      <w:pPr>
        <w:spacing w:before="120"/>
        <w:ind w:left="720"/>
        <w:rPr>
          <w:color w:val="000000" w:themeColor="text1"/>
        </w:rPr>
      </w:pPr>
      <w:r w:rsidRPr="006C4CFA">
        <w:rPr>
          <w:color w:val="000000" w:themeColor="text1"/>
        </w:rPr>
        <w:t>(E) A district intern credential with a bilingual authorization also authorizes the holder to provide instructional services as defined in subsections (a) through (d) of Education Code section 44253.2 as follows:</w:t>
      </w:r>
    </w:p>
    <w:p w14:paraId="346F6529"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(g)(3)(A).</w:t>
      </w:r>
    </w:p>
    <w:p w14:paraId="30889536"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(g)(3)(B).</w:t>
      </w:r>
    </w:p>
    <w:p w14:paraId="02D0FEC1"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26C9E631" w14:textId="77777777" w:rsidR="00463306" w:rsidRPr="006C4CFA" w:rsidRDefault="00463306" w:rsidP="00463306">
      <w:pPr>
        <w:spacing w:before="120"/>
        <w:rPr>
          <w:color w:val="000000" w:themeColor="text1"/>
        </w:rPr>
      </w:pPr>
      <w:r w:rsidRPr="006C4CFA">
        <w:rPr>
          <w:color w:val="000000" w:themeColor="text1"/>
        </w:rPr>
        <w:t>Note: Authority cited: Section 44225(q), Education Code. Reference: Sections 44225(b), 44225(d), 44225(e), 44225(g), 44225(l), 44227(b), 44252(b), 44253.2(a), 44253.2(b), 44253.2(c), 44253.2(d), 44325, 44326, 44335, 44373(c), 44452, 44453, 44454, 44455, 44461, 44464 and 44465, Education Code.</w:t>
      </w:r>
    </w:p>
    <w:p w14:paraId="2A90A27F" w14:textId="77777777" w:rsidR="00463306" w:rsidRPr="006C4CFA" w:rsidRDefault="00463306" w:rsidP="00463306">
      <w:pPr>
        <w:spacing w:before="120"/>
        <w:rPr>
          <w:color w:val="000000" w:themeColor="text1"/>
        </w:rPr>
      </w:pPr>
    </w:p>
    <w:p w14:paraId="09B6B190" w14:textId="77777777" w:rsidR="00463306" w:rsidRPr="006C4CFA" w:rsidRDefault="00463306" w:rsidP="00463306">
      <w:pPr>
        <w:jc w:val="center"/>
        <w:rPr>
          <w:i/>
          <w:color w:val="000000" w:themeColor="text1"/>
        </w:rPr>
      </w:pPr>
      <w:r w:rsidRPr="006C4CFA">
        <w:rPr>
          <w:color w:val="000000" w:themeColor="text1"/>
        </w:rPr>
        <w:t xml:space="preserve">§ 80047. Credentials, Certificates, and Authorizations to Provide Instructional Services to Students with </w:t>
      </w:r>
      <w:r w:rsidRPr="006C4CFA">
        <w:rPr>
          <w:strike/>
          <w:color w:val="000000" w:themeColor="text1"/>
        </w:rPr>
        <w:t>Primary Disabilities:</w:t>
      </w:r>
      <w:r w:rsidRPr="006C4CFA">
        <w:rPr>
          <w:color w:val="000000" w:themeColor="text1"/>
        </w:rPr>
        <w:t xml:space="preserve"> Specific Learning Disability or </w:t>
      </w:r>
      <w:r w:rsidRPr="006C4CFA">
        <w:rPr>
          <w:strike/>
          <w:color w:val="000000" w:themeColor="text1"/>
        </w:rPr>
        <w:t>Mental Retardation</w:t>
      </w:r>
      <w:r w:rsidRPr="006C4CFA">
        <w:rPr>
          <w:color w:val="000000" w:themeColor="text1"/>
        </w:rPr>
        <w:t xml:space="preserve"> </w:t>
      </w:r>
      <w:r w:rsidRPr="006C4CFA">
        <w:rPr>
          <w:color w:val="000000" w:themeColor="text1"/>
          <w:u w:val="single"/>
        </w:rPr>
        <w:t>Intellectual Disability</w:t>
      </w:r>
      <w:r w:rsidRPr="006C4CFA">
        <w:rPr>
          <w:color w:val="000000" w:themeColor="text1"/>
        </w:rPr>
        <w:t xml:space="preserve"> (</w:t>
      </w:r>
      <w:r w:rsidRPr="006C4CFA">
        <w:rPr>
          <w:strike/>
          <w:color w:val="000000" w:themeColor="text1"/>
        </w:rPr>
        <w:t>Mild/Moderate</w:t>
      </w:r>
      <w:r w:rsidRPr="006C4CFA">
        <w:rPr>
          <w:color w:val="000000" w:themeColor="text1"/>
        </w:rPr>
        <w:t xml:space="preserve"> </w:t>
      </w:r>
      <w:r w:rsidRPr="006C4CFA">
        <w:rPr>
          <w:color w:val="000000" w:themeColor="text1"/>
          <w:u w:val="single"/>
        </w:rPr>
        <w:t>Mild to Moderate</w:t>
      </w:r>
      <w:r w:rsidRPr="006C4CFA">
        <w:rPr>
          <w:color w:val="000000" w:themeColor="text1"/>
        </w:rPr>
        <w:t>)</w:t>
      </w:r>
    </w:p>
    <w:p w14:paraId="40C6A97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mild </w:t>
      </w:r>
      <w:r w:rsidRPr="006C4CFA">
        <w:rPr>
          <w:rFonts w:cstheme="minorHAnsi"/>
          <w:iCs/>
          <w:strike/>
          <w:color w:val="000000" w:themeColor="text1"/>
        </w:rPr>
        <w:t>or</w:t>
      </w:r>
      <w:r w:rsidRPr="006C4CFA">
        <w:rPr>
          <w:rFonts w:cstheme="minorHAnsi"/>
          <w:iCs/>
          <w:color w:val="000000" w:themeColor="text1"/>
        </w:rPr>
        <w:t xml:space="preserve"> </w:t>
      </w:r>
      <w:r w:rsidRPr="006C4CFA">
        <w:rPr>
          <w:rFonts w:cstheme="minorHAnsi"/>
          <w:iCs/>
          <w:color w:val="000000" w:themeColor="text1"/>
          <w:u w:val="single"/>
        </w:rPr>
        <w:t>to</w:t>
      </w:r>
      <w:r w:rsidRPr="006C4CFA">
        <w:rPr>
          <w:rFonts w:cstheme="minorHAnsi"/>
          <w:iCs/>
          <w:color w:val="000000" w:themeColor="text1"/>
        </w:rPr>
        <w:t xml:space="preserve"> moderate </w:t>
      </w:r>
      <w:r w:rsidRPr="006C4CFA">
        <w:rPr>
          <w:rFonts w:cstheme="minorHAnsi"/>
          <w:iCs/>
          <w:strike/>
          <w:color w:val="000000" w:themeColor="text1"/>
        </w:rPr>
        <w:t>disabilities</w:t>
      </w:r>
      <w:r w:rsidRPr="006C4CFA">
        <w:rPr>
          <w:rFonts w:cstheme="minorHAnsi"/>
          <w:iCs/>
          <w:color w:val="000000" w:themeColor="text1"/>
        </w:rPr>
        <w:t xml:space="preserve"> </w:t>
      </w:r>
      <w:r w:rsidRPr="006C4CFA">
        <w:rPr>
          <w:rFonts w:cstheme="minorHAnsi"/>
          <w:iCs/>
          <w:color w:val="000000" w:themeColor="text1"/>
          <w:u w:val="single"/>
        </w:rPr>
        <w:t>support needs</w:t>
      </w:r>
      <w:r w:rsidRPr="006C4CFA">
        <w:rPr>
          <w:rFonts w:cstheme="minorHAnsi"/>
          <w:iCs/>
          <w:color w:val="000000" w:themeColor="text1"/>
        </w:rPr>
        <w:t xml:space="preserve"> </w:t>
      </w:r>
      <w:r w:rsidRPr="006C4CFA">
        <w:rPr>
          <w:rFonts w:cstheme="minorHAnsi"/>
          <w:iCs/>
          <w:strike/>
          <w:color w:val="000000" w:themeColor="text1"/>
        </w:rPr>
        <w:t>in which the primary disability is</w:t>
      </w:r>
      <w:r w:rsidRPr="006C4CFA">
        <w:rPr>
          <w:rFonts w:cstheme="minorHAnsi"/>
          <w:iCs/>
          <w:color w:val="000000" w:themeColor="text1"/>
        </w:rPr>
        <w:t xml:space="preserve"> </w:t>
      </w:r>
      <w:r w:rsidRPr="006C4CFA">
        <w:rPr>
          <w:rFonts w:cstheme="minorHAnsi"/>
          <w:iCs/>
          <w:color w:val="000000" w:themeColor="text1"/>
          <w:u w:val="single"/>
        </w:rPr>
        <w:t>related to</w:t>
      </w:r>
      <w:r w:rsidRPr="006C4CFA">
        <w:rPr>
          <w:rFonts w:cstheme="minorHAnsi"/>
          <w:iCs/>
          <w:color w:val="000000" w:themeColor="text1"/>
        </w:rPr>
        <w:t xml:space="preserve"> “specific learning disability” as defined in subsection 300.8(c)(10) of Title 34 Code of Federal Regulations, Subpart A or </w:t>
      </w:r>
      <w:r w:rsidRPr="006C4CFA">
        <w:rPr>
          <w:rFonts w:cstheme="minorHAnsi"/>
          <w:iCs/>
          <w:strike/>
          <w:color w:val="000000" w:themeColor="text1"/>
        </w:rPr>
        <w:t>“mental retardation”</w:t>
      </w:r>
      <w:r w:rsidRPr="006C4CFA">
        <w:rPr>
          <w:rFonts w:cstheme="minorHAnsi"/>
          <w:iCs/>
          <w:color w:val="000000" w:themeColor="text1"/>
        </w:rPr>
        <w:t xml:space="preserve"> </w:t>
      </w:r>
      <w:r w:rsidRPr="006C4CFA">
        <w:rPr>
          <w:rFonts w:cstheme="minorHAnsi"/>
          <w:iCs/>
          <w:color w:val="000000" w:themeColor="text1"/>
          <w:u w:val="single"/>
        </w:rPr>
        <w:t>“intellectual disability”</w:t>
      </w:r>
      <w:r w:rsidRPr="006C4CFA">
        <w:rPr>
          <w:rFonts w:cstheme="minorHAnsi"/>
          <w:iCs/>
          <w:color w:val="000000" w:themeColor="text1"/>
        </w:rPr>
        <w:t xml:space="preserve"> as defined in subsection 300.8(c)(6) of Title 34, Code of Federal Regulations, Subpart A.</w:t>
      </w:r>
    </w:p>
    <w:p w14:paraId="2060375D"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2638AB4D"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strike/>
          <w:color w:val="000000" w:themeColor="text1"/>
        </w:rPr>
        <w:lastRenderedPageBreak/>
        <w:t>(a)</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Education Specialist Instruction Credential: Mild/Moderate Disabilities </w:t>
      </w:r>
    </w:p>
    <w:p w14:paraId="67106B8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Certificate, and Added Authorization: Early Childhood Special Education</w:t>
      </w:r>
    </w:p>
    <w:p w14:paraId="7BF93F7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Special Education Specialist Instruction Credential for the Learning Handicapped</w:t>
      </w:r>
    </w:p>
    <w:p w14:paraId="24042E3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Standard Teaching Credential with the Minor-Mentally Retarded</w:t>
      </w:r>
    </w:p>
    <w:p w14:paraId="4F6CDAC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Restricted Special Education Credential-Educable Mentally Retarded</w:t>
      </w:r>
    </w:p>
    <w:p w14:paraId="1E10E67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Limited Specialized Preparation Credential-Mentally Retarded</w:t>
      </w:r>
    </w:p>
    <w:p w14:paraId="09675B7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Special Secondary Credential-Mentally Retarded</w:t>
      </w:r>
    </w:p>
    <w:p w14:paraId="5D2BFEE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w:t>
      </w:r>
      <w:proofErr w:type="spellStart"/>
      <w:r w:rsidRPr="006C4CFA">
        <w:rPr>
          <w:rFonts w:cstheme="minorHAnsi"/>
          <w:iCs/>
          <w:color w:val="000000" w:themeColor="text1"/>
          <w:u w:val="single"/>
        </w:rPr>
        <w:t>i</w:t>
      </w:r>
      <w:proofErr w:type="spellEnd"/>
      <w:r w:rsidRPr="006C4CFA">
        <w:rPr>
          <w:rFonts w:cstheme="minorHAnsi"/>
          <w:iCs/>
          <w:color w:val="000000" w:themeColor="text1"/>
          <w:u w:val="single"/>
        </w:rPr>
        <w:t>)</w:t>
      </w:r>
      <w:r w:rsidRPr="006C4CFA">
        <w:rPr>
          <w:rFonts w:cstheme="minorHAnsi"/>
          <w:iCs/>
          <w:color w:val="000000" w:themeColor="text1"/>
        </w:rPr>
        <w:t xml:space="preserve"> Exceptional Children Credential-Mentally Retarded</w:t>
      </w:r>
    </w:p>
    <w:p w14:paraId="7BDFB41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w:t>
      </w:r>
      <w:proofErr w:type="spellStart"/>
      <w:r w:rsidRPr="006C4CFA">
        <w:rPr>
          <w:rFonts w:cstheme="minorHAnsi"/>
          <w:iCs/>
          <w:strike/>
          <w:color w:val="000000" w:themeColor="text1"/>
        </w:rPr>
        <w:t>i</w:t>
      </w:r>
      <w:proofErr w:type="spellEnd"/>
      <w:r w:rsidRPr="006C4CFA">
        <w:rPr>
          <w:rFonts w:cstheme="minorHAnsi"/>
          <w:iCs/>
          <w:strike/>
          <w:color w:val="000000" w:themeColor="text1"/>
        </w:rPr>
        <w:t>)</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00DE3ED"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and 44343, Education Code; 34 C.F.R. 300.8(c)(6) and (10); and 20 USC 1401(3), (14), (15), (16), (29) and (30).</w:t>
      </w:r>
    </w:p>
    <w:p w14:paraId="20D85AD4" w14:textId="77777777" w:rsidR="00463306" w:rsidRPr="006C4CFA" w:rsidRDefault="00463306" w:rsidP="00463306">
      <w:pPr>
        <w:jc w:val="center"/>
        <w:rPr>
          <w:i/>
          <w:color w:val="000000" w:themeColor="text1"/>
        </w:rPr>
      </w:pPr>
      <w:r w:rsidRPr="006C4CFA">
        <w:rPr>
          <w:color w:val="000000" w:themeColor="text1"/>
        </w:rPr>
        <w:t xml:space="preserve">§ 80047.1. Credentials, Certificates, and Authorizations to Provide Instructional Services to Students with </w:t>
      </w:r>
      <w:r w:rsidRPr="006C4CFA">
        <w:rPr>
          <w:strike/>
          <w:color w:val="000000" w:themeColor="text1"/>
        </w:rPr>
        <w:t>Primary Disability: Mental Retardation</w:t>
      </w:r>
      <w:r w:rsidRPr="006C4CFA">
        <w:rPr>
          <w:color w:val="000000" w:themeColor="text1"/>
        </w:rPr>
        <w:t xml:space="preserve"> </w:t>
      </w:r>
      <w:r w:rsidRPr="006C4CFA">
        <w:rPr>
          <w:color w:val="000000" w:themeColor="text1"/>
          <w:u w:val="single"/>
        </w:rPr>
        <w:t>Intellectual Disability</w:t>
      </w:r>
      <w:r w:rsidRPr="006C4CFA">
        <w:rPr>
          <w:color w:val="000000" w:themeColor="text1"/>
        </w:rPr>
        <w:t xml:space="preserve"> (</w:t>
      </w:r>
      <w:r w:rsidRPr="006C4CFA">
        <w:rPr>
          <w:strike/>
          <w:color w:val="000000" w:themeColor="text1"/>
        </w:rPr>
        <w:t>Moderate/Severe</w:t>
      </w:r>
      <w:r w:rsidRPr="006C4CFA">
        <w:rPr>
          <w:color w:val="000000" w:themeColor="text1"/>
        </w:rPr>
        <w:t xml:space="preserve"> </w:t>
      </w:r>
      <w:r w:rsidRPr="006C4CFA">
        <w:rPr>
          <w:color w:val="000000" w:themeColor="text1"/>
          <w:u w:val="single"/>
        </w:rPr>
        <w:t>Extensive</w:t>
      </w:r>
      <w:r w:rsidRPr="006C4CFA">
        <w:rPr>
          <w:color w:val="000000" w:themeColor="text1"/>
        </w:rPr>
        <w:t>)</w:t>
      </w:r>
    </w:p>
    <w:p w14:paraId="2721411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w:t>
      </w:r>
      <w:r w:rsidRPr="006C4CFA">
        <w:rPr>
          <w:rFonts w:cstheme="minorHAnsi"/>
          <w:iCs/>
          <w:strike/>
          <w:color w:val="000000" w:themeColor="text1"/>
        </w:rPr>
        <w:t>moderate or severe disabilities</w:t>
      </w:r>
      <w:r w:rsidRPr="006C4CFA">
        <w:rPr>
          <w:rFonts w:cstheme="minorHAnsi"/>
          <w:iCs/>
          <w:color w:val="000000" w:themeColor="text1"/>
        </w:rPr>
        <w:t xml:space="preserve"> </w:t>
      </w:r>
      <w:r w:rsidRPr="006C4CFA">
        <w:rPr>
          <w:rFonts w:cstheme="minorHAnsi"/>
          <w:iCs/>
          <w:color w:val="000000" w:themeColor="text1"/>
          <w:u w:val="single"/>
        </w:rPr>
        <w:t>extensive support needs</w:t>
      </w:r>
      <w:r w:rsidRPr="006C4CFA">
        <w:rPr>
          <w:rFonts w:cstheme="minorHAnsi"/>
          <w:iCs/>
          <w:color w:val="000000" w:themeColor="text1"/>
        </w:rPr>
        <w:t xml:space="preserve"> </w:t>
      </w:r>
      <w:r w:rsidRPr="006C4CFA">
        <w:rPr>
          <w:rFonts w:cstheme="minorHAnsi"/>
          <w:iCs/>
          <w:strike/>
          <w:color w:val="000000" w:themeColor="text1"/>
        </w:rPr>
        <w:t>in which the primary disability is “mental retardation”</w:t>
      </w:r>
      <w:r w:rsidRPr="006C4CFA">
        <w:rPr>
          <w:rFonts w:cstheme="minorHAnsi"/>
          <w:iCs/>
          <w:color w:val="000000" w:themeColor="text1"/>
        </w:rPr>
        <w:t xml:space="preserve"> </w:t>
      </w:r>
      <w:r w:rsidRPr="006C4CFA">
        <w:rPr>
          <w:rFonts w:cstheme="minorHAnsi"/>
          <w:iCs/>
          <w:color w:val="000000" w:themeColor="text1"/>
          <w:u w:val="single"/>
        </w:rPr>
        <w:t>related to intellectual disability</w:t>
      </w:r>
      <w:r w:rsidRPr="006C4CFA">
        <w:rPr>
          <w:rFonts w:cstheme="minorHAnsi"/>
          <w:iCs/>
          <w:color w:val="000000" w:themeColor="text1"/>
        </w:rPr>
        <w:t xml:space="preserve"> as defined in subsection 300.8(c)(6) of Title 34 Code of Federal Regulations, Subpart A.</w:t>
      </w:r>
    </w:p>
    <w:p w14:paraId="41CC0E64"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Extensive Support Needs</w:t>
      </w:r>
    </w:p>
    <w:p w14:paraId="4C50DAC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Education Specialist Instruction Credential: Moderate/Severe Disabilities</w:t>
      </w:r>
    </w:p>
    <w:p w14:paraId="54E61D4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Certificate, and Added Authorization: Early Childhood Special Education</w:t>
      </w:r>
    </w:p>
    <w:p w14:paraId="1AFEC30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Special Education Specialist Instruction Credential for the Severely Handicapped</w:t>
      </w:r>
    </w:p>
    <w:p w14:paraId="3A8BC16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Standard Teaching Credential with the Minor-Mentally Retarded</w:t>
      </w:r>
    </w:p>
    <w:p w14:paraId="1E873D3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Restricted Special Education Credential - Trainable Mentally Retarded</w:t>
      </w:r>
    </w:p>
    <w:p w14:paraId="45438A8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Limited Specialized Preparation Credential - Mentally Retarded</w:t>
      </w:r>
    </w:p>
    <w:p w14:paraId="4B25E49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Special Secondary Credential - Mentally Retarded</w:t>
      </w:r>
    </w:p>
    <w:p w14:paraId="07C01BC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w:t>
      </w:r>
      <w:proofErr w:type="spellStart"/>
      <w:r w:rsidRPr="006C4CFA">
        <w:rPr>
          <w:rFonts w:cstheme="minorHAnsi"/>
          <w:iCs/>
          <w:color w:val="000000" w:themeColor="text1"/>
          <w:u w:val="single"/>
        </w:rPr>
        <w:t>i</w:t>
      </w:r>
      <w:proofErr w:type="spellEnd"/>
      <w:r w:rsidRPr="006C4CFA">
        <w:rPr>
          <w:rFonts w:cstheme="minorHAnsi"/>
          <w:iCs/>
          <w:color w:val="000000" w:themeColor="text1"/>
          <w:u w:val="single"/>
        </w:rPr>
        <w:t>)</w:t>
      </w:r>
      <w:r w:rsidRPr="006C4CFA">
        <w:rPr>
          <w:rFonts w:cstheme="minorHAnsi"/>
          <w:iCs/>
          <w:color w:val="000000" w:themeColor="text1"/>
        </w:rPr>
        <w:t xml:space="preserve"> Exceptional Children Credential - Mentally Retarded</w:t>
      </w:r>
    </w:p>
    <w:p w14:paraId="6FF6525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w:t>
      </w:r>
      <w:proofErr w:type="spellStart"/>
      <w:r w:rsidRPr="006C4CFA">
        <w:rPr>
          <w:rFonts w:cstheme="minorHAnsi"/>
          <w:iCs/>
          <w:strike/>
          <w:color w:val="000000" w:themeColor="text1"/>
        </w:rPr>
        <w:t>i</w:t>
      </w:r>
      <w:proofErr w:type="spellEnd"/>
      <w:r w:rsidRPr="006C4CFA">
        <w:rPr>
          <w:rFonts w:cstheme="minorHAnsi"/>
          <w:iCs/>
          <w:strike/>
          <w:color w:val="000000" w:themeColor="text1"/>
        </w:rPr>
        <w:t>)</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7C2DF60"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and 44343, Education Code; 34 C.F.R. 300.8(c)(6); and 20 USC 1401(3), (14), (15), (16), (29) and (30).</w:t>
      </w:r>
    </w:p>
    <w:p w14:paraId="291184B4" w14:textId="77777777" w:rsidR="00463306" w:rsidRPr="006C4CFA" w:rsidRDefault="00463306" w:rsidP="00463306">
      <w:pPr>
        <w:jc w:val="center"/>
        <w:rPr>
          <w:color w:val="000000" w:themeColor="text1"/>
        </w:rPr>
      </w:pPr>
      <w:r w:rsidRPr="006C4CFA">
        <w:rPr>
          <w:color w:val="000000" w:themeColor="text1"/>
        </w:rPr>
        <w:t xml:space="preserve">§ 80047.2. Credentials, Certificates, and Authorizations to Provide Instructional Services to Students with </w:t>
      </w:r>
      <w:r w:rsidRPr="006C4CFA">
        <w:rPr>
          <w:strike/>
          <w:color w:val="000000" w:themeColor="text1"/>
        </w:rPr>
        <w:t>Primary Disability</w:t>
      </w:r>
      <w:r w:rsidRPr="006C4CFA">
        <w:rPr>
          <w:color w:val="000000" w:themeColor="text1"/>
        </w:rPr>
        <w:t>: Emotional Disturbance</w:t>
      </w:r>
    </w:p>
    <w:p w14:paraId="201CAE8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 xml:space="preserve">support needs related to </w:t>
      </w:r>
      <w:r w:rsidRPr="006C4CFA">
        <w:rPr>
          <w:rFonts w:cstheme="minorHAnsi"/>
          <w:iCs/>
          <w:color w:val="000000" w:themeColor="text1"/>
        </w:rPr>
        <w:t>“emotional disturbance” as defined in subsection 300.8(c)(4) of Title 34 Code of Federal Regulations, Subpart A.</w:t>
      </w:r>
    </w:p>
    <w:p w14:paraId="075F5EC9"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70C40947"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2BA4D4D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(1)</w:t>
      </w:r>
      <w:r w:rsidRPr="006C4CFA">
        <w:rPr>
          <w:rFonts w:cstheme="minorHAnsi"/>
          <w:iCs/>
          <w:color w:val="000000" w:themeColor="text1"/>
        </w:rPr>
        <w:t xml:space="preserve"> (c) Education Specialist Instruction Credential: Mild/Moderate Disabilities</w:t>
      </w:r>
    </w:p>
    <w:p w14:paraId="6D86133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(2)</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Education Specialist Instruction Credential: Moderate/Severe Disabilities</w:t>
      </w:r>
    </w:p>
    <w:p w14:paraId="4B9D3B3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(3)</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Education Specialist Instruction Credential, Certificate, and Added Authorization: Early Childhood Special Education</w:t>
      </w:r>
    </w:p>
    <w:p w14:paraId="69F68DF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(4)</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Severely Handicapped</w:t>
      </w:r>
    </w:p>
    <w:p w14:paraId="32B131C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Emotional Disturbance Added Authorization in Special Education</w:t>
      </w:r>
    </w:p>
    <w:p w14:paraId="52CF21C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(6)</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6F4F35D1"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(7) The special education credentials, certificates, and authorizations, other than the credentials, certificates, and authorization in (1), (2), and (4) above, listed in Sections 80047 and 80047.1, provided the following conditions have been met:</w:t>
      </w:r>
    </w:p>
    <w:p w14:paraId="4CD0760E"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 xml:space="preserve">(A) The holder of the special education credential has taught full-time for at least one year prior to September 1, </w:t>
      </w:r>
      <w:proofErr w:type="gramStart"/>
      <w:r w:rsidRPr="006C4CFA">
        <w:rPr>
          <w:rFonts w:cstheme="minorHAnsi"/>
          <w:iCs/>
          <w:strike/>
          <w:color w:val="000000" w:themeColor="text1"/>
        </w:rPr>
        <w:t>1991</w:t>
      </w:r>
      <w:proofErr w:type="gramEnd"/>
      <w:r w:rsidRPr="006C4CFA">
        <w:rPr>
          <w:rFonts w:cstheme="minorHAnsi"/>
          <w:iCs/>
          <w:strike/>
          <w:color w:val="000000" w:themeColor="text1"/>
        </w:rPr>
        <w:t xml:space="preserve"> in a special day class in which the primary disability was emotional disturbance, and</w:t>
      </w:r>
    </w:p>
    <w:p w14:paraId="744DDCE9"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(B) Has received a favorable evaluation or recommendation to teach a special day class with the primary disability of emotional disturbance by the local employing agency.</w:t>
      </w:r>
    </w:p>
    <w:p w14:paraId="6A20D113"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 xml:space="preserve">(b) The holder of one of the special education credentials listed in Sections 80047 and 80047.1 who does not meet the requirements of (a) above shall be authorized to teach in a special day class in which </w:t>
      </w:r>
      <w:r w:rsidRPr="006C4CFA">
        <w:rPr>
          <w:rFonts w:cstheme="minorHAnsi"/>
          <w:iCs/>
          <w:strike/>
          <w:color w:val="000000" w:themeColor="text1"/>
        </w:rPr>
        <w:lastRenderedPageBreak/>
        <w:t>the primary disability is emotional disturbance provided the following requirement is met: Completion of a Commission-approved program for students identified with emotional disturbance.</w:t>
      </w:r>
    </w:p>
    <w:p w14:paraId="0801BE9E"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 xml:space="preserve">(c) An individual who has been assigned </w:t>
      </w:r>
      <w:proofErr w:type="gramStart"/>
      <w:r w:rsidRPr="006C4CFA">
        <w:rPr>
          <w:rFonts w:cstheme="minorHAnsi"/>
          <w:iCs/>
          <w:strike/>
          <w:color w:val="000000" w:themeColor="text1"/>
        </w:rPr>
        <w:t>on the basis of</w:t>
      </w:r>
      <w:proofErr w:type="gramEnd"/>
      <w:r w:rsidRPr="006C4CFA">
        <w:rPr>
          <w:rFonts w:cstheme="minorHAnsi"/>
          <w:iCs/>
          <w:strike/>
          <w:color w:val="000000" w:themeColor="text1"/>
        </w:rPr>
        <w:t xml:space="preserve"> (a)(7) or (b) prior to July 1, 2010, shall be authorized to continue in such assignment. Effective July 1, 2010, individuals shall not qualify under the provisions of (a)(7) or (b).</w:t>
      </w:r>
    </w:p>
    <w:p w14:paraId="45FA586A"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Educational Code. Reference: Sections 44265 and 44343, Education Code; 34 C.F.R. 300.8(c)(4); and 20 USC 1401(3), (14), (15), (16), (29) and (30).</w:t>
      </w:r>
    </w:p>
    <w:p w14:paraId="236CDDDA" w14:textId="77777777" w:rsidR="00463306" w:rsidRPr="006C4CFA" w:rsidRDefault="00463306" w:rsidP="00463306">
      <w:pPr>
        <w:jc w:val="center"/>
        <w:rPr>
          <w:color w:val="000000" w:themeColor="text1"/>
        </w:rPr>
      </w:pPr>
      <w:r w:rsidRPr="006C4CFA">
        <w:rPr>
          <w:color w:val="000000" w:themeColor="text1"/>
        </w:rPr>
        <w:t xml:space="preserve">§ 80047.3. Credentials, Certificates, and Authorizations to Provide Instructional Services to Students with </w:t>
      </w:r>
      <w:r w:rsidRPr="006C4CFA">
        <w:rPr>
          <w:strike/>
          <w:color w:val="000000" w:themeColor="text1"/>
        </w:rPr>
        <w:t>Primary Disability</w:t>
      </w:r>
      <w:r w:rsidRPr="006C4CFA">
        <w:rPr>
          <w:color w:val="000000" w:themeColor="text1"/>
        </w:rPr>
        <w:t>: Multiple Disabilities</w:t>
      </w:r>
    </w:p>
    <w:p w14:paraId="2287C6D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 xml:space="preserve">support needs related to </w:t>
      </w:r>
      <w:r w:rsidRPr="006C4CFA">
        <w:rPr>
          <w:rFonts w:cstheme="minorHAnsi"/>
          <w:iCs/>
          <w:color w:val="000000" w:themeColor="text1"/>
        </w:rPr>
        <w:t>“multiple disabilities” as defined in subsection 300.8(c)(7) of Title 34 Code of Federal Regulations, Subpart A.</w:t>
      </w:r>
    </w:p>
    <w:p w14:paraId="4DE40D5B"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40E14170"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1C98365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Moderate/Severe Disabilities</w:t>
      </w:r>
    </w:p>
    <w:p w14:paraId="16685FA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Education Specialist Instruction Credential: Physical and Health Impairments</w:t>
      </w:r>
    </w:p>
    <w:p w14:paraId="3D29385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Education Specialist Instruction Credential, Certificate, and Added Authorization: Early Childhood Special Education</w:t>
      </w:r>
    </w:p>
    <w:p w14:paraId="7162684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Severely Handicapped</w:t>
      </w:r>
    </w:p>
    <w:p w14:paraId="6748028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Standard Teaching Credential with the Minor-Mentally Retarded</w:t>
      </w:r>
    </w:p>
    <w:p w14:paraId="5095C37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Restricted Special Education Credential-Trainable Mentally Retarded</w:t>
      </w:r>
    </w:p>
    <w:p w14:paraId="1C79996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w:t>
      </w:r>
      <w:proofErr w:type="spellStart"/>
      <w:r w:rsidRPr="006C4CFA">
        <w:rPr>
          <w:rFonts w:cstheme="minorHAnsi"/>
          <w:iCs/>
          <w:color w:val="000000" w:themeColor="text1"/>
          <w:u w:val="single"/>
        </w:rPr>
        <w:t>i</w:t>
      </w:r>
      <w:proofErr w:type="spellEnd"/>
      <w:r w:rsidRPr="006C4CFA">
        <w:rPr>
          <w:rFonts w:cstheme="minorHAnsi"/>
          <w:iCs/>
          <w:color w:val="000000" w:themeColor="text1"/>
          <w:u w:val="single"/>
        </w:rPr>
        <w:t>)</w:t>
      </w:r>
      <w:r w:rsidRPr="006C4CFA">
        <w:rPr>
          <w:rFonts w:cstheme="minorHAnsi"/>
          <w:iCs/>
          <w:color w:val="000000" w:themeColor="text1"/>
        </w:rPr>
        <w:t xml:space="preserve"> Limited Specialized Preparation Credential-Mentally Retarded</w:t>
      </w:r>
    </w:p>
    <w:p w14:paraId="7FFFF6E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Special Secondary Credential-Mentally Retarded</w:t>
      </w:r>
    </w:p>
    <w:p w14:paraId="19B1373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w:t>
      </w:r>
      <w:proofErr w:type="spellStart"/>
      <w:r w:rsidRPr="006C4CFA">
        <w:rPr>
          <w:rFonts w:cstheme="minorHAnsi"/>
          <w:iCs/>
          <w:strike/>
          <w:color w:val="000000" w:themeColor="text1"/>
        </w:rPr>
        <w:t>i</w:t>
      </w:r>
      <w:proofErr w:type="spellEnd"/>
      <w:r w:rsidRPr="006C4CFA">
        <w:rPr>
          <w:rFonts w:cstheme="minorHAnsi"/>
          <w:iCs/>
          <w:strike/>
          <w:color w:val="000000" w:themeColor="text1"/>
        </w:rPr>
        <w:t>)</w:t>
      </w:r>
      <w:r w:rsidRPr="006C4CFA">
        <w:rPr>
          <w:rFonts w:cstheme="minorHAnsi"/>
          <w:iCs/>
          <w:color w:val="000000" w:themeColor="text1"/>
        </w:rPr>
        <w:t xml:space="preserve"> </w:t>
      </w:r>
      <w:r w:rsidRPr="006C4CFA">
        <w:rPr>
          <w:rFonts w:cstheme="minorHAnsi"/>
          <w:iCs/>
          <w:color w:val="000000" w:themeColor="text1"/>
          <w:u w:val="single"/>
        </w:rPr>
        <w:t>(k)</w:t>
      </w:r>
      <w:r w:rsidRPr="006C4CFA">
        <w:rPr>
          <w:rFonts w:cstheme="minorHAnsi"/>
          <w:iCs/>
          <w:color w:val="000000" w:themeColor="text1"/>
        </w:rPr>
        <w:t xml:space="preserve"> Exceptional Children Credential-Mentally Retarded</w:t>
      </w:r>
    </w:p>
    <w:p w14:paraId="3E9F431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(j)</w:t>
      </w:r>
      <w:r w:rsidRPr="006C4CFA">
        <w:rPr>
          <w:rFonts w:cstheme="minorHAnsi"/>
          <w:iCs/>
          <w:color w:val="000000" w:themeColor="text1"/>
        </w:rPr>
        <w:t xml:space="preserve"> </w:t>
      </w:r>
      <w:r w:rsidRPr="006C4CFA">
        <w:rPr>
          <w:rFonts w:cstheme="minorHAnsi"/>
          <w:iCs/>
          <w:color w:val="000000" w:themeColor="text1"/>
          <w:u w:val="single"/>
        </w:rPr>
        <w:t>(l)</w:t>
      </w:r>
      <w:r w:rsidRPr="006C4CFA">
        <w:rPr>
          <w:rFonts w:cstheme="minorHAnsi"/>
          <w:iCs/>
          <w:color w:val="000000" w:themeColor="text1"/>
        </w:rPr>
        <w:t xml:space="preserve"> Special Education Specialist Instruction Credential for the Physically Handicapped</w:t>
      </w:r>
    </w:p>
    <w:p w14:paraId="7EDEBA7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(k)</w:t>
      </w:r>
      <w:r w:rsidRPr="006C4CFA">
        <w:rPr>
          <w:rFonts w:cstheme="minorHAnsi"/>
          <w:iCs/>
          <w:color w:val="000000" w:themeColor="text1"/>
        </w:rPr>
        <w:t xml:space="preserve"> </w:t>
      </w:r>
      <w:r w:rsidRPr="006C4CFA">
        <w:rPr>
          <w:rFonts w:cstheme="minorHAnsi"/>
          <w:iCs/>
          <w:color w:val="000000" w:themeColor="text1"/>
          <w:u w:val="single"/>
        </w:rPr>
        <w:t>(m)</w:t>
      </w:r>
      <w:r w:rsidRPr="006C4CFA">
        <w:rPr>
          <w:rFonts w:cstheme="minorHAnsi"/>
          <w:iCs/>
          <w:color w:val="000000" w:themeColor="text1"/>
        </w:rPr>
        <w:t xml:space="preserve"> Standard Teaching Credential with the Minor-Orthopedically Handicapped, including Cerebral Palsied</w:t>
      </w:r>
    </w:p>
    <w:p w14:paraId="41A3C4D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(l)</w:t>
      </w:r>
      <w:r w:rsidRPr="006C4CFA">
        <w:rPr>
          <w:rFonts w:cstheme="minorHAnsi"/>
          <w:iCs/>
          <w:color w:val="000000" w:themeColor="text1"/>
        </w:rPr>
        <w:t xml:space="preserve"> </w:t>
      </w:r>
      <w:r w:rsidRPr="006C4CFA">
        <w:rPr>
          <w:rFonts w:cstheme="minorHAnsi"/>
          <w:iCs/>
          <w:color w:val="000000" w:themeColor="text1"/>
          <w:u w:val="single"/>
        </w:rPr>
        <w:t>(n)</w:t>
      </w:r>
      <w:r w:rsidRPr="006C4CFA">
        <w:rPr>
          <w:rFonts w:cstheme="minorHAnsi"/>
          <w:iCs/>
          <w:color w:val="000000" w:themeColor="text1"/>
        </w:rPr>
        <w:t xml:space="preserve"> Restricted Special Education Credential-Orthopedically Handicapped, including the Cerebral Palsied</w:t>
      </w:r>
    </w:p>
    <w:p w14:paraId="42C337B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(m)</w:t>
      </w:r>
      <w:r w:rsidRPr="006C4CFA">
        <w:rPr>
          <w:rFonts w:cstheme="minorHAnsi"/>
          <w:iCs/>
          <w:color w:val="000000" w:themeColor="text1"/>
        </w:rPr>
        <w:t xml:space="preserve"> </w:t>
      </w:r>
      <w:r w:rsidRPr="006C4CFA">
        <w:rPr>
          <w:rFonts w:cstheme="minorHAnsi"/>
          <w:iCs/>
          <w:color w:val="000000" w:themeColor="text1"/>
          <w:u w:val="single"/>
        </w:rPr>
        <w:t>(o)</w:t>
      </w:r>
      <w:r w:rsidRPr="006C4CFA">
        <w:rPr>
          <w:rFonts w:cstheme="minorHAnsi"/>
          <w:iCs/>
          <w:color w:val="000000" w:themeColor="text1"/>
        </w:rPr>
        <w:t xml:space="preserve"> Limited Specialized Preparation Credential-Orthopedically Handicapped, including the Cerebral Palsied</w:t>
      </w:r>
    </w:p>
    <w:p w14:paraId="563CFF2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(n)</w:t>
      </w:r>
      <w:r w:rsidRPr="006C4CFA">
        <w:rPr>
          <w:rFonts w:cstheme="minorHAnsi"/>
          <w:iCs/>
          <w:color w:val="000000" w:themeColor="text1"/>
        </w:rPr>
        <w:t xml:space="preserve"> </w:t>
      </w:r>
      <w:r w:rsidRPr="006C4CFA">
        <w:rPr>
          <w:rFonts w:cstheme="minorHAnsi"/>
          <w:iCs/>
          <w:color w:val="000000" w:themeColor="text1"/>
          <w:u w:val="single"/>
        </w:rPr>
        <w:t>(p)</w:t>
      </w:r>
      <w:r w:rsidRPr="006C4CFA">
        <w:rPr>
          <w:rFonts w:cstheme="minorHAnsi"/>
          <w:iCs/>
          <w:color w:val="000000" w:themeColor="text1"/>
        </w:rPr>
        <w:t xml:space="preserve"> Exceptional Children Credential-Orthopedically Handicapped, including the Cerebral Palsied</w:t>
      </w:r>
    </w:p>
    <w:p w14:paraId="7D158AA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(o)</w:t>
      </w:r>
      <w:r w:rsidRPr="006C4CFA">
        <w:rPr>
          <w:rFonts w:cstheme="minorHAnsi"/>
          <w:iCs/>
          <w:color w:val="000000" w:themeColor="text1"/>
        </w:rPr>
        <w:t xml:space="preserve"> </w:t>
      </w:r>
      <w:r w:rsidRPr="006C4CFA">
        <w:rPr>
          <w:rFonts w:cstheme="minorHAnsi"/>
          <w:iCs/>
          <w:color w:val="000000" w:themeColor="text1"/>
          <w:u w:val="single"/>
        </w:rPr>
        <w:t>(q)</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3E7522CD"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Section 44225, Education Code. Reference: Sections 44265 and 44343, Education Code; 34 C.F.R. 300.8(c)(7); and 20 USC 1401(3), (14), (15), (16), (29) and (30).</w:t>
      </w:r>
    </w:p>
    <w:p w14:paraId="541D858F" w14:textId="77777777" w:rsidR="00463306" w:rsidRPr="006C4CFA" w:rsidRDefault="00463306" w:rsidP="00463306">
      <w:pPr>
        <w:jc w:val="center"/>
        <w:rPr>
          <w:color w:val="000000" w:themeColor="text1"/>
        </w:rPr>
      </w:pPr>
      <w:r w:rsidRPr="006C4CFA">
        <w:rPr>
          <w:color w:val="000000" w:themeColor="text1"/>
        </w:rPr>
        <w:t xml:space="preserve">§ 80047.4. Credentials, Certificates, and Authorizations to Provide Instructional Services to Students with </w:t>
      </w:r>
      <w:r w:rsidRPr="006C4CFA">
        <w:rPr>
          <w:strike/>
          <w:color w:val="000000" w:themeColor="text1"/>
        </w:rPr>
        <w:t>Primary Disability</w:t>
      </w:r>
      <w:r w:rsidRPr="006C4CFA">
        <w:rPr>
          <w:color w:val="000000" w:themeColor="text1"/>
        </w:rPr>
        <w:t>: Autism</w:t>
      </w:r>
    </w:p>
    <w:p w14:paraId="0B99B35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support needs related to</w:t>
      </w:r>
      <w:r w:rsidRPr="006C4CFA">
        <w:rPr>
          <w:rFonts w:cstheme="minorHAnsi"/>
          <w:iCs/>
          <w:color w:val="000000" w:themeColor="text1"/>
        </w:rPr>
        <w:t xml:space="preserve"> “autism” as defined in subsection 300.8(c)(1) (autistic) of Title 34 Code of Federal Regulations, Subpart A.</w:t>
      </w:r>
    </w:p>
    <w:p w14:paraId="2280E147"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454F12C5"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058FEF5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(1)</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Moderate/Severe Disabilities</w:t>
      </w:r>
    </w:p>
    <w:p w14:paraId="7DDD223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(2)</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Clinical or Rehabilitative Services Credential in Language, </w:t>
      </w:r>
      <w:proofErr w:type="gramStart"/>
      <w:r w:rsidRPr="006C4CFA">
        <w:rPr>
          <w:rFonts w:cstheme="minorHAnsi"/>
          <w:iCs/>
          <w:color w:val="000000" w:themeColor="text1"/>
        </w:rPr>
        <w:t>Speech</w:t>
      </w:r>
      <w:proofErr w:type="gramEnd"/>
      <w:r w:rsidRPr="006C4CFA">
        <w:rPr>
          <w:rFonts w:cstheme="minorHAnsi"/>
          <w:iCs/>
          <w:color w:val="000000" w:themeColor="text1"/>
        </w:rPr>
        <w:t xml:space="preserve"> and Hearing, with Special Class Authorization</w:t>
      </w:r>
    </w:p>
    <w:p w14:paraId="277744E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(3)</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Special Education Specialist Instruction Credential for the Severely Handicapped</w:t>
      </w:r>
    </w:p>
    <w:p w14:paraId="259ACAA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(4)</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Communication Handicapped provided the following conditions have been met:</w:t>
      </w:r>
    </w:p>
    <w:p w14:paraId="3E5D2AC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(1)</w:t>
      </w:r>
      <w:r w:rsidRPr="006C4CFA">
        <w:rPr>
          <w:rFonts w:cstheme="minorHAnsi"/>
          <w:iCs/>
          <w:color w:val="000000" w:themeColor="text1"/>
        </w:rPr>
        <w:t xml:space="preserve"> The holder has taught full-time for at least one year prior to September 1, </w:t>
      </w:r>
      <w:proofErr w:type="gramStart"/>
      <w:r w:rsidRPr="006C4CFA">
        <w:rPr>
          <w:rFonts w:cstheme="minorHAnsi"/>
          <w:iCs/>
          <w:color w:val="000000" w:themeColor="text1"/>
        </w:rPr>
        <w:t>1991</w:t>
      </w:r>
      <w:proofErr w:type="gramEnd"/>
      <w:r w:rsidRPr="006C4CFA">
        <w:rPr>
          <w:rFonts w:cstheme="minorHAnsi"/>
          <w:iCs/>
          <w:color w:val="000000" w:themeColor="text1"/>
        </w:rPr>
        <w:t xml:space="preserve"> in a special day class in which the primary disability was autism, and has received a favorable evaluation or recommendation to teach a special day class with the primary disability of autism by the local employing agency.</w:t>
      </w:r>
    </w:p>
    <w:p w14:paraId="173E0FE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(2)</w:t>
      </w:r>
      <w:r w:rsidRPr="006C4CFA">
        <w:rPr>
          <w:rFonts w:cstheme="minorHAnsi"/>
          <w:iCs/>
          <w:color w:val="000000" w:themeColor="text1"/>
        </w:rPr>
        <w:t xml:space="preserve"> An individual who has been assigned </w:t>
      </w:r>
      <w:proofErr w:type="gramStart"/>
      <w:r w:rsidRPr="006C4CFA">
        <w:rPr>
          <w:rFonts w:cstheme="minorHAnsi"/>
          <w:iCs/>
          <w:color w:val="000000" w:themeColor="text1"/>
        </w:rPr>
        <w:t>on the basis of</w:t>
      </w:r>
      <w:proofErr w:type="gramEnd"/>
      <w:r w:rsidRPr="006C4CFA">
        <w:rPr>
          <w:rFonts w:cstheme="minorHAnsi"/>
          <w:iCs/>
          <w:color w:val="000000" w:themeColor="text1"/>
        </w:rPr>
        <w:t xml:space="preserve"> (a)(f)(1) prior to July 1, 2010, shall be authorized to continue in such assignment. Effective July 1, 2010, no new individuals shall qualify under the provisions of (a)(f)(1).</w:t>
      </w:r>
    </w:p>
    <w:p w14:paraId="42F49F9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(g) Education Specialist Instruction Credential, Certificate, and Added Authorization: Early Childhood Special Education</w:t>
      </w:r>
    </w:p>
    <w:p w14:paraId="3D9BC7D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(6)</w:t>
      </w:r>
      <w:r w:rsidRPr="006C4CFA">
        <w:rPr>
          <w:rFonts w:cstheme="minorHAnsi"/>
          <w:iCs/>
          <w:color w:val="000000" w:themeColor="text1"/>
        </w:rPr>
        <w:t xml:space="preserve"> (h) Education Specialist Instruction Credential: Deaf and Hard-of-Hearing, Mild/Moderate Disabilities, Physical and Health Impairments, and Visual Impairments if the individual has completed the autism content found in section 80048.6(b)(8)</w:t>
      </w:r>
    </w:p>
    <w:p w14:paraId="1C4F38D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(7)</w:t>
      </w:r>
      <w:r w:rsidRPr="006C4CFA">
        <w:rPr>
          <w:rFonts w:cstheme="minorHAnsi"/>
          <w:iCs/>
          <w:color w:val="000000" w:themeColor="text1"/>
        </w:rPr>
        <w:t xml:space="preserve"> </w:t>
      </w:r>
      <w:r w:rsidRPr="006C4CFA">
        <w:rPr>
          <w:rFonts w:cstheme="minorHAnsi"/>
          <w:iCs/>
          <w:color w:val="000000" w:themeColor="text1"/>
          <w:u w:val="single"/>
        </w:rPr>
        <w:t>(</w:t>
      </w:r>
      <w:proofErr w:type="spellStart"/>
      <w:r w:rsidRPr="006C4CFA">
        <w:rPr>
          <w:rFonts w:cstheme="minorHAnsi"/>
          <w:iCs/>
          <w:color w:val="000000" w:themeColor="text1"/>
          <w:u w:val="single"/>
        </w:rPr>
        <w:t>i</w:t>
      </w:r>
      <w:proofErr w:type="spellEnd"/>
      <w:r w:rsidRPr="006C4CFA">
        <w:rPr>
          <w:rFonts w:cstheme="minorHAnsi"/>
          <w:iCs/>
          <w:color w:val="000000" w:themeColor="text1"/>
          <w:u w:val="single"/>
        </w:rPr>
        <w:t>)</w:t>
      </w:r>
      <w:r w:rsidRPr="006C4CFA">
        <w:rPr>
          <w:rFonts w:cstheme="minorHAnsi"/>
          <w:iCs/>
          <w:color w:val="000000" w:themeColor="text1"/>
        </w:rPr>
        <w:t xml:space="preserve"> Autism Spectrum Disorders Added Authorization in Special Education</w:t>
      </w:r>
    </w:p>
    <w:p w14:paraId="2645260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(8)</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45D035FA"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44265.3, 44268, and 44343, Education Code; 34 C.F.R. 300.8(c)(1); and 20 USC 1401(3), (14), (15), (16), (29) and (30).</w:t>
      </w:r>
    </w:p>
    <w:p w14:paraId="08F8BA46" w14:textId="77777777" w:rsidR="00463306" w:rsidRPr="006C4CFA" w:rsidRDefault="00463306" w:rsidP="00463306">
      <w:pPr>
        <w:jc w:val="center"/>
        <w:rPr>
          <w:color w:val="000000" w:themeColor="text1"/>
        </w:rPr>
      </w:pPr>
      <w:r w:rsidRPr="006C4CFA">
        <w:rPr>
          <w:color w:val="000000" w:themeColor="text1"/>
        </w:rPr>
        <w:t xml:space="preserve">§ 80048.3.1. Specific Requirements for </w:t>
      </w:r>
      <w:r w:rsidRPr="006C4CFA">
        <w:rPr>
          <w:strike/>
          <w:color w:val="000000" w:themeColor="text1"/>
        </w:rPr>
        <w:t>Level I</w:t>
      </w:r>
      <w:r w:rsidRPr="006C4CFA">
        <w:rPr>
          <w:color w:val="000000" w:themeColor="text1"/>
        </w:rPr>
        <w:t xml:space="preserve"> </w:t>
      </w:r>
      <w:r w:rsidRPr="006C4CFA">
        <w:rPr>
          <w:color w:val="000000" w:themeColor="text1"/>
          <w:u w:val="single"/>
        </w:rPr>
        <w:t>Preliminary</w:t>
      </w:r>
      <w:r w:rsidRPr="006C4CFA">
        <w:rPr>
          <w:color w:val="000000" w:themeColor="text1"/>
        </w:rPr>
        <w:t xml:space="preserve"> and Clear </w:t>
      </w:r>
      <w:r w:rsidRPr="006C4CFA">
        <w:rPr>
          <w:strike/>
          <w:color w:val="000000" w:themeColor="text1"/>
        </w:rPr>
        <w:t>or Level II</w:t>
      </w:r>
      <w:r w:rsidRPr="006C4CFA">
        <w:rPr>
          <w:color w:val="000000" w:themeColor="text1"/>
        </w:rPr>
        <w:t xml:space="preserve"> Education Specialist Instruction Credential for Out-of-State Credentialed Teachers</w:t>
      </w:r>
    </w:p>
    <w:p w14:paraId="490ECB7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The following pertains to individuals who have two years of appropriate teaching experience earned in a state or U.S. territory other than California.</w:t>
      </w:r>
    </w:p>
    <w:p w14:paraId="579FC13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(1) The minimum requirements for the five-year </w:t>
      </w:r>
      <w:r w:rsidRPr="006C4CFA">
        <w:rPr>
          <w:rFonts w:cstheme="minorHAnsi"/>
          <w:iCs/>
          <w:color w:val="000000" w:themeColor="text1"/>
          <w:u w:val="single"/>
        </w:rPr>
        <w:t>Preliminary</w:t>
      </w:r>
      <w:r w:rsidRPr="006C4CFA">
        <w:rPr>
          <w:rFonts w:cstheme="minorHAnsi"/>
          <w:iCs/>
          <w:color w:val="000000" w:themeColor="text1"/>
        </w:rPr>
        <w:t xml:space="preserve"> </w:t>
      </w:r>
      <w:r w:rsidRPr="006C4CFA">
        <w:rPr>
          <w:rFonts w:cstheme="minorHAnsi"/>
          <w:iCs/>
          <w:strike/>
          <w:color w:val="000000" w:themeColor="text1"/>
        </w:rPr>
        <w:t>Level I</w:t>
      </w:r>
      <w:r w:rsidRPr="006C4CFA">
        <w:rPr>
          <w:rFonts w:cstheme="minorHAnsi"/>
          <w:iCs/>
          <w:color w:val="000000" w:themeColor="text1"/>
        </w:rPr>
        <w:t xml:space="preserve"> Education Specialist Instruction Credential are </w:t>
      </w:r>
      <w:proofErr w:type="gramStart"/>
      <w:r w:rsidRPr="006C4CFA">
        <w:rPr>
          <w:rFonts w:cstheme="minorHAnsi"/>
          <w:iCs/>
          <w:color w:val="000000" w:themeColor="text1"/>
        </w:rPr>
        <w:t>all of</w:t>
      </w:r>
      <w:proofErr w:type="gramEnd"/>
      <w:r w:rsidRPr="006C4CFA">
        <w:rPr>
          <w:rFonts w:cstheme="minorHAnsi"/>
          <w:iCs/>
          <w:color w:val="000000" w:themeColor="text1"/>
        </w:rPr>
        <w:t xml:space="preserve"> the following, (A) through (G).</w:t>
      </w:r>
    </w:p>
    <w:p w14:paraId="26C40491" w14:textId="77777777" w:rsidR="00463306" w:rsidRPr="006C4CFA" w:rsidRDefault="00463306" w:rsidP="00463306">
      <w:pPr>
        <w:shd w:val="clear" w:color="auto" w:fill="FFFFFF" w:themeFill="background1"/>
        <w:spacing w:before="120"/>
        <w:ind w:left="720"/>
        <w:rPr>
          <w:color w:val="000000" w:themeColor="text1"/>
        </w:rPr>
      </w:pPr>
      <w:r w:rsidRPr="006C4CFA">
        <w:rPr>
          <w:color w:val="000000" w:themeColor="text1"/>
        </w:rPr>
        <w:t>(A) Two years of full-time special education teaching experience earned in a state or U.S. territory other than California.</w:t>
      </w:r>
    </w:p>
    <w:p w14:paraId="48F0013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Satisfactory performance evaluations.</w:t>
      </w:r>
    </w:p>
    <w:p w14:paraId="3A6CAE2C"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(C) A professional level special education teaching credential from another state or U.S. territory. Individuals with generic special education authorizations as defined in subdivision (c) may apply for the five-year </w:t>
      </w:r>
      <w:r w:rsidRPr="006C4CFA">
        <w:rPr>
          <w:rFonts w:cstheme="minorHAnsi"/>
          <w:iCs/>
          <w:color w:val="000000" w:themeColor="text1"/>
          <w:u w:val="single"/>
        </w:rPr>
        <w:t xml:space="preserve">Preliminary </w:t>
      </w:r>
      <w:r w:rsidRPr="006C4CFA">
        <w:rPr>
          <w:rFonts w:cstheme="minorHAnsi"/>
          <w:iCs/>
          <w:strike/>
          <w:color w:val="000000" w:themeColor="text1"/>
        </w:rPr>
        <w:t xml:space="preserve">Level I </w:t>
      </w:r>
      <w:r w:rsidRPr="006C4CFA">
        <w:rPr>
          <w:rFonts w:cstheme="minorHAnsi"/>
          <w:iCs/>
          <w:color w:val="000000" w:themeColor="text1"/>
        </w:rPr>
        <w:t xml:space="preserve">credential in </w:t>
      </w:r>
      <w:r w:rsidRPr="006C4CFA">
        <w:rPr>
          <w:rFonts w:cstheme="minorHAnsi"/>
          <w:iCs/>
          <w:strike/>
          <w:color w:val="000000" w:themeColor="text1"/>
        </w:rPr>
        <w:t>Mild/Moderate Disabilities, Moderate/Severe Disabilities,</w:t>
      </w:r>
      <w:r w:rsidRPr="006C4CFA">
        <w:rPr>
          <w:rFonts w:cstheme="minorHAnsi"/>
          <w:iCs/>
          <w:color w:val="000000" w:themeColor="text1"/>
        </w:rPr>
        <w:t xml:space="preserve"> </w:t>
      </w:r>
      <w:r w:rsidRPr="006C4CFA">
        <w:rPr>
          <w:rFonts w:cstheme="minorHAnsi"/>
          <w:iCs/>
          <w:color w:val="000000" w:themeColor="text1"/>
          <w:u w:val="single"/>
        </w:rPr>
        <w:t xml:space="preserve">Mild to Moderate Support needs, Extensive Support Needs, </w:t>
      </w:r>
      <w:r w:rsidRPr="006C4CFA">
        <w:rPr>
          <w:rFonts w:cstheme="minorHAnsi"/>
          <w:iCs/>
          <w:color w:val="000000" w:themeColor="text1"/>
        </w:rPr>
        <w:t>or Early Childhood Special Education</w:t>
      </w:r>
      <w:r w:rsidRPr="006C4CFA">
        <w:rPr>
          <w:rFonts w:cstheme="minorHAnsi"/>
          <w:iCs/>
          <w:strike/>
          <w:color w:val="000000" w:themeColor="text1"/>
        </w:rPr>
        <w:t xml:space="preserve"> and shall be required to verify completion of an equivalent Level I or preliminary program as specified in subdivision (c)(2) prior to issuance of the clear credential</w:t>
      </w:r>
      <w:r w:rsidRPr="006C4CFA">
        <w:rPr>
          <w:rFonts w:cstheme="minorHAnsi"/>
          <w:iCs/>
          <w:color w:val="000000" w:themeColor="text1"/>
        </w:rPr>
        <w:t>.</w:t>
      </w:r>
    </w:p>
    <w:p w14:paraId="7662911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(D) Completion of a teacher preparation program </w:t>
      </w:r>
      <w:r w:rsidRPr="006C4CFA">
        <w:rPr>
          <w:rFonts w:cstheme="minorHAnsi"/>
          <w:iCs/>
          <w:color w:val="000000" w:themeColor="text1"/>
          <w:u w:val="single"/>
        </w:rPr>
        <w:t xml:space="preserve">in special education </w:t>
      </w:r>
      <w:r w:rsidRPr="006C4CFA">
        <w:rPr>
          <w:rFonts w:cstheme="minorHAnsi"/>
          <w:iCs/>
          <w:color w:val="000000" w:themeColor="text1"/>
        </w:rPr>
        <w:t>taken at a regionally accredited institution of higher education or a state-approved teacher preparation program offered by a local educational agency.</w:t>
      </w:r>
    </w:p>
    <w:p w14:paraId="3E662283"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(E) A baccalaureate or higher degree from a regionally accredited institution of higher education.</w:t>
      </w:r>
    </w:p>
    <w:p w14:paraId="6F46C3B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(F) Submission of an application form as defined in §80001; the processing fee as specified in §80487; and fingerprint clearance pursuant to Education Code §44340.</w:t>
      </w:r>
    </w:p>
    <w:p w14:paraId="08D04D28"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(G) Meet the basic skills requirement as described in Education Code §44252. Individuals who meet the requirements in subdivisions (a)(1)(A) through (a)(1)(F) may be issued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proofErr w:type="gramStart"/>
      <w:r w:rsidRPr="006C4CFA">
        <w:rPr>
          <w:rFonts w:cstheme="minorHAnsi"/>
          <w:iCs/>
          <w:color w:val="000000" w:themeColor="text1"/>
        </w:rPr>
        <w:t>credential, but</w:t>
      </w:r>
      <w:proofErr w:type="gramEnd"/>
      <w:r w:rsidRPr="006C4CFA">
        <w:rPr>
          <w:rFonts w:cstheme="minorHAnsi"/>
          <w:iCs/>
          <w:color w:val="000000" w:themeColor="text1"/>
        </w:rPr>
        <w:t xml:space="preserve"> must satisfy the basic skills requirement within one year of the date the credential is issued or the credential shall become invalid.</w:t>
      </w:r>
    </w:p>
    <w:p w14:paraId="3A2CB83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The following are the minimum requirements for the clear Education Specialist Instruction Credential for an individual who meets the requirements specified in (a)(1)(A) through (a)(1)(G):</w:t>
      </w:r>
    </w:p>
    <w:p w14:paraId="60A326A3"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lastRenderedPageBreak/>
        <w:t>(A) Possession of a California English learner authorization issued pursuant to the requirements specified in Education Code §44253.3.</w:t>
      </w:r>
    </w:p>
    <w:p w14:paraId="6E0E1833" w14:textId="77777777" w:rsidR="00463306" w:rsidRPr="006C4CFA" w:rsidRDefault="00463306" w:rsidP="00463306">
      <w:pPr>
        <w:shd w:val="clear" w:color="auto" w:fill="FFFFFF"/>
        <w:spacing w:before="120"/>
        <w:ind w:firstLine="810"/>
        <w:rPr>
          <w:rFonts w:cstheme="minorHAnsi"/>
          <w:iCs/>
          <w:strike/>
          <w:color w:val="000000" w:themeColor="text1"/>
        </w:rPr>
      </w:pPr>
      <w:r w:rsidRPr="006C4CFA">
        <w:rPr>
          <w:rFonts w:cstheme="minorHAnsi"/>
          <w:iCs/>
          <w:strike/>
          <w:color w:val="000000" w:themeColor="text1"/>
        </w:rPr>
        <w:t>(B) Completion of either of the following:</w:t>
      </w:r>
    </w:p>
    <w:p w14:paraId="2DC34654" w14:textId="77777777" w:rsidR="00463306" w:rsidRPr="006C4CFA" w:rsidRDefault="00463306" w:rsidP="00463306">
      <w:pPr>
        <w:shd w:val="clear" w:color="auto" w:fill="FFFFFF"/>
        <w:spacing w:before="120"/>
        <w:ind w:left="1170"/>
        <w:rPr>
          <w:rFonts w:cstheme="minorHAnsi"/>
          <w:iCs/>
          <w:strike/>
          <w:color w:val="000000" w:themeColor="text1"/>
        </w:rPr>
      </w:pPr>
      <w:r w:rsidRPr="006C4CFA">
        <w:rPr>
          <w:rFonts w:cstheme="minorHAnsi"/>
          <w:iCs/>
          <w:strike/>
          <w:color w:val="000000" w:themeColor="text1"/>
        </w:rPr>
        <w:t>1. A master's degree or higher in a field related to the credential, or the equivalent number of graduate-level semester units, earned at a regionally accredited institution of higher education and verified by official transcript; or</w:t>
      </w:r>
    </w:p>
    <w:p w14:paraId="376DCA46" w14:textId="77777777" w:rsidR="00463306" w:rsidRPr="006C4CFA" w:rsidRDefault="00463306" w:rsidP="00463306">
      <w:pPr>
        <w:shd w:val="clear" w:color="auto" w:fill="FFFFFF"/>
        <w:spacing w:before="120"/>
        <w:ind w:left="1170"/>
        <w:rPr>
          <w:rFonts w:cstheme="minorHAnsi"/>
          <w:iCs/>
          <w:strike/>
          <w:color w:val="000000" w:themeColor="text1"/>
        </w:rPr>
      </w:pPr>
      <w:r w:rsidRPr="006C4CFA">
        <w:rPr>
          <w:rFonts w:cstheme="minorHAnsi"/>
          <w:iCs/>
          <w:strike/>
          <w:color w:val="000000" w:themeColor="text1"/>
        </w:rPr>
        <w:t>2. Completion of 150 clock hours of activities addressing one or more of the six California Standards for the Teaching Profession (CSTP).</w:t>
      </w:r>
    </w:p>
    <w:p w14:paraId="09F5BD65" w14:textId="77777777" w:rsidR="00463306" w:rsidRPr="006C4CFA" w:rsidRDefault="00463306" w:rsidP="00463306">
      <w:pPr>
        <w:shd w:val="clear" w:color="auto" w:fill="FFFFFF"/>
        <w:spacing w:before="120"/>
        <w:ind w:left="90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An individual applying for the clear credential on initial application for California certification who has not previously been issued a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 xml:space="preserve">credential must satisfy the basic skills requirement as described in Education Code §44252. If all requirements specified in subdivisions (a)(1) and (a)(2) are met, other than the basic skills requirement, the individual will be issued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credential as described in (a)(1)(G).</w:t>
      </w:r>
    </w:p>
    <w:p w14:paraId="336F76A0" w14:textId="77777777" w:rsidR="00463306" w:rsidRPr="006C4CFA" w:rsidRDefault="00463306" w:rsidP="00463306">
      <w:pPr>
        <w:shd w:val="clear" w:color="auto" w:fill="FFFFFF"/>
        <w:spacing w:before="120"/>
        <w:ind w:left="90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Submission of an application form as defined in §80001 and the processing fee as specified in §80487.</w:t>
      </w:r>
    </w:p>
    <w:p w14:paraId="5626B50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(b) The following pertains to individuals who have less than two years of appropriate teaching experience earned in a state or U.S. territory other than California.</w:t>
      </w:r>
    </w:p>
    <w:p w14:paraId="25FBFD1A" w14:textId="77777777" w:rsidR="00463306" w:rsidRPr="006C4CFA" w:rsidRDefault="00463306" w:rsidP="00463306">
      <w:pPr>
        <w:shd w:val="clear" w:color="auto" w:fill="FFFFFF"/>
        <w:spacing w:before="120"/>
        <w:ind w:left="270"/>
        <w:rPr>
          <w:rFonts w:cstheme="minorHAnsi"/>
          <w:iCs/>
          <w:color w:val="000000" w:themeColor="text1"/>
        </w:rPr>
      </w:pPr>
      <w:r w:rsidRPr="006C4CFA">
        <w:rPr>
          <w:rFonts w:cstheme="minorHAnsi"/>
          <w:iCs/>
          <w:color w:val="000000" w:themeColor="text1"/>
        </w:rPr>
        <w:t xml:space="preserve">(1) The minimum requirements for the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 xml:space="preserve">Education Specialist Instruction Credential are </w:t>
      </w:r>
      <w:proofErr w:type="gramStart"/>
      <w:r w:rsidRPr="006C4CFA">
        <w:rPr>
          <w:rFonts w:cstheme="minorHAnsi"/>
          <w:iCs/>
          <w:color w:val="000000" w:themeColor="text1"/>
        </w:rPr>
        <w:t>all of</w:t>
      </w:r>
      <w:proofErr w:type="gramEnd"/>
      <w:r w:rsidRPr="006C4CFA">
        <w:rPr>
          <w:rFonts w:cstheme="minorHAnsi"/>
          <w:iCs/>
          <w:color w:val="000000" w:themeColor="text1"/>
        </w:rPr>
        <w:t xml:space="preserve"> the following, (A) through (E).</w:t>
      </w:r>
    </w:p>
    <w:p w14:paraId="4F299853" w14:textId="77777777" w:rsidR="00463306" w:rsidRPr="006C4CFA" w:rsidRDefault="00463306" w:rsidP="00463306">
      <w:pPr>
        <w:shd w:val="clear" w:color="auto" w:fill="FFFFFF" w:themeFill="background1"/>
        <w:spacing w:before="120"/>
        <w:ind w:left="720"/>
        <w:rPr>
          <w:color w:val="000000" w:themeColor="text1"/>
        </w:rPr>
      </w:pPr>
      <w:r w:rsidRPr="006C4CFA">
        <w:rPr>
          <w:color w:val="000000" w:themeColor="text1"/>
        </w:rPr>
        <w:t xml:space="preserve">(A) A professional level special education teaching credential from another state or U.S. territory. Individuals with generic special education authorizations as defined in subdivision (c) may apply for the five-year </w:t>
      </w:r>
      <w:bookmarkStart w:id="1" w:name="_Hlk56601743"/>
      <w:r w:rsidRPr="006C4CFA">
        <w:rPr>
          <w:strike/>
          <w:color w:val="000000" w:themeColor="text1"/>
        </w:rPr>
        <w:t>Level I</w:t>
      </w:r>
      <w:r w:rsidRPr="006C4CFA">
        <w:rPr>
          <w:color w:val="000000" w:themeColor="text1"/>
        </w:rPr>
        <w:t xml:space="preserve"> </w:t>
      </w:r>
      <w:r w:rsidRPr="006C4CFA">
        <w:rPr>
          <w:color w:val="000000" w:themeColor="text1"/>
          <w:u w:val="single"/>
        </w:rPr>
        <w:t xml:space="preserve">Preliminary </w:t>
      </w:r>
      <w:r w:rsidRPr="006C4CFA">
        <w:rPr>
          <w:color w:val="000000" w:themeColor="text1"/>
        </w:rPr>
        <w:t xml:space="preserve">credential in Mild/Moderate Disabilities, Moderate/Severe Disabilities, or Early Childhood Special Education </w:t>
      </w:r>
      <w:r w:rsidRPr="006C4CFA">
        <w:rPr>
          <w:color w:val="000000" w:themeColor="text1"/>
          <w:u w:val="single"/>
        </w:rPr>
        <w:t xml:space="preserve">before </w:t>
      </w:r>
      <w:r w:rsidRPr="006C4CFA">
        <w:rPr>
          <w:color w:val="000000" w:themeColor="text1"/>
          <w:u w:val="double"/>
        </w:rPr>
        <w:t>July 1, 2022</w:t>
      </w:r>
      <w:r w:rsidRPr="006C4CFA">
        <w:rPr>
          <w:rFonts w:cs="Arial (Body CS)"/>
          <w:dstrike/>
          <w:color w:val="000000" w:themeColor="text1"/>
          <w:u w:val="single"/>
        </w:rPr>
        <w:t>January 1, 2023</w:t>
      </w:r>
      <w:r w:rsidRPr="006C4CFA">
        <w:rPr>
          <w:color w:val="000000" w:themeColor="text1"/>
          <w:u w:val="single"/>
        </w:rPr>
        <w:t xml:space="preserve">; or the Mild to Moderate Support Needs, Extensive Support Needs, or Early Childhood Special Education if applied for on or after </w:t>
      </w:r>
      <w:r w:rsidRPr="006C4CFA">
        <w:rPr>
          <w:color w:val="000000" w:themeColor="text1"/>
          <w:u w:val="double"/>
        </w:rPr>
        <w:t>July 1, 2022</w:t>
      </w:r>
      <w:r w:rsidRPr="006C4CFA">
        <w:rPr>
          <w:rFonts w:cs="Arial (Body CS)"/>
          <w:dstrike/>
          <w:color w:val="000000" w:themeColor="text1"/>
          <w:u w:val="single"/>
        </w:rPr>
        <w:t>January 1, 2023</w:t>
      </w:r>
      <w:r w:rsidRPr="006C4CFA">
        <w:rPr>
          <w:strike/>
          <w:color w:val="000000" w:themeColor="text1"/>
        </w:rPr>
        <w:t xml:space="preserve">  </w:t>
      </w:r>
      <w:bookmarkEnd w:id="1"/>
      <w:r w:rsidRPr="006C4CFA">
        <w:rPr>
          <w:strike/>
          <w:color w:val="000000" w:themeColor="text1"/>
        </w:rPr>
        <w:t>and shall be required to verify completion of an equivalent Level I or preliminary program as specified in subdivision (c)(2) prior to issuance of the Level II or clear credential</w:t>
      </w:r>
      <w:r w:rsidRPr="006C4CFA">
        <w:rPr>
          <w:color w:val="000000" w:themeColor="text1"/>
        </w:rPr>
        <w:t>.</w:t>
      </w:r>
    </w:p>
    <w:p w14:paraId="09C585B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(B) Completion of a teacher preparation program </w:t>
      </w:r>
      <w:r w:rsidRPr="006C4CFA">
        <w:rPr>
          <w:rFonts w:cstheme="minorHAnsi"/>
          <w:iCs/>
          <w:color w:val="000000" w:themeColor="text1"/>
          <w:u w:val="single"/>
        </w:rPr>
        <w:t xml:space="preserve">in special education </w:t>
      </w:r>
      <w:r w:rsidRPr="006C4CFA">
        <w:rPr>
          <w:rFonts w:cstheme="minorHAnsi"/>
          <w:iCs/>
          <w:color w:val="000000" w:themeColor="text1"/>
        </w:rPr>
        <w:t>taken at a regionally accredited institution of higher education or a state-approved teacher preparation program offered by a local educational agency.</w:t>
      </w:r>
    </w:p>
    <w:p w14:paraId="79A8787A"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(C) A baccalaureate or higher degree from a regionally accredited institution of higher education.</w:t>
      </w:r>
    </w:p>
    <w:p w14:paraId="4F22D1D6"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(D) Submission of an application form as defined in §80001; the processing fee as specified in §80487; and fingerprint clearance pursuant to Education Code §44340.</w:t>
      </w:r>
    </w:p>
    <w:p w14:paraId="05D8DFC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(E) Meet the basic skills requirement as described in Education Code §44252. Individuals who meet the requirements in subdivisions (b)(1)(A) through (b)(1)(D) may be issued a five-year </w:t>
      </w:r>
      <w:r w:rsidRPr="006C4CFA">
        <w:rPr>
          <w:rFonts w:cstheme="minorHAnsi"/>
          <w:iCs/>
          <w:strike/>
          <w:color w:val="000000" w:themeColor="text1"/>
        </w:rPr>
        <w:lastRenderedPageBreak/>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proofErr w:type="gramStart"/>
      <w:r w:rsidRPr="006C4CFA">
        <w:rPr>
          <w:rFonts w:cstheme="minorHAnsi"/>
          <w:iCs/>
          <w:color w:val="000000" w:themeColor="text1"/>
        </w:rPr>
        <w:t>credential, but</w:t>
      </w:r>
      <w:proofErr w:type="gramEnd"/>
      <w:r w:rsidRPr="006C4CFA">
        <w:rPr>
          <w:rFonts w:cstheme="minorHAnsi"/>
          <w:iCs/>
          <w:color w:val="000000" w:themeColor="text1"/>
        </w:rPr>
        <w:t xml:space="preserve"> must satisfy the basic skills requirement within one year of the date the credential is issued or the credential shall become invalid.</w:t>
      </w:r>
    </w:p>
    <w:p w14:paraId="6C0D916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following are the minimum requirements for the </w:t>
      </w:r>
      <w:r w:rsidRPr="006C4CFA">
        <w:rPr>
          <w:rFonts w:cstheme="minorHAnsi"/>
          <w:iCs/>
          <w:strike/>
          <w:color w:val="000000" w:themeColor="text1"/>
        </w:rPr>
        <w:t>Level II or</w:t>
      </w:r>
      <w:r w:rsidRPr="006C4CFA">
        <w:rPr>
          <w:rFonts w:cstheme="minorHAnsi"/>
          <w:iCs/>
          <w:color w:val="000000" w:themeColor="text1"/>
        </w:rPr>
        <w:t xml:space="preserve"> Clear Education Specialist Instruction Credential for an individual who meets the requirements specified in (b)(1)(A) through (b)(1)(E):</w:t>
      </w:r>
    </w:p>
    <w:p w14:paraId="5F8F505D"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Education Specialist Instruction Credential issued pursuant to subdivision (b)(1).</w:t>
      </w:r>
    </w:p>
    <w:p w14:paraId="180AF20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Possession of a California English learner authorization issued pursuant to the requirements specified in Education Code §44253.3.</w:t>
      </w:r>
    </w:p>
    <w:p w14:paraId="76F4B6A2"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color w:val="000000" w:themeColor="text1"/>
        </w:rPr>
        <w:t xml:space="preserve">(C) </w:t>
      </w:r>
      <w:r w:rsidRPr="006C4CFA">
        <w:rPr>
          <w:rFonts w:cstheme="minorHAnsi"/>
          <w:iCs/>
          <w:strike/>
          <w:color w:val="000000" w:themeColor="text1"/>
        </w:rPr>
        <w:t>One of the following:</w:t>
      </w:r>
    </w:p>
    <w:p w14:paraId="250F63DB"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1. For the Level II credential, completion of the requirements specified in §§80048.4(a)(4) and (a)(5); or</w:t>
      </w:r>
    </w:p>
    <w:p w14:paraId="5A769DE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strike/>
          <w:color w:val="000000" w:themeColor="text1"/>
        </w:rPr>
        <w:t xml:space="preserve">2. For the clear credential, completion of the requirements </w:t>
      </w:r>
      <w:r w:rsidRPr="006C4CFA">
        <w:rPr>
          <w:rFonts w:cstheme="minorHAnsi"/>
          <w:iCs/>
          <w:color w:val="000000" w:themeColor="text1"/>
          <w:u w:val="single"/>
        </w:rPr>
        <w:t xml:space="preserve">Completion of an approved Induction Program as </w:t>
      </w:r>
      <w:r w:rsidRPr="006C4CFA">
        <w:rPr>
          <w:rFonts w:cstheme="minorHAnsi"/>
          <w:iCs/>
          <w:color w:val="000000" w:themeColor="text1"/>
        </w:rPr>
        <w:t>specified in §80048.8.1.</w:t>
      </w:r>
    </w:p>
    <w:p w14:paraId="13947C7D"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(D) Recommendation from a Commission-approved</w:t>
      </w:r>
      <w:r w:rsidRPr="006C4CFA">
        <w:rPr>
          <w:rFonts w:cstheme="minorHAnsi"/>
          <w:iCs/>
          <w:color w:val="000000" w:themeColor="text1"/>
          <w:u w:val="single"/>
        </w:rPr>
        <w:t xml:space="preserve"> Induction</w:t>
      </w:r>
      <w:r w:rsidRPr="006C4CFA">
        <w:rPr>
          <w:rFonts w:cstheme="minorHAnsi"/>
          <w:iCs/>
          <w:color w:val="000000" w:themeColor="text1"/>
        </w:rPr>
        <w:t xml:space="preserve"> </w:t>
      </w:r>
      <w:r w:rsidRPr="006C4CFA">
        <w:rPr>
          <w:rFonts w:cstheme="minorHAnsi"/>
          <w:iCs/>
          <w:strike/>
          <w:color w:val="000000" w:themeColor="text1"/>
        </w:rPr>
        <w:t xml:space="preserve">Level II or clear Education Specialist Instruction Credential </w:t>
      </w:r>
      <w:r w:rsidRPr="006C4CFA">
        <w:rPr>
          <w:rFonts w:cstheme="minorHAnsi"/>
          <w:iCs/>
          <w:color w:val="000000" w:themeColor="text1"/>
        </w:rPr>
        <w:t>program as specified in Education Code §44227(b).</w:t>
      </w:r>
    </w:p>
    <w:p w14:paraId="42788B85"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(E) Submission of an application form as defined in §80001 and the processing fee as specified in §80487.</w:t>
      </w:r>
    </w:p>
    <w:p w14:paraId="258D4B6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The following definitions apply to terms used in this section.</w:t>
      </w:r>
    </w:p>
    <w:p w14:paraId="389373D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(1) Full-Time Teaching Experience: This is defined as teaching a minimum of 4 hours a </w:t>
      </w:r>
      <w:proofErr w:type="gramStart"/>
      <w:r w:rsidRPr="006C4CFA">
        <w:rPr>
          <w:rFonts w:cstheme="minorHAnsi"/>
          <w:iCs/>
          <w:color w:val="000000" w:themeColor="text1"/>
        </w:rPr>
        <w:t>day, unless</w:t>
      </w:r>
      <w:proofErr w:type="gramEnd"/>
      <w:r w:rsidRPr="006C4CFA">
        <w:rPr>
          <w:rFonts w:cstheme="minorHAnsi"/>
          <w:iCs/>
          <w:color w:val="000000" w:themeColor="text1"/>
        </w:rPr>
        <w:t xml:space="preserve"> the minimum statutory attendance requirement for the students served is less. Experience must be </w:t>
      </w:r>
      <w:proofErr w:type="gramStart"/>
      <w:r w:rsidRPr="006C4CFA">
        <w:rPr>
          <w:rFonts w:cstheme="minorHAnsi"/>
          <w:iCs/>
          <w:color w:val="000000" w:themeColor="text1"/>
        </w:rPr>
        <w:t>on a daily basis</w:t>
      </w:r>
      <w:proofErr w:type="gramEnd"/>
      <w:r w:rsidRPr="006C4CFA">
        <w:rPr>
          <w:rFonts w:cstheme="minorHAnsi"/>
          <w:iCs/>
          <w:color w:val="000000" w:themeColor="text1"/>
        </w:rPr>
        <w:t xml:space="preserve"> and for at least 75% of the school year. Experience may be accrued in increments of a minimum of one semester. No part-time or combination of teaching with other school employment will be accepted. All experience must be gained in public or </w:t>
      </w:r>
      <w:proofErr w:type="gramStart"/>
      <w:r w:rsidRPr="006C4CFA">
        <w:rPr>
          <w:rFonts w:cstheme="minorHAnsi"/>
          <w:iCs/>
          <w:color w:val="000000" w:themeColor="text1"/>
        </w:rPr>
        <w:t>regionally-accredited</w:t>
      </w:r>
      <w:proofErr w:type="gramEnd"/>
      <w:r w:rsidRPr="006C4CFA">
        <w:rPr>
          <w:rFonts w:cstheme="minorHAnsi"/>
          <w:iCs/>
          <w:color w:val="000000" w:themeColor="text1"/>
        </w:rPr>
        <w:t xml:space="preserve"> private schools in states or U.S. territories other than California while serving on a valid teaching credential. Experience may be gained in more than one state or U.S. territory other than California. This experience must be verified on the official letterhead of the out-of-state employer or employers by the superintendent, assistant superintendent, director of personnel, or director of human resources in which the teacher was employed. Experience from outside of the United States will not be considered.</w:t>
      </w:r>
    </w:p>
    <w:p w14:paraId="0BCF870D"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color w:val="000000" w:themeColor="text1"/>
        </w:rPr>
        <w:t xml:space="preserve">(2) Generic Special Education Authorizations: This is defined as a teaching credential issued by another state or U.S. territory </w:t>
      </w:r>
      <w:r w:rsidRPr="006C4CFA">
        <w:rPr>
          <w:rFonts w:cstheme="minorHAnsi"/>
          <w:iCs/>
          <w:strike/>
          <w:color w:val="000000" w:themeColor="text1"/>
        </w:rPr>
        <w:t>in a specialty area</w:t>
      </w:r>
      <w:r w:rsidRPr="006C4CFA">
        <w:rPr>
          <w:rFonts w:cstheme="minorHAnsi"/>
          <w:iCs/>
          <w:color w:val="000000" w:themeColor="text1"/>
        </w:rPr>
        <w:t xml:space="preserve"> that is not </w:t>
      </w:r>
      <w:r w:rsidRPr="006C4CFA">
        <w:rPr>
          <w:rFonts w:cstheme="minorHAnsi"/>
          <w:iCs/>
          <w:strike/>
          <w:color w:val="000000" w:themeColor="text1"/>
        </w:rPr>
        <w:t>comparable to an available California special education specialty area</w:t>
      </w:r>
      <w:r w:rsidRPr="006C4CFA">
        <w:rPr>
          <w:rFonts w:cstheme="minorHAnsi"/>
          <w:iCs/>
          <w:color w:val="000000" w:themeColor="text1"/>
        </w:rPr>
        <w:t xml:space="preserve"> </w:t>
      </w:r>
      <w:r w:rsidRPr="006C4CFA">
        <w:rPr>
          <w:rFonts w:cstheme="minorHAnsi"/>
          <w:iCs/>
          <w:color w:val="000000" w:themeColor="text1"/>
          <w:u w:val="single"/>
        </w:rPr>
        <w:t>limited to specific Federal Disability Categories</w:t>
      </w:r>
      <w:r w:rsidRPr="006C4CFA">
        <w:rPr>
          <w:rFonts w:cstheme="minorHAnsi"/>
          <w:iCs/>
          <w:color w:val="000000" w:themeColor="text1"/>
        </w:rPr>
        <w:t>. </w:t>
      </w:r>
      <w:r w:rsidRPr="006C4CFA">
        <w:rPr>
          <w:rFonts w:cstheme="minorHAnsi"/>
          <w:iCs/>
          <w:strike/>
          <w:color w:val="000000" w:themeColor="text1"/>
        </w:rPr>
        <w:t>An individual with a generic special education authorization may verify completion of an equivalent program for Mild/Moderate Disabilities, Moderate/Severe Disabilities, Mild to Moderate Support Needs, Severe Support Needs, or Early Childhood Special Education by one of the following:</w:t>
      </w:r>
    </w:p>
    <w:p w14:paraId="337CBAF1"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lastRenderedPageBreak/>
        <w:t>(A) Provide a letter from the out-of-state program sponsor verifying completion of student teaching in the specialty area sought; or</w:t>
      </w:r>
    </w:p>
    <w:p w14:paraId="531C7263"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 xml:space="preserve">(B) Provide a letter verifying two or more years of full-time teaching experience in the specialty area sought earned at a public or </w:t>
      </w:r>
      <w:proofErr w:type="gramStart"/>
      <w:r w:rsidRPr="006C4CFA">
        <w:rPr>
          <w:rFonts w:cstheme="minorHAnsi"/>
          <w:iCs/>
          <w:strike/>
          <w:color w:val="000000" w:themeColor="text1"/>
        </w:rPr>
        <w:t>regionally-accredited</w:t>
      </w:r>
      <w:proofErr w:type="gramEnd"/>
      <w:r w:rsidRPr="006C4CFA">
        <w:rPr>
          <w:rFonts w:cstheme="minorHAnsi"/>
          <w:iCs/>
          <w:strike/>
          <w:color w:val="000000" w:themeColor="text1"/>
        </w:rPr>
        <w:t xml:space="preserve"> private school located in another state or U.S. territory; or</w:t>
      </w:r>
    </w:p>
    <w:p w14:paraId="055D1AB5"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(C) Complete the equivalent of a Commission-approved Level I program as specified in §80048.3(a)(2) or a Commission-approved preliminary program as specified in §80048.8(a)(2) in the specialty area sought.</w:t>
      </w:r>
    </w:p>
    <w:p w14:paraId="5FD643F4" w14:textId="77777777" w:rsidR="00463306" w:rsidRPr="006C4CFA" w:rsidRDefault="00463306" w:rsidP="00463306">
      <w:pPr>
        <w:shd w:val="clear" w:color="auto" w:fill="FFFFFF"/>
        <w:spacing w:before="120"/>
        <w:ind w:firstLine="450"/>
        <w:rPr>
          <w:rFonts w:cstheme="minorHAnsi"/>
          <w:iCs/>
          <w:color w:val="000000" w:themeColor="text1"/>
        </w:rPr>
      </w:pPr>
      <w:r w:rsidRPr="006C4CFA">
        <w:rPr>
          <w:rFonts w:cstheme="minorHAnsi"/>
          <w:iCs/>
          <w:color w:val="000000" w:themeColor="text1"/>
        </w:rPr>
        <w:t>(3) Satisfactory Performance Evaluations:</w:t>
      </w:r>
    </w:p>
    <w:p w14:paraId="39F9DC4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The teaching effectiveness areas on the performance evaluations may include, but are not limited to, </w:t>
      </w:r>
      <w:proofErr w:type="gramStart"/>
      <w:r w:rsidRPr="006C4CFA">
        <w:rPr>
          <w:rFonts w:cstheme="minorHAnsi"/>
          <w:iCs/>
          <w:color w:val="000000" w:themeColor="text1"/>
        </w:rPr>
        <w:t>all of</w:t>
      </w:r>
      <w:proofErr w:type="gramEnd"/>
      <w:r w:rsidRPr="006C4CFA">
        <w:rPr>
          <w:rFonts w:cstheme="minorHAnsi"/>
          <w:iCs/>
          <w:color w:val="000000" w:themeColor="text1"/>
        </w:rPr>
        <w:t xml:space="preserve"> the areas, 1. through 4., below. If these areas are not included in the evaluations, the individual may submit a supplemental letter, on district letterhead, signed by the individual's principal or personnel officer in the district in which the evaluations took place.</w:t>
      </w:r>
    </w:p>
    <w:p w14:paraId="41856F0F"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1. The use of teaching strategies that motivates all students to engage in the learning process.</w:t>
      </w:r>
    </w:p>
    <w:p w14:paraId="37025A4E"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2. The ability to establish and maintain high standards for student behavior.</w:t>
      </w:r>
    </w:p>
    <w:p w14:paraId="704F4397"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3. A demonstration of deep knowledge of the subject being taught and the use of appropriate instructional strategies that promote student understanding.</w:t>
      </w:r>
    </w:p>
    <w:p w14:paraId="2BE0EF38"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4. An ability to plan and implement a sequence of appropriate instructional activities.</w:t>
      </w:r>
    </w:p>
    <w:p w14:paraId="6F45F874"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t>(B) Evaluations of the teacher's performance for at least two of the years of teaching experience from a state or U.S. territory other than California must be submitted. If evaluations or a supplemental letter cannot be obtained, the individual will not qualify under section (a).</w:t>
      </w:r>
    </w:p>
    <w:p w14:paraId="6A59746C"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t>(C) Evaluation ratings must be satisfactory or better.</w:t>
      </w:r>
    </w:p>
    <w:p w14:paraId="04D43DDC" w14:textId="77777777" w:rsidR="00463306" w:rsidRPr="006C4CFA" w:rsidRDefault="00463306" w:rsidP="00463306">
      <w:pPr>
        <w:shd w:val="clear" w:color="auto" w:fill="FFFFFF"/>
        <w:spacing w:before="120"/>
        <w:ind w:left="540"/>
        <w:rPr>
          <w:rFonts w:cstheme="minorHAnsi"/>
          <w:iCs/>
          <w:strike/>
          <w:color w:val="000000" w:themeColor="text1"/>
        </w:rPr>
      </w:pPr>
      <w:r w:rsidRPr="006C4CFA">
        <w:rPr>
          <w:rFonts w:cstheme="minorHAnsi"/>
          <w:iCs/>
          <w:strike/>
          <w:color w:val="000000" w:themeColor="text1"/>
        </w:rPr>
        <w:t>(4) California Standards for the Teaching Profession (CSTP): The 150 clock hours of CSTP activities may be satisfied by staff development, college course work or other activities related to the CSTP. When applying for the clear credential, a written list of the activities including a justification stating how each of the activities relates to the CSTP must be attached. The following are the six CSTP areas:</w:t>
      </w:r>
    </w:p>
    <w:p w14:paraId="5D55E69B"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(A) Engaging and supporting all students in learning.</w:t>
      </w:r>
    </w:p>
    <w:p w14:paraId="437C9F4D"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(B) Creating and maintaining effective environments for student learning.</w:t>
      </w:r>
    </w:p>
    <w:p w14:paraId="1EF82265"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(C) Understanding and organizing subject matter for student learning.</w:t>
      </w:r>
    </w:p>
    <w:p w14:paraId="304C32DE"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(D) Planning instruction and designing learning experiences for all students.</w:t>
      </w:r>
    </w:p>
    <w:p w14:paraId="76482EA2"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(E) Assessing students for learning.</w:t>
      </w:r>
    </w:p>
    <w:p w14:paraId="4A3201B3"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lastRenderedPageBreak/>
        <w:t>(F) Developing as a professional educator.</w:t>
      </w:r>
    </w:p>
    <w:p w14:paraId="7B780BD0" w14:textId="77777777" w:rsidR="00463306" w:rsidRPr="006C4CFA" w:rsidRDefault="00463306" w:rsidP="00463306">
      <w:pPr>
        <w:shd w:val="clear" w:color="auto" w:fill="FFFFFF"/>
        <w:spacing w:before="120"/>
        <w:ind w:left="54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w:t>
      </w:r>
      <w:r w:rsidRPr="006C4CFA">
        <w:rPr>
          <w:rFonts w:cstheme="minorHAnsi"/>
          <w:iCs/>
          <w:color w:val="000000" w:themeColor="text1"/>
          <w:u w:val="single"/>
        </w:rPr>
        <w:t>(4)</w:t>
      </w:r>
      <w:r w:rsidRPr="006C4CFA">
        <w:rPr>
          <w:rFonts w:cstheme="minorHAnsi"/>
          <w:iCs/>
          <w:color w:val="000000" w:themeColor="text1"/>
        </w:rPr>
        <w:t xml:space="preserve"> Professional Level Special Education Teaching Credential. This is defined as a special education teaching credential issued by another state or U.S. territory that is, at a minimum, comparable to a California five-year </w:t>
      </w:r>
      <w:r w:rsidRPr="006C4CFA">
        <w:rPr>
          <w:rFonts w:cstheme="minorHAnsi"/>
          <w:iCs/>
          <w:strike/>
          <w:color w:val="000000" w:themeColor="text1"/>
        </w:rPr>
        <w:t>Level I or</w:t>
      </w:r>
      <w:r w:rsidRPr="006C4CFA">
        <w:rPr>
          <w:rFonts w:cstheme="minorHAnsi"/>
          <w:iCs/>
          <w:color w:val="000000" w:themeColor="text1"/>
        </w:rPr>
        <w:t xml:space="preserve"> preliminary Education Specialist Instruction Credential.</w:t>
      </w:r>
    </w:p>
    <w:p w14:paraId="476A17F5"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44225(q), Education Code. Reference: Sections 44252, 44253.3, 44265, 44274.2, 44339, 44340 and 44341, Education Code.</w:t>
      </w:r>
    </w:p>
    <w:p w14:paraId="66F50235" w14:textId="77777777" w:rsidR="00463306" w:rsidRPr="006C4CFA" w:rsidRDefault="00463306" w:rsidP="00463306">
      <w:pPr>
        <w:jc w:val="center"/>
        <w:rPr>
          <w:color w:val="000000" w:themeColor="text1"/>
        </w:rPr>
      </w:pPr>
      <w:r w:rsidRPr="006C4CFA">
        <w:rPr>
          <w:color w:val="000000" w:themeColor="text1"/>
        </w:rPr>
        <w:t xml:space="preserve">§ 80048.3.2. Specific Requirements for </w:t>
      </w:r>
      <w:r w:rsidRPr="006C4CFA">
        <w:rPr>
          <w:strike/>
          <w:color w:val="000000" w:themeColor="text1"/>
        </w:rPr>
        <w:t>Level I</w:t>
      </w:r>
      <w:r w:rsidRPr="006C4CFA">
        <w:rPr>
          <w:color w:val="000000" w:themeColor="text1"/>
        </w:rPr>
        <w:t xml:space="preserve"> </w:t>
      </w:r>
      <w:r w:rsidRPr="006C4CFA">
        <w:rPr>
          <w:color w:val="000000" w:themeColor="text1"/>
          <w:u w:val="single"/>
        </w:rPr>
        <w:t>Preliminary</w:t>
      </w:r>
      <w:r w:rsidRPr="006C4CFA">
        <w:rPr>
          <w:color w:val="000000" w:themeColor="text1"/>
        </w:rPr>
        <w:t xml:space="preserve"> and Clear </w:t>
      </w:r>
      <w:r w:rsidRPr="006C4CFA">
        <w:rPr>
          <w:strike/>
          <w:color w:val="000000" w:themeColor="text1"/>
        </w:rPr>
        <w:t>or Level II</w:t>
      </w:r>
      <w:r w:rsidRPr="006C4CFA">
        <w:rPr>
          <w:color w:val="000000" w:themeColor="text1"/>
        </w:rPr>
        <w:t xml:space="preserve"> Education Specialist Instruction Credential for Out-of-Country Credentialed Teachers</w:t>
      </w:r>
    </w:p>
    <w:p w14:paraId="60628E8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(a) The minimum requirements for the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Education Specialist Instruction Credential for individuals who complete special education programs outside the United States are:</w:t>
      </w:r>
    </w:p>
    <w:p w14:paraId="4002EB19"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A baccalaureate or higher degree from a regionally accredited institution of higher education or the equivalent as specified in §80457(c) if completed outside the United States.</w:t>
      </w:r>
    </w:p>
    <w:p w14:paraId="4B01E2F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Completion of a special education teacher preparation program, including student teaching, determined to be equivalent to a program completed at a regionally accredited institution of higher education in the United States as specified in §80457(c) and approved by the appropriate agency in the country where the program was completed at one of the following two levels:</w:t>
      </w:r>
    </w:p>
    <w:p w14:paraId="226C0E9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(A) Comparable program: This is defined as 24 semester units of special education course work with at least 12 of the 24 semester units, including student teaching, in the specialty area sought; or</w:t>
      </w:r>
    </w:p>
    <w:p w14:paraId="26799FC9"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Generic program: This is defined as 24 semester units of special education course work, including student teaching, that lacks focus in a specific specialty area. An individual with a generic program may apply for the</w:t>
      </w:r>
      <w:r w:rsidRPr="006C4CFA">
        <w:rPr>
          <w:rFonts w:cstheme="minorHAnsi"/>
          <w:iCs/>
          <w:strike/>
          <w:color w:val="000000" w:themeColor="text1"/>
        </w:rPr>
        <w:t xml:space="preserve"> 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 xml:space="preserve">credential in Mild/Moderate Disabilities, Moderate/Severe Disabilities, or Early Childhood Special Education </w:t>
      </w:r>
      <w:r w:rsidRPr="006C4CFA">
        <w:rPr>
          <w:color w:val="000000" w:themeColor="text1"/>
          <w:u w:val="single"/>
        </w:rPr>
        <w:t xml:space="preserve">before </w:t>
      </w:r>
      <w:r w:rsidRPr="006C4CFA">
        <w:rPr>
          <w:color w:val="000000" w:themeColor="text1"/>
          <w:u w:val="double"/>
        </w:rPr>
        <w:t>July 1, 2022</w:t>
      </w:r>
      <w:r w:rsidRPr="006C4CFA">
        <w:rPr>
          <w:rFonts w:cs="Arial (Body CS)"/>
          <w:dstrike/>
          <w:color w:val="000000" w:themeColor="text1"/>
          <w:u w:val="single"/>
        </w:rPr>
        <w:t>January 1, 2023</w:t>
      </w:r>
      <w:r w:rsidRPr="006C4CFA">
        <w:rPr>
          <w:color w:val="000000" w:themeColor="text1"/>
          <w:u w:val="single"/>
        </w:rPr>
        <w:t xml:space="preserve">; or the Mild to Moderate Support Needs, Extensive Support Needs, or Early Childhood Special Education if applied for on or after </w:t>
      </w:r>
      <w:r w:rsidRPr="006C4CFA">
        <w:rPr>
          <w:color w:val="000000" w:themeColor="text1"/>
          <w:u w:val="double"/>
        </w:rPr>
        <w:t>July 1, 2022</w:t>
      </w:r>
      <w:r w:rsidRPr="006C4CFA">
        <w:rPr>
          <w:rFonts w:cs="Arial (Body CS)"/>
          <w:dstrike/>
          <w:color w:val="000000" w:themeColor="text1"/>
          <w:u w:val="single"/>
        </w:rPr>
        <w:t>January 1, 2023</w:t>
      </w:r>
      <w:r w:rsidRPr="006C4CFA">
        <w:rPr>
          <w:rFonts w:cstheme="minorHAnsi"/>
          <w:iCs/>
          <w:strike/>
          <w:color w:val="000000" w:themeColor="text1"/>
        </w:rPr>
        <w:t xml:space="preserve"> but shall be required to verify completion of an equivalent Level I program as specified in §80048.3(a)(2) or preliminary program as specified in §80048.8(a)(2) prior to issuance of the Level II or clear credential</w:t>
      </w:r>
      <w:r w:rsidRPr="006C4CFA">
        <w:rPr>
          <w:rFonts w:cstheme="minorHAnsi"/>
          <w:iCs/>
          <w:color w:val="000000" w:themeColor="text1"/>
        </w:rPr>
        <w:t>.</w:t>
      </w:r>
    </w:p>
    <w:p w14:paraId="22F3BA70"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Submission of an application form as defined in §80001; the processing fee as specified in §80487; and fingerprint clearance pursuant to Education Code §44340.</w:t>
      </w:r>
    </w:p>
    <w:p w14:paraId="7B441B0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(4) Meet the basic skills requirement as described in Education Code §44252. Individuals who meet the requirements in subdivisions (a)(1) through (a)(3) may be issued a five-year Level I </w:t>
      </w:r>
      <w:proofErr w:type="gramStart"/>
      <w:r w:rsidRPr="006C4CFA">
        <w:rPr>
          <w:rFonts w:cstheme="minorHAnsi"/>
          <w:iCs/>
          <w:color w:val="000000" w:themeColor="text1"/>
        </w:rPr>
        <w:t>credential, but</w:t>
      </w:r>
      <w:proofErr w:type="gramEnd"/>
      <w:r w:rsidRPr="006C4CFA">
        <w:rPr>
          <w:rFonts w:cstheme="minorHAnsi"/>
          <w:iCs/>
          <w:color w:val="000000" w:themeColor="text1"/>
        </w:rPr>
        <w:t xml:space="preserve"> must satisfy the basic skills requirement within one year of the date the credential is issued or the credential shall become invalid.</w:t>
      </w:r>
    </w:p>
    <w:p w14:paraId="7ECE9CA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minimum requirements for the five-year Clear </w:t>
      </w:r>
      <w:r w:rsidRPr="006C4CFA">
        <w:rPr>
          <w:rFonts w:cstheme="minorHAnsi"/>
          <w:iCs/>
          <w:strike/>
          <w:color w:val="000000" w:themeColor="text1"/>
        </w:rPr>
        <w:t>or Level II</w:t>
      </w:r>
      <w:r w:rsidRPr="006C4CFA">
        <w:rPr>
          <w:rFonts w:cstheme="minorHAnsi"/>
          <w:iCs/>
          <w:color w:val="000000" w:themeColor="text1"/>
        </w:rPr>
        <w:t xml:space="preserve"> Education Specialist Instruction Credential for an individual who meets the requirements specified in (a)(1) through (a)(4) are:</w:t>
      </w:r>
    </w:p>
    <w:p w14:paraId="575DD33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(1) Subject-matter competence as specified in Education Code §§44280, 44281, 44282, and 44310. Candidates for the specialty area of Early Childhood Special Education are exempt from this subject-matter competence requirement.</w:t>
      </w:r>
    </w:p>
    <w:p w14:paraId="457BF51D"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 xml:space="preserve">(2) Methods of teaching reading course as specified in Education Code §44259(b)(4) or examination as specified in Education Code §44283. </w:t>
      </w:r>
    </w:p>
    <w:p w14:paraId="3F772C1B"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Verification of knowledge of the Constitution of the United States, as specified in Education Code §44335, by one of the means described in §80415.</w:t>
      </w:r>
    </w:p>
    <w:p w14:paraId="59E3E81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study of health education as specified in Education Code §</w:t>
      </w:r>
      <w:r w:rsidRPr="006C4CFA">
        <w:rPr>
          <w:rFonts w:cstheme="minorHAnsi"/>
          <w:iCs/>
          <w:strike/>
          <w:color w:val="000000" w:themeColor="text1"/>
        </w:rPr>
        <w:t>44259(c)(4)(A)</w:t>
      </w:r>
      <w:r w:rsidRPr="006C4CFA">
        <w:rPr>
          <w:rFonts w:cstheme="minorHAnsi"/>
          <w:iCs/>
          <w:color w:val="000000" w:themeColor="text1"/>
        </w:rPr>
        <w:t xml:space="preserve"> </w:t>
      </w:r>
      <w:r w:rsidRPr="006C4CFA">
        <w:rPr>
          <w:rFonts w:cstheme="minorHAnsi"/>
          <w:iCs/>
          <w:color w:val="000000" w:themeColor="text1"/>
          <w:u w:val="single"/>
        </w:rPr>
        <w:t>44259(b)(3)(B)(</w:t>
      </w:r>
      <w:proofErr w:type="spellStart"/>
      <w:r w:rsidRPr="006C4CFA">
        <w:rPr>
          <w:rFonts w:cstheme="minorHAnsi"/>
          <w:iCs/>
          <w:color w:val="000000" w:themeColor="text1"/>
          <w:u w:val="single"/>
        </w:rPr>
        <w:t>i</w:t>
      </w:r>
      <w:proofErr w:type="spellEnd"/>
      <w:r w:rsidRPr="006C4CFA">
        <w:rPr>
          <w:rFonts w:cstheme="minorHAnsi"/>
          <w:iCs/>
          <w:color w:val="000000" w:themeColor="text1"/>
          <w:u w:val="single"/>
        </w:rPr>
        <w:t>).</w:t>
      </w:r>
    </w:p>
    <w:p w14:paraId="174BA3DB"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The study of computer-based technology that includes the uses of technology in educational settings as specified in Education Code §44275.4(d)(6).</w:t>
      </w:r>
    </w:p>
    <w:p w14:paraId="4BD9D8C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(6) Two semester or </w:t>
      </w:r>
      <w:proofErr w:type="gramStart"/>
      <w:r w:rsidRPr="006C4CFA">
        <w:rPr>
          <w:rFonts w:cstheme="minorHAnsi"/>
          <w:iCs/>
          <w:color w:val="000000" w:themeColor="text1"/>
        </w:rPr>
        <w:t>three quarter</w:t>
      </w:r>
      <w:proofErr w:type="gramEnd"/>
      <w:r w:rsidRPr="006C4CFA">
        <w:rPr>
          <w:rFonts w:cstheme="minorHAnsi"/>
          <w:iCs/>
          <w:color w:val="000000" w:themeColor="text1"/>
        </w:rPr>
        <w:t xml:space="preserve"> unit non-special education pedagogy course.</w:t>
      </w:r>
    </w:p>
    <w:p w14:paraId="7F5F454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(7) Supervised field experience in general education. This requirement may be satisfied by official transcript verifying one semester unit of general education student teaching or a letter verifying 45 clock hours of supervised field experience in a general education classroom.</w:t>
      </w:r>
    </w:p>
    <w:p w14:paraId="04F1AAF5"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color w:val="000000" w:themeColor="text1"/>
        </w:rPr>
        <w:t xml:space="preserve">(8) </w:t>
      </w:r>
      <w:r w:rsidRPr="006C4CFA">
        <w:rPr>
          <w:rFonts w:cstheme="minorHAnsi"/>
          <w:iCs/>
          <w:strike/>
          <w:color w:val="000000" w:themeColor="text1"/>
        </w:rPr>
        <w:t>One of the following:</w:t>
      </w:r>
    </w:p>
    <w:p w14:paraId="46383DB7"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strike/>
          <w:color w:val="000000" w:themeColor="text1"/>
        </w:rPr>
        <w:t>(A) For the Level II credential, completion of the requirements specified in §§80048.4(a)(4), (a)(5), and (a)(6); or</w:t>
      </w:r>
    </w:p>
    <w:p w14:paraId="76A45E9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(B) For the clear credential, completion</w:t>
      </w:r>
      <w:r w:rsidRPr="006C4CFA">
        <w:rPr>
          <w:rFonts w:cstheme="minorHAnsi"/>
          <w:iCs/>
          <w:color w:val="000000" w:themeColor="text1"/>
        </w:rPr>
        <w:t xml:space="preserve"> </w:t>
      </w:r>
      <w:proofErr w:type="spellStart"/>
      <w:r w:rsidRPr="006C4CFA">
        <w:rPr>
          <w:rFonts w:cstheme="minorHAnsi"/>
          <w:iCs/>
          <w:color w:val="000000" w:themeColor="text1"/>
          <w:u w:val="single"/>
        </w:rPr>
        <w:t>Completion</w:t>
      </w:r>
      <w:proofErr w:type="spellEnd"/>
      <w:r w:rsidRPr="006C4CFA">
        <w:rPr>
          <w:rFonts w:cstheme="minorHAnsi"/>
          <w:iCs/>
          <w:color w:val="000000" w:themeColor="text1"/>
          <w:u w:val="single"/>
        </w:rPr>
        <w:t xml:space="preserve"> </w:t>
      </w:r>
      <w:r w:rsidRPr="006C4CFA">
        <w:rPr>
          <w:rFonts w:cstheme="minorHAnsi"/>
          <w:iCs/>
          <w:color w:val="000000" w:themeColor="text1"/>
        </w:rPr>
        <w:t>of the requirements specified in §80048.8.1.</w:t>
      </w:r>
    </w:p>
    <w:p w14:paraId="1ACE6B4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(9) Recommendation from a Commission-approved </w:t>
      </w:r>
      <w:r w:rsidRPr="006C4CFA">
        <w:rPr>
          <w:rFonts w:cstheme="minorHAnsi"/>
          <w:iCs/>
          <w:strike/>
          <w:color w:val="000000" w:themeColor="text1"/>
        </w:rPr>
        <w:t>Level II or</w:t>
      </w:r>
      <w:r w:rsidRPr="006C4CFA">
        <w:rPr>
          <w:rFonts w:cstheme="minorHAnsi"/>
          <w:iCs/>
          <w:color w:val="000000" w:themeColor="text1"/>
        </w:rPr>
        <w:t xml:space="preserve"> clear Education Specialist Instruction Credential program as specified in Education Code §44227(b).</w:t>
      </w:r>
    </w:p>
    <w:p w14:paraId="7BF740B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(10) Submission of an application form as defined in §80001 and the processing fee as specified in §80487.</w:t>
      </w:r>
    </w:p>
    <w:p w14:paraId="3608CFF6" w14:textId="12749A68" w:rsidR="00463306" w:rsidRPr="006C4CFA" w:rsidRDefault="00463306" w:rsidP="00AC7DFD">
      <w:pPr>
        <w:spacing w:before="120" w:after="240"/>
        <w:rPr>
          <w:rFonts w:cstheme="minorHAnsi"/>
          <w:iCs/>
          <w:strike/>
          <w:color w:val="000000" w:themeColor="text1"/>
        </w:rPr>
      </w:pPr>
      <w:r w:rsidRPr="006C4CFA">
        <w:rPr>
          <w:rFonts w:cstheme="minorHAnsi"/>
          <w:color w:val="000000" w:themeColor="text1"/>
          <w:shd w:val="clear" w:color="auto" w:fill="FFFFFF"/>
        </w:rPr>
        <w:t>Note: Authority cited: Section 44225(q), Education Code. Reference: Sections 44227(b), 44252, 44259, 44265, 44275.4, 44280, 44281, 44282, 44283, 44310, 44335, 44339, 44340 and 44341, Education Code.</w:t>
      </w:r>
    </w:p>
    <w:p w14:paraId="0B1EDE99" w14:textId="77777777" w:rsidR="00463306" w:rsidRPr="006C4CFA" w:rsidRDefault="00463306" w:rsidP="00463306">
      <w:pPr>
        <w:jc w:val="center"/>
        <w:rPr>
          <w:color w:val="000000" w:themeColor="text1"/>
        </w:rPr>
      </w:pPr>
      <w:r w:rsidRPr="006C4CFA">
        <w:rPr>
          <w:color w:val="000000" w:themeColor="text1"/>
        </w:rPr>
        <w:t>§ 80048.6. Authorizations for Education Specialist Instruction Credentials and Special Education Added Authorization</w:t>
      </w:r>
    </w:p>
    <w:p w14:paraId="3A4E38F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The following definitions apply to authorizations for Education Specialist Instruction Credentials and Special Education Added Authorizations:</w:t>
      </w:r>
    </w:p>
    <w:p w14:paraId="65EC746F"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“Service across the continuum of program options available”; Pursuant to Education Code Sections 56031, 56360, and 56361, the continuum includes resource rooms or services; special education settings; general education settings; special schools; home/hospital settings; state hospitals; development centers; correctional facilities; non-public, non-sectarian schools and agencies as defined in Education Code Sections 56365 and 56366; and alternative and non-traditional instructional public school settings other than classrooms.</w:t>
      </w:r>
    </w:p>
    <w:p w14:paraId="3B3BA73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(2) “Developmental delay”: Student who needs special education and related services by experiencing a delay in one or more of the following: physical development, cognitive development, communication development, social or emotional development or adaptive development.</w:t>
      </w:r>
    </w:p>
    <w:p w14:paraId="7A8A70C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“Hard-of-hearing or hearing loss includes unilateral or bilateral, whether fluctuating, conductive, sensorineural, and/or auditory neuropathy”: Hearing impairment or hearing loss, whether permanent or fluctuating, that adversely affects a child's educational performance but that is not included under the definition of deafness but may include problems involving the cochlea, the sensory organ of hearing.</w:t>
      </w:r>
    </w:p>
    <w:p w14:paraId="2C153193"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“Educational Assessment”: Assessment of students in a comprehensive manner within the authorization of the teaching credential or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and/or Individualized Transition Plan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441B9F8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“Special Education Support”: Support includes participation in the IEP, Individualized Family Service Program, and/or Individualized Transition Plan process including planning and implementation of the student's IEP, Individualized Family Service Program, and/or Individualized Transition Plan; providing consultative, collaborative, and coordinating specially designed instruction with students, parents, teachers, and other community and school personnel; planning, developing, and implementing instructional program plans relative to and within the authorization of the credential or added authorization. Special education support does not include providing language, speech and hearing therapy, orientation and mobility, or audiology services.</w:t>
      </w:r>
    </w:p>
    <w:p w14:paraId="72C4EB8A"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following authorizations </w:t>
      </w:r>
      <w:r w:rsidRPr="006C4CFA">
        <w:rPr>
          <w:rFonts w:cstheme="minorHAnsi"/>
          <w:iCs/>
          <w:strike/>
          <w:color w:val="000000" w:themeColor="text1"/>
        </w:rPr>
        <w:t>refer to the disabilities defined in Title 34 Code of Federal Regulations</w:t>
      </w:r>
      <w:r w:rsidRPr="006C4CFA">
        <w:rPr>
          <w:rFonts w:cstheme="minorHAnsi"/>
          <w:iCs/>
          <w:color w:val="000000" w:themeColor="text1"/>
          <w:u w:val="single"/>
        </w:rPr>
        <w:t xml:space="preserve"> are issued by the Commission</w:t>
      </w:r>
      <w:r w:rsidRPr="006C4CFA">
        <w:rPr>
          <w:rFonts w:cstheme="minorHAnsi"/>
          <w:iCs/>
          <w:color w:val="000000" w:themeColor="text1"/>
        </w:rPr>
        <w:t>:</w:t>
      </w:r>
    </w:p>
    <w:p w14:paraId="078D0EF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The Education Specialist Instruction Credential: Mild/Moderate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specific learning disabilities, mild/moderate intellectual disabilities, other health impairment, and emotional disturbance, in kindergarten, grades 1 - 12 through age 22, and classes organized primarily for adults in services across the continuum of program options available.</w:t>
      </w:r>
    </w:p>
    <w:p w14:paraId="4984AB2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Education Specialist Instruction Credential: Moderate/Severe Disabilities authorizes the holder to conduct Educational Assessments related to student's access to the academic core curriculum and progress towards meeting instructional academic goals, provide instruction, and </w:t>
      </w:r>
      <w:r w:rsidRPr="006C4CFA">
        <w:rPr>
          <w:rFonts w:cstheme="minorHAnsi"/>
          <w:iCs/>
          <w:color w:val="000000" w:themeColor="text1"/>
        </w:rPr>
        <w:lastRenderedPageBreak/>
        <w:t>Special Education Support to individuals with a primary disability of autism, moderate/severe intellectual disabilities, deaf-blind, emotional disturbance, and multiple disabilities, to students in kindergarten, grades 1 - 12 through age 22, and classes organized primarily for adults in services across the continuum of program options available.</w:t>
      </w:r>
    </w:p>
    <w:p w14:paraId="01A67CDE"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(3) The Education Specialist Instruction Credential: Mild to Moderate Support Needs authorizes the holder to conduct Educational Assessments related to students’ access to the academic curriculum and progress towards meeting instructional goals, provide instruction, and Special Education Support to students with mild to moderate support needs related to one or more of the following disabilities: autism,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6B10FCA1"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(4) The Education Specialist Instruction Credential: Extensive Support Needs authorizes the holder to conduct Educational Assessments related to students’ access to the academic curriculum and progress towards meeting instructional goals, provide instruction, and Special Education Support to students with extensive support needs related to one or more of the following disabilities: autism, deafblind,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05B89E3C" w14:textId="77777777" w:rsidR="00463306" w:rsidRPr="006C4CFA" w:rsidRDefault="00463306" w:rsidP="00463306">
      <w:pPr>
        <w:shd w:val="clear" w:color="auto" w:fill="FFFFFF" w:themeFill="background1"/>
        <w:spacing w:before="120"/>
        <w:ind w:left="360"/>
        <w:rPr>
          <w:color w:val="000000" w:themeColor="text1"/>
        </w:rPr>
      </w:pPr>
      <w:r w:rsidRPr="006C4CFA">
        <w:rPr>
          <w:strike/>
          <w:color w:val="000000" w:themeColor="text1"/>
        </w:rPr>
        <w:t>(3)</w:t>
      </w:r>
      <w:r w:rsidRPr="006C4CFA">
        <w:rPr>
          <w:color w:val="000000" w:themeColor="text1"/>
        </w:rPr>
        <w:t xml:space="preserve"> </w:t>
      </w:r>
      <w:r w:rsidRPr="006C4CFA">
        <w:rPr>
          <w:color w:val="000000" w:themeColor="text1"/>
          <w:u w:val="single"/>
        </w:rPr>
        <w:t>(5)</w:t>
      </w:r>
      <w:r w:rsidRPr="006C4CFA">
        <w:rPr>
          <w:color w:val="000000" w:themeColor="text1"/>
        </w:rPr>
        <w:t xml:space="preserve"> The Education Specialist Instruction Credential: Deaf and Hard-of-Hearing authorizes the holder to conduct Educational Assessments related to student's access to the academic core curriculum and progress towards meeting instructional academic goals, provide instruction, and Special Education Support to individuals with a </w:t>
      </w:r>
      <w:r w:rsidRPr="006C4CFA">
        <w:rPr>
          <w:rFonts w:cs="Times New Roman (Body CS)"/>
          <w:dstrike/>
          <w:color w:val="000000" w:themeColor="text1"/>
        </w:rPr>
        <w:t>primary or secondary</w:t>
      </w:r>
      <w:r w:rsidRPr="006C4CFA">
        <w:rPr>
          <w:color w:val="000000" w:themeColor="text1"/>
        </w:rPr>
        <w:t xml:space="preserve"> disability of deaf or hard-of-hearing</w:t>
      </w:r>
      <w:r w:rsidRPr="006C4CFA">
        <w:rPr>
          <w:color w:val="000000" w:themeColor="text1"/>
          <w:u w:val="double"/>
        </w:rPr>
        <w:t>,</w:t>
      </w:r>
      <w:r w:rsidRPr="006C4CFA">
        <w:rPr>
          <w:color w:val="000000" w:themeColor="text1"/>
        </w:rPr>
        <w:t xml:space="preserve"> or </w:t>
      </w:r>
      <w:r w:rsidRPr="006C4CFA">
        <w:rPr>
          <w:color w:val="000000" w:themeColor="text1"/>
          <w:u w:val="double"/>
        </w:rPr>
        <w:t>deafblind</w:t>
      </w:r>
      <w:r w:rsidRPr="006C4CFA">
        <w:rPr>
          <w:color w:val="000000" w:themeColor="text1"/>
        </w:rPr>
        <w:t xml:space="preserve"> </w:t>
      </w:r>
      <w:r w:rsidRPr="006C4CFA">
        <w:rPr>
          <w:rFonts w:cs="Times New Roman (Body CS)"/>
          <w:dstrike/>
          <w:color w:val="000000" w:themeColor="text1"/>
        </w:rPr>
        <w:t>deaf-blind</w:t>
      </w:r>
      <w:r w:rsidRPr="006C4CFA">
        <w:rPr>
          <w:color w:val="000000" w:themeColor="text1"/>
        </w:rPr>
        <w:t>,</w:t>
      </w:r>
      <w:r w:rsidRPr="006C4CFA">
        <w:rPr>
          <w:color w:val="000000" w:themeColor="text1"/>
          <w:u w:val="double"/>
        </w:rPr>
        <w:t xml:space="preserve"> including autism, </w:t>
      </w:r>
      <w:r w:rsidRPr="006C4CFA">
        <w:rPr>
          <w:color w:val="000000" w:themeColor="text1"/>
        </w:rPr>
        <w:t>and services to students with a hearing loss that manifests itself in conjunction with additional disabilities including unilateral or bilateral, whether fluctuating, conductive, sensorineural, and/or auditory neuropathy</w:t>
      </w:r>
      <w:r w:rsidRPr="006C4CFA">
        <w:rPr>
          <w:rFonts w:cs="Times New Roman (Body CS)"/>
          <w:dstrike/>
          <w:color w:val="000000" w:themeColor="text1"/>
        </w:rPr>
        <w:t>,</w:t>
      </w:r>
      <w:r w:rsidRPr="006C4CFA">
        <w:rPr>
          <w:color w:val="000000" w:themeColor="text1"/>
        </w:rPr>
        <w:t xml:space="preserve"> to students from birth through age 22, and classes organized primarily for adults in services across the continuum of program options available.</w:t>
      </w:r>
    </w:p>
    <w:p w14:paraId="169B1879"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Holders of Education Specialist Credentials in Deaf and Hard-of Hearing and previously issued credentials authorizing deaf and hard-of-hearing instructional services who were employed prior to July 1, </w:t>
      </w:r>
      <w:proofErr w:type="gramStart"/>
      <w:r w:rsidRPr="006C4CFA">
        <w:rPr>
          <w:rFonts w:cstheme="minorHAnsi"/>
          <w:iCs/>
          <w:color w:val="000000" w:themeColor="text1"/>
        </w:rPr>
        <w:t>2010</w:t>
      </w:r>
      <w:proofErr w:type="gramEnd"/>
      <w:r w:rsidRPr="006C4CFA">
        <w:rPr>
          <w:rFonts w:cstheme="minorHAnsi"/>
          <w:iCs/>
          <w:color w:val="000000" w:themeColor="text1"/>
        </w:rPr>
        <w:t xml:space="preserve"> to provide instructional services in American Sign Language (ASL) to general education students may continue to provide instructional services in the area of ASL. Effective July 1, 2010, no new special education credential holders may qualify using this provision.</w:t>
      </w:r>
    </w:p>
    <w:p w14:paraId="5706A808"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strike/>
          <w:color w:val="000000" w:themeColor="text1"/>
        </w:rPr>
        <w:t xml:space="preserve">(4) The Education Specialist Instruction Credential: Physical and Health Impairments authorizes the holder to conduct Educational Assessments related to student's access to the academic core curriculum and progress towards meeting instructional academic goals, provide instruction, and Special Education Support to individuals with a primary disability of orthopedic impairment, other </w:t>
      </w:r>
      <w:r w:rsidRPr="006C4CFA">
        <w:rPr>
          <w:rFonts w:cstheme="minorHAnsi"/>
          <w:iCs/>
          <w:strike/>
          <w:color w:val="000000" w:themeColor="text1"/>
        </w:rPr>
        <w:lastRenderedPageBreak/>
        <w:t>health impairment, multiple disabilities, and traumatic brain injury, to students from birth through age 22, and classes organized primarily for adults in services across the continuum of program options available.</w:t>
      </w:r>
    </w:p>
    <w:p w14:paraId="35691F16" w14:textId="77777777" w:rsidR="00463306" w:rsidRPr="006C4CFA" w:rsidRDefault="00463306" w:rsidP="00463306">
      <w:pPr>
        <w:shd w:val="clear" w:color="auto" w:fill="FFFFFF" w:themeFill="background1"/>
        <w:spacing w:before="120"/>
        <w:ind w:left="360"/>
        <w:rPr>
          <w:color w:val="000000" w:themeColor="text1"/>
        </w:rPr>
      </w:pPr>
      <w:r w:rsidRPr="006C4CFA">
        <w:rPr>
          <w:strike/>
          <w:color w:val="000000" w:themeColor="text1"/>
        </w:rPr>
        <w:t>(5)</w:t>
      </w:r>
      <w:r w:rsidRPr="006C4CFA">
        <w:rPr>
          <w:color w:val="000000" w:themeColor="text1"/>
        </w:rPr>
        <w:t xml:space="preserve"> </w:t>
      </w:r>
      <w:r w:rsidRPr="006C4CFA">
        <w:rPr>
          <w:color w:val="000000" w:themeColor="text1"/>
          <w:u w:val="single"/>
        </w:rPr>
        <w:t>(6)</w:t>
      </w:r>
      <w:r w:rsidRPr="006C4CFA">
        <w:rPr>
          <w:color w:val="000000" w:themeColor="text1"/>
        </w:rPr>
        <w:t xml:space="preserve"> The Education Specialist Instruction Credential: Visual Impairments authorizes the holder to conduct Educational Assessments related to student's access to the academic core curriculum and progress towards meeting instructional academic goals, provide instruction, and Special Education Support to individuals with a </w:t>
      </w:r>
      <w:r w:rsidRPr="006C4CFA">
        <w:rPr>
          <w:rFonts w:cs="Times New Roman (Body CS)"/>
          <w:dstrike/>
          <w:color w:val="000000" w:themeColor="text1"/>
        </w:rPr>
        <w:t>primary</w:t>
      </w:r>
      <w:r w:rsidRPr="006C4CFA">
        <w:rPr>
          <w:color w:val="000000" w:themeColor="text1"/>
        </w:rPr>
        <w:t xml:space="preserve"> disability of visual impairment including blind </w:t>
      </w:r>
      <w:r w:rsidRPr="006C4CFA">
        <w:rPr>
          <w:color w:val="000000" w:themeColor="text1"/>
          <w:u w:val="double"/>
        </w:rPr>
        <w:t xml:space="preserve">or deafblind </w:t>
      </w:r>
      <w:r w:rsidRPr="006C4CFA">
        <w:rPr>
          <w:rFonts w:cs="Times New Roman (Body CS)"/>
          <w:dstrike/>
          <w:color w:val="000000" w:themeColor="text1"/>
        </w:rPr>
        <w:t>and deaf-blind</w:t>
      </w:r>
      <w:r w:rsidRPr="006C4CFA">
        <w:rPr>
          <w:color w:val="000000" w:themeColor="text1"/>
        </w:rPr>
        <w:t xml:space="preserve">, </w:t>
      </w:r>
      <w:r w:rsidRPr="006C4CFA">
        <w:rPr>
          <w:color w:val="000000" w:themeColor="text1"/>
          <w:u w:val="double"/>
        </w:rPr>
        <w:t>including autism,</w:t>
      </w:r>
      <w:r w:rsidRPr="006C4CFA">
        <w:rPr>
          <w:color w:val="000000" w:themeColor="text1"/>
        </w:rPr>
        <w:t xml:space="preserve"> to students from birth through age 22, and classes organized primarily for adults in services across the continuum of program options available.</w:t>
      </w:r>
    </w:p>
    <w:p w14:paraId="1CDA633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(6)The</w:t>
      </w:r>
      <w:r w:rsidRPr="006C4CFA">
        <w:rPr>
          <w:rFonts w:cstheme="minorHAnsi"/>
          <w:iCs/>
          <w:color w:val="000000" w:themeColor="text1"/>
        </w:rPr>
        <w:t xml:space="preserve"> </w:t>
      </w:r>
      <w:r w:rsidRPr="006C4CFA">
        <w:rPr>
          <w:rFonts w:cstheme="minorHAnsi"/>
          <w:iCs/>
          <w:color w:val="000000" w:themeColor="text1"/>
          <w:u w:val="single"/>
        </w:rPr>
        <w:t xml:space="preserve">(7) </w:t>
      </w:r>
      <w:r w:rsidRPr="006C4CFA">
        <w:rPr>
          <w:color w:val="000000" w:themeColor="text1"/>
          <w:u w:val="single"/>
        </w:rPr>
        <w:t xml:space="preserve">Before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the</w:t>
      </w:r>
      <w:r w:rsidRPr="006C4CFA">
        <w:rPr>
          <w:rFonts w:cstheme="minorHAnsi"/>
          <w:iCs/>
          <w:color w:val="000000" w:themeColor="text1"/>
        </w:rPr>
        <w:t xml:space="preserve"> Education Specialist Instruction Credential: Early Childhood Special Education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related services, to individuals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011CEEC1" w14:textId="77777777" w:rsidR="00463306" w:rsidRPr="006C4CFA" w:rsidRDefault="00463306" w:rsidP="00463306">
      <w:pPr>
        <w:shd w:val="clear" w:color="auto" w:fill="FFFFFF" w:themeFill="background1"/>
        <w:spacing w:before="120"/>
        <w:ind w:left="360"/>
        <w:rPr>
          <w:rFonts w:cstheme="minorHAnsi"/>
          <w:iCs/>
          <w:strike/>
          <w:color w:val="000000" w:themeColor="text1"/>
        </w:rPr>
      </w:pPr>
      <w:r w:rsidRPr="006C4CFA">
        <w:rPr>
          <w:rFonts w:cstheme="minorHAnsi"/>
          <w:iCs/>
          <w:color w:val="000000" w:themeColor="text1"/>
          <w:u w:val="single"/>
        </w:rPr>
        <w:t>(8) For candidates prepared on the basis of the Preliminary Education Specialist Teaching Credential Program Standards</w:t>
      </w:r>
      <w:r w:rsidRPr="006C4CFA">
        <w:rPr>
          <w:rFonts w:cstheme="minorHAnsi"/>
          <w:iCs/>
          <w:color w:val="000000" w:themeColor="text1"/>
          <w:u w:val="double"/>
        </w:rPr>
        <w:t xml:space="preserve"> in section 80612</w:t>
      </w:r>
      <w:r w:rsidRPr="006C4CFA">
        <w:rPr>
          <w:rFonts w:cstheme="minorHAnsi"/>
          <w:iCs/>
          <w:color w:val="000000" w:themeColor="text1"/>
          <w:u w:val="single"/>
        </w:rPr>
        <w:t xml:space="preserve"> and Teaching Performance Expectations</w:t>
      </w:r>
      <w:r w:rsidRPr="006C4CFA">
        <w:rPr>
          <w:rFonts w:cstheme="minorHAnsi"/>
          <w:iCs/>
          <w:color w:val="000000" w:themeColor="text1"/>
          <w:u w:val="double"/>
        </w:rPr>
        <w:t xml:space="preserve"> in section 80613</w:t>
      </w:r>
      <w:r w:rsidRPr="006C4CFA">
        <w:rPr>
          <w:rFonts w:cstheme="minorHAnsi"/>
          <w:iCs/>
          <w:color w:val="000000" w:themeColor="text1"/>
          <w:u w:val="single"/>
        </w:rPr>
        <w:t xml:space="preserve"> </w:t>
      </w:r>
      <w:r w:rsidRPr="006C4CFA">
        <w:rPr>
          <w:rFonts w:cs="Calibri (Body)"/>
          <w:iCs/>
          <w:dstrike/>
          <w:color w:val="000000" w:themeColor="text1"/>
          <w:u w:val="single"/>
        </w:rPr>
        <w:t>(adopted 8/18)</w:t>
      </w:r>
      <w:r w:rsidRPr="006C4CFA">
        <w:rPr>
          <w:rFonts w:cstheme="minorHAnsi"/>
          <w:iCs/>
          <w:color w:val="000000" w:themeColor="text1"/>
          <w:u w:val="single"/>
        </w:rPr>
        <w:t xml:space="preserve">, or credentials issued pursuant to 80048.3.1 or 80048.3.2, the Education Specialist Instruction Credential: Early Childhood Special Education credential authorizes the holder to conduct 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xml:space="preserve">. </w:t>
      </w:r>
      <w:r w:rsidRPr="006C4CFA">
        <w:rPr>
          <w:rFonts w:cstheme="minorHAnsi"/>
          <w:iCs/>
          <w:color w:val="000000" w:themeColor="text1"/>
          <w:u w:val="single"/>
        </w:rPr>
        <w:cr/>
      </w:r>
      <w:r w:rsidRPr="006C4CFA">
        <w:rPr>
          <w:rFonts w:cstheme="minorHAnsi"/>
          <w:iCs/>
          <w:strike/>
          <w:color w:val="000000" w:themeColor="text1"/>
        </w:rPr>
        <w:t>(7)The</w:t>
      </w:r>
      <w:r w:rsidRPr="006C4CFA">
        <w:rPr>
          <w:rFonts w:cstheme="minorHAnsi"/>
          <w:iCs/>
          <w:color w:val="000000" w:themeColor="text1"/>
        </w:rPr>
        <w:t xml:space="preserve"> </w:t>
      </w:r>
      <w:r w:rsidRPr="006C4CFA">
        <w:rPr>
          <w:rFonts w:cstheme="minorHAnsi"/>
          <w:iCs/>
          <w:color w:val="000000" w:themeColor="text1"/>
          <w:u w:val="single"/>
        </w:rPr>
        <w:t xml:space="preserve">(9) </w:t>
      </w:r>
      <w:r w:rsidRPr="006C4CFA">
        <w:rPr>
          <w:color w:val="000000" w:themeColor="text1"/>
          <w:u w:val="single"/>
        </w:rPr>
        <w:t xml:space="preserve">Before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the</w:t>
      </w:r>
      <w:r w:rsidRPr="006C4CFA">
        <w:rPr>
          <w:rFonts w:cstheme="minorHAnsi"/>
          <w:iCs/>
          <w:color w:val="000000" w:themeColor="text1"/>
        </w:rPr>
        <w:t xml:space="preserve"> Early Childhood Special Education Added Authorization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support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4E001750" w14:textId="77777777" w:rsidR="00463306" w:rsidRPr="006C4CFA" w:rsidRDefault="00463306" w:rsidP="00463306">
      <w:pPr>
        <w:shd w:val="clear" w:color="auto" w:fill="FFFFFF" w:themeFill="background1"/>
        <w:spacing w:before="120"/>
        <w:ind w:left="360"/>
        <w:rPr>
          <w:rFonts w:cstheme="minorHAnsi"/>
          <w:iCs/>
          <w:strike/>
          <w:color w:val="000000" w:themeColor="text1"/>
        </w:rPr>
      </w:pPr>
      <w:r w:rsidRPr="006C4CFA">
        <w:rPr>
          <w:rFonts w:cstheme="minorHAnsi"/>
          <w:iCs/>
          <w:color w:val="000000" w:themeColor="text1"/>
          <w:u w:val="single"/>
        </w:rPr>
        <w:lastRenderedPageBreak/>
        <w:t xml:space="preserve">(10) For candidates prepared on the basis of the Preliminary Education Specialist Teaching Credential Program Standards </w:t>
      </w:r>
      <w:r w:rsidRPr="006C4CFA">
        <w:rPr>
          <w:rFonts w:cstheme="minorHAnsi"/>
          <w:iCs/>
          <w:color w:val="000000" w:themeColor="text1"/>
          <w:u w:val="double"/>
        </w:rPr>
        <w:t>in section 80612</w:t>
      </w:r>
      <w:r w:rsidRPr="006C4CFA">
        <w:rPr>
          <w:rFonts w:cstheme="minorHAnsi"/>
          <w:iCs/>
          <w:color w:val="000000" w:themeColor="text1"/>
          <w:u w:val="single"/>
        </w:rPr>
        <w:t xml:space="preserve"> and Teaching Performance Expectations</w:t>
      </w:r>
      <w:r w:rsidRPr="006C4CFA">
        <w:rPr>
          <w:rFonts w:cstheme="minorHAnsi"/>
          <w:iCs/>
          <w:color w:val="000000" w:themeColor="text1"/>
          <w:u w:val="double"/>
        </w:rPr>
        <w:t xml:space="preserve"> in 80613 </w:t>
      </w:r>
      <w:r w:rsidRPr="006C4CFA">
        <w:rPr>
          <w:rFonts w:cs="Calibri (Body)"/>
          <w:iCs/>
          <w:dstrike/>
          <w:color w:val="000000" w:themeColor="text1"/>
          <w:u w:val="single"/>
        </w:rPr>
        <w:t>(adopted 8/18)</w:t>
      </w:r>
      <w:r w:rsidRPr="006C4CFA">
        <w:rPr>
          <w:rFonts w:cstheme="minorHAnsi"/>
          <w:iCs/>
          <w:color w:val="000000" w:themeColor="text1"/>
          <w:u w:val="single"/>
        </w:rPr>
        <w:t xml:space="preserve">, or credentials issued pursuant to 80048.3.1 or 80048.3.2, the Early Childhood Special Education Added Authorization authorizes the holder to conduct 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prior to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xml:space="preserve">. </w:t>
      </w:r>
      <w:r w:rsidRPr="006C4CFA">
        <w:rPr>
          <w:rFonts w:cstheme="minorHAnsi"/>
          <w:iCs/>
          <w:color w:val="000000" w:themeColor="text1"/>
          <w:u w:val="single"/>
        </w:rPr>
        <w:cr/>
      </w:r>
      <w:r w:rsidRPr="006C4CFA">
        <w:rPr>
          <w:rFonts w:cstheme="minorHAnsi"/>
          <w:iCs/>
          <w:strike/>
          <w:color w:val="000000" w:themeColor="text1"/>
        </w:rPr>
        <w:t>(8) The Education Specialist Instruction Credential: Language and Academic Development authorizes the holder to conduct Educational Assessments related to student's access to the academic core curriculum and progress towards meeting instructional academic goals, provide instruction, and Special Education Support to individuals as defined in subsections 300.8(c)(1) through (10), (12), and (13) and to students with expressive or receptive language disorders within subsection 300.8(c)(11) of Title 34 Code of Federal Regulations, Subpart A, with academic communication and language needs in the following areas: language development, school readiness and social skills, and literacy development addressing competencies across the curriculum in listening, speaking, reading, writing, and academic areas, in preschool, kindergarten, in grades 1 - 12 through age 22, and classes organized primarily for adults in services across the continuum of program options available. The Education Specialist Instruction Credential: Language and Academic Development authorizes the holder to provide instructional services to students with academic communication and language needs but does not take the place of speech and language services as defined in Education Code Section 56333.</w:t>
      </w:r>
    </w:p>
    <w:p w14:paraId="748B308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(9)</w:t>
      </w:r>
      <w:r w:rsidRPr="006C4CFA">
        <w:rPr>
          <w:rFonts w:cstheme="minorHAnsi"/>
          <w:iCs/>
          <w:color w:val="000000" w:themeColor="text1"/>
        </w:rPr>
        <w:t xml:space="preserve"> </w:t>
      </w:r>
      <w:r w:rsidRPr="006C4CFA">
        <w:rPr>
          <w:rFonts w:cstheme="minorHAnsi"/>
          <w:iCs/>
          <w:color w:val="000000" w:themeColor="text1"/>
          <w:u w:val="single"/>
        </w:rPr>
        <w:t>(11)</w:t>
      </w:r>
      <w:r w:rsidRPr="006C4CFA">
        <w:rPr>
          <w:rFonts w:cstheme="minorHAnsi"/>
          <w:iCs/>
          <w:color w:val="000000" w:themeColor="text1"/>
        </w:rPr>
        <w:t xml:space="preserve"> Individuals enrolled in an education specialist teacher preparation program on or after January 1, 2010 who complete content in autism spectrum disorders are authorized to conduct Educational Assessments related to student's access to the academic core curriculum and progress towards meeting instructional academic goals, provide instruction, and Special Education Support to individuals with a primary disability of autism as defined in subsection 300.8(c)(1) of Title 34 Code of Federal Regulations, Subpart A, across the continuum of special education program options at the grade and age levels within the specialty area(s) of the education specialist credential held.</w:t>
      </w:r>
    </w:p>
    <w:p w14:paraId="1AD28A6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(10)</w:t>
      </w:r>
      <w:r w:rsidRPr="006C4CFA">
        <w:rPr>
          <w:rFonts w:cstheme="minorHAnsi"/>
          <w:iCs/>
          <w:color w:val="000000" w:themeColor="text1"/>
        </w:rPr>
        <w:t xml:space="preserve"> </w:t>
      </w:r>
      <w:r w:rsidRPr="006C4CFA">
        <w:rPr>
          <w:rFonts w:cstheme="minorHAnsi"/>
          <w:iCs/>
          <w:color w:val="000000" w:themeColor="text1"/>
          <w:u w:val="single"/>
        </w:rPr>
        <w:t>(12)</w:t>
      </w:r>
      <w:r w:rsidRPr="006C4CFA">
        <w:rPr>
          <w:rFonts w:cstheme="minorHAnsi"/>
          <w:iCs/>
          <w:color w:val="000000" w:themeColor="text1"/>
        </w:rPr>
        <w:t xml:space="preserve"> An Education Specialist Instruction Credential also authorizes the holder to provide one of the following:</w:t>
      </w:r>
    </w:p>
    <w:p w14:paraId="1A13A08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Individuals enrolled in an education specialist teacher preparation program that includes content for teaching English learners as described in Education Code Section 44259.5 on or before December 31, </w:t>
      </w:r>
      <w:proofErr w:type="gramStart"/>
      <w:r w:rsidRPr="006C4CFA">
        <w:rPr>
          <w:rFonts w:cstheme="minorHAnsi"/>
          <w:iCs/>
          <w:color w:val="000000" w:themeColor="text1"/>
        </w:rPr>
        <w:t>2013</w:t>
      </w:r>
      <w:proofErr w:type="gramEnd"/>
      <w:r w:rsidRPr="006C4CFA">
        <w:rPr>
          <w:rFonts w:cstheme="minorHAnsi"/>
          <w:iCs/>
          <w:color w:val="000000" w:themeColor="text1"/>
        </w:rPr>
        <w:t xml:space="preserve"> who remain continuously enrolled, as defined in Education Code Section 44252.1(b)(2), until program completion are authorized to provide instruction to limited-English proficient pupils as specified in Education Code Section 44253.3(a).</w:t>
      </w:r>
    </w:p>
    <w:p w14:paraId="7E01329A"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lastRenderedPageBreak/>
        <w:t>(</w:t>
      </w:r>
      <w:proofErr w:type="spellStart"/>
      <w:r w:rsidRPr="006C4CFA">
        <w:rPr>
          <w:rFonts w:cstheme="minorHAnsi"/>
          <w:iCs/>
          <w:color w:val="000000" w:themeColor="text1"/>
        </w:rPr>
        <w:t>i</w:t>
      </w:r>
      <w:proofErr w:type="spellEnd"/>
      <w:r w:rsidRPr="006C4CFA">
        <w:rPr>
          <w:rFonts w:cstheme="minorHAnsi"/>
          <w:iCs/>
          <w:color w:val="000000" w:themeColor="text1"/>
        </w:rPr>
        <w:t xml:space="preserve">) The final initial issuance date for a preliminary Education Specialist credential pursuant to this subsection shall be December 31, </w:t>
      </w:r>
      <w:proofErr w:type="gramStart"/>
      <w:r w:rsidRPr="006C4CFA">
        <w:rPr>
          <w:rFonts w:cstheme="minorHAnsi"/>
          <w:iCs/>
          <w:color w:val="000000" w:themeColor="text1"/>
        </w:rPr>
        <w:t>2016</w:t>
      </w:r>
      <w:proofErr w:type="gramEnd"/>
      <w:r w:rsidRPr="006C4CFA">
        <w:rPr>
          <w:rFonts w:cstheme="minorHAnsi"/>
          <w:iCs/>
          <w:color w:val="000000" w:themeColor="text1"/>
        </w:rPr>
        <w:t xml:space="preserve"> for individuals enrolled in traditional, blended or integrated, and university intern programs.</w:t>
      </w:r>
    </w:p>
    <w:p w14:paraId="0EFF3190"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 xml:space="preserve">(ii) The final initial issuance date for a preliminary Education Specialist credential pursuant to this subsection shall be December 31, </w:t>
      </w:r>
      <w:proofErr w:type="gramStart"/>
      <w:r w:rsidRPr="006C4CFA">
        <w:rPr>
          <w:rFonts w:cstheme="minorHAnsi"/>
          <w:iCs/>
          <w:color w:val="000000" w:themeColor="text1"/>
        </w:rPr>
        <w:t>2017</w:t>
      </w:r>
      <w:proofErr w:type="gramEnd"/>
      <w:r w:rsidRPr="006C4CFA">
        <w:rPr>
          <w:rFonts w:cstheme="minorHAnsi"/>
          <w:iCs/>
          <w:color w:val="000000" w:themeColor="text1"/>
        </w:rPr>
        <w:t xml:space="preserve"> for individuals enrolled in district intern programs.</w:t>
      </w:r>
    </w:p>
    <w:p w14:paraId="6F1D1F4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Individuals enrolled in an education specialist teacher preparation program that includes content for teaching English learners as described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specialty area(s) and grade/age level authorization of the Education Specialist credential.</w:t>
      </w:r>
    </w:p>
    <w:p w14:paraId="4B45C8F3" w14:textId="77777777" w:rsidR="00463306" w:rsidRPr="006C4CFA" w:rsidRDefault="00463306" w:rsidP="00463306">
      <w:pPr>
        <w:spacing w:before="120"/>
        <w:ind w:left="360"/>
        <w:rPr>
          <w:color w:val="000000" w:themeColor="text1"/>
          <w:u w:val="single"/>
        </w:rPr>
      </w:pPr>
      <w:r w:rsidRPr="006C4CFA">
        <w:rPr>
          <w:color w:val="000000" w:themeColor="text1"/>
          <w:u w:val="single"/>
        </w:rPr>
        <w:t xml:space="preserve">(13) The Education Specialist Bridge Authorization: Mild to Moderate Support Needs authorizes the holder to perform all services authorized by the Education Specialist Instruction Credential: Mild to Moderate Support Needs under (b)(1) that are not otherwise authorized by their existing Mild/Moderate </w:t>
      </w:r>
      <w:r w:rsidRPr="006C4CFA">
        <w:rPr>
          <w:color w:val="000000" w:themeColor="text1"/>
          <w:u w:val="double"/>
        </w:rPr>
        <w:t>Disabilities</w:t>
      </w:r>
      <w:r w:rsidRPr="006C4CFA">
        <w:rPr>
          <w:color w:val="000000" w:themeColor="text1"/>
          <w:u w:val="single"/>
        </w:rPr>
        <w:t xml:space="preserve"> Education Specialist Credential.</w:t>
      </w:r>
    </w:p>
    <w:p w14:paraId="4F3AEA51" w14:textId="77777777" w:rsidR="00463306" w:rsidRPr="006C4CFA" w:rsidRDefault="00463306" w:rsidP="00463306">
      <w:pPr>
        <w:spacing w:before="120"/>
        <w:ind w:left="360"/>
        <w:rPr>
          <w:color w:val="000000" w:themeColor="text1"/>
          <w:u w:val="single"/>
        </w:rPr>
      </w:pPr>
      <w:r w:rsidRPr="006C4CFA">
        <w:rPr>
          <w:color w:val="000000" w:themeColor="text1"/>
          <w:u w:val="single"/>
        </w:rPr>
        <w:t xml:space="preserve">(14) The Education Specialist Bridge Authorization: Extensive Support Needs authorizes the holder to perform all services authorized by the Education Specialist Instruction Credential: Extensive Support Needs under (b)(2) that are not otherwise authorized by their existing Moderate/Severe </w:t>
      </w:r>
      <w:r w:rsidRPr="006C4CFA">
        <w:rPr>
          <w:color w:val="000000" w:themeColor="text1"/>
          <w:u w:val="double"/>
        </w:rPr>
        <w:t xml:space="preserve">Disabilities </w:t>
      </w:r>
      <w:r w:rsidRPr="006C4CFA">
        <w:rPr>
          <w:color w:val="000000" w:themeColor="text1"/>
          <w:u w:val="single"/>
        </w:rPr>
        <w:t>Education Specialist Credential.</w:t>
      </w:r>
    </w:p>
    <w:p w14:paraId="223C0FAD" w14:textId="77777777" w:rsidR="00463306" w:rsidRPr="006C4CFA" w:rsidRDefault="00463306" w:rsidP="00463306">
      <w:pPr>
        <w:spacing w:before="120"/>
        <w:ind w:left="360"/>
        <w:rPr>
          <w:color w:val="000000" w:themeColor="text1"/>
          <w:u w:val="single"/>
        </w:rPr>
      </w:pPr>
      <w:r w:rsidRPr="006C4CFA">
        <w:rPr>
          <w:color w:val="000000" w:themeColor="text1"/>
          <w:u w:val="single"/>
        </w:rPr>
        <w:t>(15) The Education Specialist Bridge Authorization: Early Childhood Special Education authorizes the holder to perform all services authorized by the Education Specialist Instruction Credential: Early Childhood Special Education under (b)(8) that are not otherwise authorized by their existing Early Childhood Special Education Credential.</w:t>
      </w:r>
    </w:p>
    <w:p w14:paraId="7532290D" w14:textId="77777777" w:rsidR="00463306" w:rsidRPr="006C4CFA" w:rsidRDefault="00463306" w:rsidP="00AC7DFD">
      <w:pPr>
        <w:spacing w:before="120" w:after="240"/>
        <w:rPr>
          <w:color w:val="000000" w:themeColor="text1"/>
        </w:rPr>
      </w:pPr>
      <w:r w:rsidRPr="006C4CFA">
        <w:rPr>
          <w:color w:val="000000" w:themeColor="text1"/>
        </w:rPr>
        <w:t>Note: Authority cited: Section 44225, Education Code. Reference: Sections 16191, 44252.1, 44253.2(a), 44253.2(b), 44259.5, 44265, 44265.5, 56031, 56360, 56361, 56365, and 56366, Education Code; 34 C.F.R. 300.8 (a), (b) and (c) and 300.39(a)(1)(</w:t>
      </w:r>
      <w:proofErr w:type="spellStart"/>
      <w:r w:rsidRPr="006C4CFA">
        <w:rPr>
          <w:color w:val="000000" w:themeColor="text1"/>
        </w:rPr>
        <w:t>i</w:t>
      </w:r>
      <w:proofErr w:type="spellEnd"/>
      <w:r w:rsidRPr="006C4CFA">
        <w:rPr>
          <w:color w:val="000000" w:themeColor="text1"/>
        </w:rPr>
        <w:t>); and 20 USC 1401(3), (14), (15), (16), (29) and (30).</w:t>
      </w:r>
    </w:p>
    <w:p w14:paraId="481AF455" w14:textId="77777777" w:rsidR="00463306" w:rsidRPr="006C4CFA" w:rsidRDefault="00463306" w:rsidP="00463306">
      <w:pPr>
        <w:jc w:val="center"/>
        <w:rPr>
          <w:color w:val="000000" w:themeColor="text1"/>
        </w:rPr>
      </w:pPr>
      <w:r w:rsidRPr="006C4CFA">
        <w:rPr>
          <w:color w:val="000000" w:themeColor="text1"/>
        </w:rPr>
        <w:t>§ 80048.7. Added Authorizations in Special Education</w:t>
      </w:r>
    </w:p>
    <w:p w14:paraId="4D1C4F0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(a) Requirements for the Added Authorization in Special Education include </w:t>
      </w:r>
      <w:proofErr w:type="gramStart"/>
      <w:r w:rsidRPr="006C4CFA">
        <w:rPr>
          <w:rFonts w:cstheme="minorHAnsi"/>
          <w:iCs/>
          <w:color w:val="000000" w:themeColor="text1"/>
        </w:rPr>
        <w:t>all of</w:t>
      </w:r>
      <w:proofErr w:type="gramEnd"/>
      <w:r w:rsidRPr="006C4CFA">
        <w:rPr>
          <w:rFonts w:cstheme="minorHAnsi"/>
          <w:iCs/>
          <w:color w:val="000000" w:themeColor="text1"/>
        </w:rPr>
        <w:t xml:space="preserve"> the following:</w:t>
      </w:r>
    </w:p>
    <w:p w14:paraId="52107378"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(1) Possession of an internship, preliminary, professional clear, clear, or life special education teaching credential or a services credential with a special class authorization listed in sections 80047 through </w:t>
      </w:r>
      <w:proofErr w:type="gramStart"/>
      <w:r w:rsidRPr="006C4CFA">
        <w:rPr>
          <w:rFonts w:cstheme="minorHAnsi"/>
          <w:iCs/>
          <w:color w:val="000000" w:themeColor="text1"/>
        </w:rPr>
        <w:t>80047.9;</w:t>
      </w:r>
      <w:proofErr w:type="gramEnd"/>
    </w:p>
    <w:p w14:paraId="5C2A97B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Completion of a Commission-approved professional preparation program in the education specialist specialty area requested, including successful completion of supervised field </w:t>
      </w:r>
      <w:proofErr w:type="gramStart"/>
      <w:r w:rsidRPr="006C4CFA">
        <w:rPr>
          <w:rFonts w:cstheme="minorHAnsi"/>
          <w:iCs/>
          <w:color w:val="000000" w:themeColor="text1"/>
        </w:rPr>
        <w:t>study;</w:t>
      </w:r>
      <w:proofErr w:type="gramEnd"/>
    </w:p>
    <w:p w14:paraId="690B0824"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 xml:space="preserve">(3) The applicant submits a completed Application for Credential Authorizing Public School Service (form 41-4, rev. </w:t>
      </w:r>
      <w:r w:rsidRPr="006C4CFA">
        <w:rPr>
          <w:rFonts w:cstheme="minorHAnsi"/>
          <w:iCs/>
          <w:strike/>
          <w:color w:val="000000" w:themeColor="text1"/>
        </w:rPr>
        <w:t>9/08</w:t>
      </w:r>
      <w:r w:rsidRPr="006C4CFA">
        <w:rPr>
          <w:rFonts w:cstheme="minorHAnsi"/>
          <w:iCs/>
          <w:color w:val="000000" w:themeColor="text1"/>
        </w:rPr>
        <w:t xml:space="preserve"> </w:t>
      </w:r>
      <w:r w:rsidRPr="006C4CFA">
        <w:rPr>
          <w:rFonts w:cs="Calibri (Body)"/>
          <w:iCs/>
          <w:dstrike/>
          <w:color w:val="000000" w:themeColor="text1"/>
          <w:u w:val="single"/>
        </w:rPr>
        <w:t>7</w:t>
      </w:r>
      <w:r w:rsidRPr="006C4CFA">
        <w:rPr>
          <w:rFonts w:cstheme="minorHAnsi"/>
          <w:iCs/>
          <w:color w:val="000000" w:themeColor="text1"/>
          <w:u w:val="single"/>
        </w:rPr>
        <w:t xml:space="preserve"> </w:t>
      </w:r>
      <w:r w:rsidRPr="006C4CFA">
        <w:rPr>
          <w:rFonts w:cstheme="minorHAnsi"/>
          <w:iCs/>
          <w:color w:val="000000" w:themeColor="text1"/>
          <w:u w:val="double"/>
        </w:rPr>
        <w:t>6</w:t>
      </w:r>
      <w:r w:rsidRPr="006C4CFA">
        <w:rPr>
          <w:rFonts w:cstheme="minorHAnsi"/>
          <w:iCs/>
          <w:color w:val="000000" w:themeColor="text1"/>
          <w:u w:val="single"/>
        </w:rPr>
        <w:t>/19</w:t>
      </w:r>
      <w:r w:rsidRPr="006C4CFA">
        <w:rPr>
          <w:rFonts w:cstheme="minorHAnsi"/>
          <w:iCs/>
          <w:color w:val="000000" w:themeColor="text1"/>
        </w:rPr>
        <w:t xml:space="preserve">) available on the Commission's website and hereby incorporated by </w:t>
      </w:r>
      <w:r w:rsidRPr="006C4CFA">
        <w:rPr>
          <w:rFonts w:cstheme="minorHAnsi"/>
          <w:iCs/>
          <w:color w:val="000000" w:themeColor="text1"/>
        </w:rPr>
        <w:lastRenderedPageBreak/>
        <w:t xml:space="preserve">reference, together with its related Instruction and Information Sheet (rev. </w:t>
      </w:r>
      <w:r w:rsidRPr="006C4CFA">
        <w:rPr>
          <w:rFonts w:cstheme="minorHAnsi"/>
          <w:iCs/>
          <w:strike/>
          <w:color w:val="000000" w:themeColor="text1"/>
        </w:rPr>
        <w:t>9/08</w:t>
      </w:r>
      <w:r w:rsidRPr="006C4CFA">
        <w:rPr>
          <w:rFonts w:cstheme="minorHAnsi"/>
          <w:iCs/>
          <w:color w:val="000000" w:themeColor="text1"/>
        </w:rPr>
        <w:t xml:space="preserve"> </w:t>
      </w:r>
      <w:r w:rsidRPr="006C4CFA">
        <w:rPr>
          <w:rFonts w:cs="Calibri (Body)"/>
          <w:iCs/>
          <w:dstrike/>
          <w:color w:val="000000" w:themeColor="text1"/>
          <w:u w:val="single"/>
        </w:rPr>
        <w:t>10/19</w:t>
      </w:r>
      <w:r w:rsidRPr="006C4CFA">
        <w:rPr>
          <w:rFonts w:cstheme="minorHAnsi"/>
          <w:iCs/>
          <w:color w:val="000000" w:themeColor="text1"/>
          <w:u w:val="single"/>
        </w:rPr>
        <w:t xml:space="preserve"> </w:t>
      </w:r>
      <w:r w:rsidRPr="006C4CFA">
        <w:rPr>
          <w:rFonts w:cstheme="minorHAnsi"/>
          <w:iCs/>
          <w:color w:val="000000" w:themeColor="text1"/>
          <w:u w:val="double"/>
        </w:rPr>
        <w:t>5/21</w:t>
      </w:r>
      <w:r w:rsidRPr="006C4CFA">
        <w:rPr>
          <w:rFonts w:cstheme="minorHAnsi"/>
          <w:iCs/>
          <w:color w:val="000000" w:themeColor="text1"/>
        </w:rPr>
        <w:t xml:space="preserve">) and </w:t>
      </w:r>
      <w:r w:rsidRPr="006C4CFA">
        <w:rPr>
          <w:rFonts w:cstheme="minorHAnsi"/>
          <w:iCs/>
          <w:strike/>
          <w:color w:val="000000" w:themeColor="text1"/>
        </w:rPr>
        <w:t>Form 41-ECC (Explanation of Criminal Conviction or Pending Criminal Charge) (rev. 7/08).</w:t>
      </w:r>
      <w:r w:rsidRPr="006C4CFA">
        <w:rPr>
          <w:rFonts w:cstheme="minorHAnsi"/>
          <w:iCs/>
          <w:color w:val="000000" w:themeColor="text1"/>
        </w:rPr>
        <w:t xml:space="preserve"> </w:t>
      </w:r>
      <w:r w:rsidRPr="006C4CFA">
        <w:rPr>
          <w:rFonts w:cstheme="minorHAnsi"/>
          <w:iCs/>
          <w:color w:val="000000" w:themeColor="text1"/>
          <w:u w:val="single"/>
        </w:rPr>
        <w:t>Professional Fitness Explanation Form (Form OA-EF, rev. 9/13).</w:t>
      </w:r>
    </w:p>
    <w:p w14:paraId="674443E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fee as specified in Section 80487(a)(1).</w:t>
      </w:r>
    </w:p>
    <w:p w14:paraId="40EE44F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Verification of completion from a Commission-approved program accredited by the Committee on Accreditation in the authorization sought, as provided in Education Code Sections 44373(c) and 44259(b)(3).</w:t>
      </w:r>
    </w:p>
    <w:p w14:paraId="0FD9AE1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added authorizations may be issued in the areas of autism spectrum disorders, </w:t>
      </w:r>
      <w:r w:rsidRPr="006C4CFA">
        <w:rPr>
          <w:rFonts w:cstheme="minorHAnsi"/>
          <w:iCs/>
          <w:color w:val="000000" w:themeColor="text1"/>
          <w:u w:val="double"/>
        </w:rPr>
        <w:t>deafblind</w:t>
      </w:r>
      <w:r w:rsidRPr="006C4CFA">
        <w:rPr>
          <w:rFonts w:cstheme="minorHAnsi"/>
          <w:iCs/>
          <w:color w:val="000000" w:themeColor="text1"/>
        </w:rPr>
        <w:t xml:space="preserve"> </w:t>
      </w:r>
      <w:r w:rsidRPr="006C4CFA">
        <w:rPr>
          <w:rFonts w:cs="Calibri (Body)"/>
          <w:iCs/>
          <w:dstrike/>
          <w:color w:val="000000" w:themeColor="text1"/>
        </w:rPr>
        <w:t>deaf-blind</w:t>
      </w:r>
      <w:r w:rsidRPr="006C4CFA">
        <w:rPr>
          <w:rFonts w:cstheme="minorHAnsi"/>
          <w:iCs/>
          <w:color w:val="000000" w:themeColor="text1"/>
        </w:rPr>
        <w:t>, emotional disturbance, orthopedically impaired, other health impaired, and traumatic brain injury.</w:t>
      </w:r>
    </w:p>
    <w:p w14:paraId="2CF7D4A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If an individual holds an authorization to provide instructional services in an added authorization specialty area, the added authorization in special education cannot be issued.</w:t>
      </w:r>
    </w:p>
    <w:p w14:paraId="3AA6355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(d) Authorization.</w:t>
      </w:r>
    </w:p>
    <w:p w14:paraId="1559B55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The autism spectrum disorders added authorization authorizes the holder to conduct assessments, provide instruction, and special education related services to individuals with a primary disability of autism as defined in subsection 300.8(c)(1) of Title 34 Code of Federal Regulations, Subpart A, across the continuum of special education program options at the grade and age levels authorized by the prerequisite credential required in (a)(1).</w:t>
      </w:r>
    </w:p>
    <w:p w14:paraId="2D8F40F9"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w:t>
      </w:r>
      <w:r w:rsidRPr="006C4CFA">
        <w:rPr>
          <w:rFonts w:cstheme="minorHAnsi"/>
          <w:iCs/>
          <w:color w:val="000000" w:themeColor="text1"/>
          <w:u w:val="double"/>
        </w:rPr>
        <w:t xml:space="preserve">deafblind </w:t>
      </w:r>
      <w:r w:rsidRPr="006C4CFA">
        <w:rPr>
          <w:rFonts w:cs="Calibri (Body)"/>
          <w:iCs/>
          <w:dstrike/>
          <w:color w:val="000000" w:themeColor="text1"/>
        </w:rPr>
        <w:t>deaf-blind</w:t>
      </w:r>
      <w:r w:rsidRPr="006C4CFA">
        <w:rPr>
          <w:rFonts w:cstheme="minorHAnsi"/>
          <w:iCs/>
          <w:color w:val="000000" w:themeColor="text1"/>
        </w:rPr>
        <w:t xml:space="preserve"> added authorization authorizes the holder to conduct assessments, provide instruction, and special education related services to individuals with a primary disability of </w:t>
      </w:r>
      <w:r w:rsidRPr="006C4CFA">
        <w:rPr>
          <w:rFonts w:cstheme="minorHAnsi"/>
          <w:iCs/>
          <w:color w:val="000000" w:themeColor="text1"/>
          <w:u w:val="double"/>
        </w:rPr>
        <w:t xml:space="preserve">deafblind </w:t>
      </w:r>
      <w:r w:rsidRPr="006C4CFA">
        <w:rPr>
          <w:rFonts w:cs="Calibri (Body)"/>
          <w:iCs/>
          <w:dstrike/>
          <w:color w:val="000000" w:themeColor="text1"/>
        </w:rPr>
        <w:t>deaf-blind</w:t>
      </w:r>
      <w:r w:rsidRPr="006C4CFA">
        <w:rPr>
          <w:rFonts w:cstheme="minorHAnsi"/>
          <w:iCs/>
          <w:color w:val="000000" w:themeColor="text1"/>
        </w:rPr>
        <w:t xml:space="preserve"> as defined in subsection 300.8(c)(2) of Title 34 Code of Federal Regulations, Subpart A, across the continuum of special education program options at the grade and age levels authorized by the prerequisite credential required in (a)(1).</w:t>
      </w:r>
    </w:p>
    <w:p w14:paraId="6BBC4CE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The emotional disturbance added authorization authorizes the holder to conduct assessments, provide instruction, and special education related services to individuals with a primary disability of emotional disturbance as defined in subsection 300.8(c)(4) of Title 34 Code of Federal Regulations, Subpart A, across the continuum of special education program options at the grade and age levels authorized by the prerequisite credential required in (a)(1).</w:t>
      </w:r>
    </w:p>
    <w:p w14:paraId="31DFE9F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orthopedic impairment added authorization authorizes the holder to conduct assessments, provide instruction, and special education related services to individuals with a primary disability of orthopedic impairment as defined in subsection 300.8(c)(8) of Title 34 Code of Federal Regulations, Subpart A, across the continuum of special education program options at the grade and age levels authorized by the prerequisite credential required in (a)(1).</w:t>
      </w:r>
    </w:p>
    <w:p w14:paraId="761FF98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(5) The other health impairment added authorization authorizes the holder to conduct assessments, provide instruction, and special education related services to individuals with a primary disability of other health impairment as defined in subsection 300.8(c)(9) of Title 34 Code </w:t>
      </w:r>
      <w:r w:rsidRPr="006C4CFA">
        <w:rPr>
          <w:rFonts w:cstheme="minorHAnsi"/>
          <w:iCs/>
          <w:color w:val="000000" w:themeColor="text1"/>
        </w:rPr>
        <w:lastRenderedPageBreak/>
        <w:t>of Federal Regulations, Subpart A, across the continuum of special education program options at the grade and age levels authorized by the prerequisite credential required in (a)(1).</w:t>
      </w:r>
    </w:p>
    <w:p w14:paraId="43B59F5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(6) The traumatic brain injury added authorization authorizes the holder to conduct assessments, provide instruction, and special education related services to individuals with a primary disability of traumatic brain injury as defined in subsection 300.8(c)(12) of Title 34 Code of Federal Regulations, Subpart A, across the continuum of special education program options at the grade and age levels authorized by the prerequisite credential required in (a)(1).</w:t>
      </w:r>
    </w:p>
    <w:p w14:paraId="29AEB60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(e) Period of Validity. The Added Authorization in Special Education shall remain valid </w:t>
      </w:r>
      <w:proofErr w:type="gramStart"/>
      <w:r w:rsidRPr="006C4CFA">
        <w:rPr>
          <w:rFonts w:cstheme="minorHAnsi"/>
          <w:iCs/>
          <w:color w:val="000000" w:themeColor="text1"/>
        </w:rPr>
        <w:t>as long as</w:t>
      </w:r>
      <w:proofErr w:type="gramEnd"/>
      <w:r w:rsidRPr="006C4CFA">
        <w:rPr>
          <w:rFonts w:cstheme="minorHAnsi"/>
          <w:iCs/>
          <w:color w:val="000000" w:themeColor="text1"/>
        </w:rPr>
        <w:t xml:space="preserve"> the appropriate prerequisite credential required in subsection (a)(1) remains valid.</w:t>
      </w:r>
    </w:p>
    <w:p w14:paraId="2E8A1A30" w14:textId="77777777" w:rsidR="00463306" w:rsidRPr="006C4CFA" w:rsidRDefault="00463306" w:rsidP="00DE40AF">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44225(b), 44225(e), 44253, 44265 and 44373, Education Code; 34 C.F.R. Part 300.8; and 20 U.S.C. 1401(3) and 1401(30).</w:t>
      </w:r>
    </w:p>
    <w:p w14:paraId="4E96B600" w14:textId="77777777" w:rsidR="00463306" w:rsidRPr="006C4CFA" w:rsidRDefault="00463306" w:rsidP="00463306">
      <w:pPr>
        <w:jc w:val="center"/>
        <w:rPr>
          <w:color w:val="000000" w:themeColor="text1"/>
        </w:rPr>
      </w:pPr>
      <w:bookmarkStart w:id="2" w:name="_Hlk70513217"/>
      <w:bookmarkStart w:id="3" w:name="_Hlk56154126"/>
      <w:r w:rsidRPr="006C4CFA">
        <w:rPr>
          <w:color w:val="000000" w:themeColor="text1"/>
        </w:rPr>
        <w:t>§ 80048.8. Specific Requirements for the Preliminary Education Specialist Instruction Credential</w:t>
      </w:r>
    </w:p>
    <w:p w14:paraId="06D10C8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(a) The minimum requirements for the five-year preliminary Education Specialist Instruction Credential includes (1) through </w:t>
      </w:r>
      <w:r w:rsidRPr="006C4CFA">
        <w:rPr>
          <w:rFonts w:cs="Calibri (Body)"/>
          <w:iCs/>
          <w:dstrike/>
          <w:color w:val="000000" w:themeColor="text1"/>
        </w:rPr>
        <w:t>(10)</w:t>
      </w:r>
      <w:r w:rsidRPr="006C4CFA">
        <w:rPr>
          <w:rFonts w:cs="Calibri (Body)"/>
          <w:iCs/>
          <w:color w:val="000000" w:themeColor="text1"/>
          <w:u w:val="double"/>
        </w:rPr>
        <w:t>(11)</w:t>
      </w:r>
      <w:r w:rsidRPr="006C4CFA">
        <w:rPr>
          <w:rFonts w:cstheme="minorHAnsi"/>
          <w:color w:val="000000" w:themeColor="text1"/>
        </w:rPr>
        <w:t>:</w:t>
      </w:r>
    </w:p>
    <w:p w14:paraId="1CDA381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(1) a baccalaureate or higher degree from a regionally accredited institution of higher </w:t>
      </w:r>
      <w:proofErr w:type="gramStart"/>
      <w:r w:rsidRPr="006C4CFA">
        <w:rPr>
          <w:rFonts w:cstheme="minorHAnsi"/>
          <w:iCs/>
          <w:color w:val="000000" w:themeColor="text1"/>
        </w:rPr>
        <w:t>education;</w:t>
      </w:r>
      <w:proofErr w:type="gramEnd"/>
    </w:p>
    <w:p w14:paraId="7AA681C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completion of a Commission-approved preliminary Education Specialist program of professional preparation, as appropriate to the specialty area(s) </w:t>
      </w:r>
      <w:proofErr w:type="gramStart"/>
      <w:r w:rsidRPr="006C4CFA">
        <w:rPr>
          <w:rFonts w:cstheme="minorHAnsi"/>
          <w:iCs/>
          <w:color w:val="000000" w:themeColor="text1"/>
        </w:rPr>
        <w:t>sought;</w:t>
      </w:r>
      <w:proofErr w:type="gramEnd"/>
      <w:r w:rsidRPr="006C4CFA">
        <w:rPr>
          <w:rFonts w:cstheme="minorHAnsi"/>
          <w:iCs/>
          <w:color w:val="000000" w:themeColor="text1"/>
        </w:rPr>
        <w:t xml:space="preserve"> as provided in Education Code Section 44373(c).</w:t>
      </w:r>
    </w:p>
    <w:p w14:paraId="60CE7F3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(3) meet the basic skills requirement as described in Education Code Section 44252, unless exempt by </w:t>
      </w:r>
      <w:proofErr w:type="gramStart"/>
      <w:r w:rsidRPr="006C4CFA">
        <w:rPr>
          <w:rFonts w:cstheme="minorHAnsi"/>
          <w:iCs/>
          <w:color w:val="000000" w:themeColor="text1"/>
        </w:rPr>
        <w:t>statute;</w:t>
      </w:r>
      <w:proofErr w:type="gramEnd"/>
    </w:p>
    <w:p w14:paraId="6CF28664"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subject-matter knowledge by one of the following:</w:t>
      </w:r>
    </w:p>
    <w:p w14:paraId="2F1A936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passage of examination(s) as provided in Education Code Sections 44280, 44281, and 44282 as appropriate for the multiple subject </w:t>
      </w:r>
      <w:proofErr w:type="gramStart"/>
      <w:r w:rsidRPr="006C4CFA">
        <w:rPr>
          <w:rFonts w:cstheme="minorHAnsi"/>
          <w:iCs/>
          <w:color w:val="000000" w:themeColor="text1"/>
        </w:rPr>
        <w:t>credential</w:t>
      </w:r>
      <w:proofErr w:type="gramEnd"/>
      <w:r w:rsidRPr="006C4CFA">
        <w:rPr>
          <w:rFonts w:cstheme="minorHAnsi"/>
          <w:iCs/>
          <w:color w:val="000000" w:themeColor="text1"/>
        </w:rPr>
        <w:t xml:space="preserve">, or for the single subject credential </w:t>
      </w:r>
      <w:r w:rsidRPr="006C4CFA">
        <w:rPr>
          <w:rFonts w:cs="Calibri (Body)"/>
          <w:b/>
          <w:bCs/>
          <w:iCs/>
          <w:dstrike/>
          <w:color w:val="000000" w:themeColor="text1"/>
        </w:rPr>
        <w:t>in the areas of art, English, foreign language, mathematics including foundational-level mathematics, music, social science, or science including foundational-level general science and specialized science</w:t>
      </w:r>
      <w:r w:rsidRPr="006C4CFA">
        <w:rPr>
          <w:rFonts w:cs="Calibri (Body)"/>
          <w:iCs/>
          <w:dstrike/>
          <w:color w:val="000000" w:themeColor="text1"/>
        </w:rPr>
        <w:t>;</w:t>
      </w:r>
      <w:r w:rsidRPr="006C4CFA">
        <w:rPr>
          <w:rFonts w:cstheme="minorHAnsi"/>
          <w:iCs/>
          <w:color w:val="000000" w:themeColor="text1"/>
        </w:rPr>
        <w:t xml:space="preserve"> or</w:t>
      </w:r>
    </w:p>
    <w:p w14:paraId="2994BD3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(B) by completion of a subject matter program as provided in Education Code Section 44310 as appropriate for the multiple subject </w:t>
      </w:r>
      <w:proofErr w:type="gramStart"/>
      <w:r w:rsidRPr="006C4CFA">
        <w:rPr>
          <w:rFonts w:cstheme="minorHAnsi"/>
          <w:iCs/>
          <w:color w:val="000000" w:themeColor="text1"/>
        </w:rPr>
        <w:t>credential</w:t>
      </w:r>
      <w:proofErr w:type="gramEnd"/>
      <w:r w:rsidRPr="006C4CFA">
        <w:rPr>
          <w:rFonts w:cstheme="minorHAnsi"/>
          <w:iCs/>
          <w:color w:val="000000" w:themeColor="text1"/>
        </w:rPr>
        <w:t>, or for the single subject credential</w:t>
      </w:r>
      <w:r w:rsidRPr="006C4CFA">
        <w:rPr>
          <w:rFonts w:cstheme="minorHAnsi"/>
          <w:iCs/>
          <w:strike/>
          <w:color w:val="000000" w:themeColor="text1"/>
        </w:rPr>
        <w:t xml:space="preserve"> </w:t>
      </w:r>
      <w:r w:rsidRPr="006C4CFA">
        <w:rPr>
          <w:rFonts w:cstheme="minorHAnsi"/>
          <w:b/>
          <w:bCs/>
          <w:iCs/>
          <w:strike/>
          <w:color w:val="000000" w:themeColor="text1"/>
        </w:rPr>
        <w:t>in</w:t>
      </w:r>
      <w:r w:rsidRPr="006C4CFA">
        <w:rPr>
          <w:rFonts w:cs="Calibri (Body)"/>
          <w:b/>
          <w:bCs/>
          <w:iCs/>
          <w:dstrike/>
          <w:color w:val="000000" w:themeColor="text1"/>
        </w:rPr>
        <w:t xml:space="preserve"> the areas of art, English, foreign language, mathematics including foundational-level mathematics, music, social science, or science including foundational-level general science and specialized science.</w:t>
      </w:r>
    </w:p>
    <w:p w14:paraId="4A2AC92E"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t>(C) Successful completion of coursework at one or more regionally accredited institutions of higher education that addresses each of the domains of the subject matter requirements adopted by the commission in the content area of the credential pursuant to Section 44282, as verified by a commission-approved program of professional preparation.</w:t>
      </w:r>
    </w:p>
    <w:p w14:paraId="6674D562"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lastRenderedPageBreak/>
        <w:t>(D) Successful completion of a baccalaureate or higher degree from a regionally accredited institution of higher education with either a major in one of the subject areas in which the commission credentials candidates or a liberal studies or other major that includes coursework in the content areas pursuant to subdivision (b) of Section 44282.</w:t>
      </w:r>
    </w:p>
    <w:p w14:paraId="2B2AEB1E"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t>(E) Demonstration that the candidate, through a combination of the methods described in clauses (A), (B), and (C) in whole or in part, has met or exceeded each of the domains of the subject matter requirements adopted by the commission in the content area of the credential pursuant to Section 44265.</w:t>
      </w:r>
    </w:p>
    <w:p w14:paraId="288AA18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Calibri (Body)"/>
          <w:b/>
          <w:bCs/>
          <w:iCs/>
          <w:dstrike/>
          <w:color w:val="000000" w:themeColor="text1"/>
        </w:rPr>
        <w:t>(C)</w:t>
      </w:r>
      <w:r w:rsidRPr="006C4CFA">
        <w:rPr>
          <w:rFonts w:cstheme="minorHAnsi"/>
          <w:iCs/>
          <w:color w:val="000000" w:themeColor="text1"/>
        </w:rPr>
        <w:t xml:space="preserve"> </w:t>
      </w:r>
      <w:r w:rsidRPr="006C4CFA">
        <w:rPr>
          <w:rFonts w:cstheme="minorHAnsi"/>
          <w:b/>
          <w:bCs/>
          <w:iCs/>
          <w:color w:val="000000" w:themeColor="text1"/>
          <w:u w:val="single"/>
        </w:rPr>
        <w:t>(</w:t>
      </w:r>
      <w:r w:rsidRPr="006C4CFA">
        <w:rPr>
          <w:rFonts w:cstheme="minorHAnsi"/>
          <w:iCs/>
          <w:color w:val="000000" w:themeColor="text1"/>
          <w:u w:val="single"/>
        </w:rPr>
        <w:t>F)</w:t>
      </w:r>
      <w:r w:rsidRPr="006C4CFA">
        <w:rPr>
          <w:rFonts w:cstheme="minorHAnsi"/>
          <w:iCs/>
          <w:color w:val="000000" w:themeColor="text1"/>
        </w:rPr>
        <w:t xml:space="preserve"> 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14:paraId="6964C59C"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Calibri (Body)"/>
          <w:b/>
          <w:bCs/>
          <w:iCs/>
          <w:dstrike/>
          <w:color w:val="000000" w:themeColor="text1"/>
        </w:rPr>
        <w:t>(D)</w:t>
      </w:r>
      <w:r w:rsidRPr="006C4CFA">
        <w:rPr>
          <w:rFonts w:cstheme="minorHAnsi"/>
          <w:iCs/>
          <w:color w:val="000000" w:themeColor="text1"/>
        </w:rPr>
        <w:t xml:space="preserve"> </w:t>
      </w:r>
      <w:r w:rsidRPr="006C4CFA">
        <w:rPr>
          <w:rFonts w:cstheme="minorHAnsi"/>
          <w:b/>
          <w:bCs/>
          <w:iCs/>
          <w:color w:val="000000" w:themeColor="text1"/>
          <w:u w:val="single"/>
        </w:rPr>
        <w:t>(G)</w:t>
      </w:r>
      <w:r w:rsidRPr="006C4CFA">
        <w:rPr>
          <w:rFonts w:cstheme="minorHAnsi"/>
          <w:iCs/>
          <w:color w:val="000000" w:themeColor="text1"/>
        </w:rPr>
        <w:t xml:space="preserve"> candidates for the education specialist credential in Early Childhood Special Education are exempt from the subject matter knowledge requirement.</w:t>
      </w:r>
    </w:p>
    <w:p w14:paraId="59FDE9A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(5) demonstration of the study of alternative methods of developing English language skills, including the study of reading, as described in Education Code Section 44259(b)(4) and passage of the reading instruction competence assessment as provided in Education Code Section </w:t>
      </w:r>
      <w:proofErr w:type="gramStart"/>
      <w:r w:rsidRPr="006C4CFA">
        <w:rPr>
          <w:rFonts w:cstheme="minorHAnsi"/>
          <w:iCs/>
          <w:color w:val="000000" w:themeColor="text1"/>
        </w:rPr>
        <w:t>44283;</w:t>
      </w:r>
      <w:proofErr w:type="gramEnd"/>
      <w:r w:rsidRPr="006C4CFA">
        <w:rPr>
          <w:rFonts w:cstheme="minorHAnsi"/>
          <w:iCs/>
          <w:color w:val="000000" w:themeColor="text1"/>
        </w:rPr>
        <w:t xml:space="preserve"> </w:t>
      </w:r>
    </w:p>
    <w:p w14:paraId="7CF8BE4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(6) knowledge of the Constitution of the United States, as specified in Education Code Section </w:t>
      </w:r>
      <w:proofErr w:type="gramStart"/>
      <w:r w:rsidRPr="006C4CFA">
        <w:rPr>
          <w:rFonts w:cstheme="minorHAnsi"/>
          <w:iCs/>
          <w:color w:val="000000" w:themeColor="text1"/>
        </w:rPr>
        <w:t>44335;</w:t>
      </w:r>
      <w:proofErr w:type="gramEnd"/>
    </w:p>
    <w:p w14:paraId="6DA855C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(7) completion of the study of health education, as described in Education Code Section </w:t>
      </w:r>
      <w:r w:rsidRPr="006C4CFA">
        <w:rPr>
          <w:rFonts w:cstheme="minorHAnsi"/>
          <w:iCs/>
          <w:strike/>
          <w:color w:val="000000" w:themeColor="text1"/>
        </w:rPr>
        <w:t>44259(c)(4)(A)</w:t>
      </w:r>
      <w:r w:rsidRPr="006C4CFA">
        <w:rPr>
          <w:rFonts w:cstheme="minorHAnsi"/>
          <w:iCs/>
          <w:color w:val="000000" w:themeColor="text1"/>
        </w:rPr>
        <w:t xml:space="preserve"> </w:t>
      </w:r>
      <w:r w:rsidRPr="006C4CFA">
        <w:rPr>
          <w:rFonts w:cstheme="minorHAnsi"/>
          <w:iCs/>
          <w:color w:val="000000" w:themeColor="text1"/>
          <w:u w:val="single"/>
        </w:rPr>
        <w:t>44259(b)(3)(B)(</w:t>
      </w:r>
      <w:proofErr w:type="spellStart"/>
      <w:r w:rsidRPr="006C4CFA">
        <w:rPr>
          <w:rFonts w:cstheme="minorHAnsi"/>
          <w:iCs/>
          <w:color w:val="000000" w:themeColor="text1"/>
          <w:u w:val="single"/>
        </w:rPr>
        <w:t>i</w:t>
      </w:r>
      <w:proofErr w:type="spellEnd"/>
      <w:proofErr w:type="gramStart"/>
      <w:r w:rsidRPr="006C4CFA">
        <w:rPr>
          <w:rFonts w:cstheme="minorHAnsi"/>
          <w:iCs/>
          <w:color w:val="000000" w:themeColor="text1"/>
          <w:u w:val="single"/>
        </w:rPr>
        <w:t>)</w:t>
      </w:r>
      <w:r w:rsidRPr="006C4CFA">
        <w:rPr>
          <w:rFonts w:cstheme="minorHAnsi"/>
          <w:iCs/>
          <w:color w:val="000000" w:themeColor="text1"/>
        </w:rPr>
        <w:t>;</w:t>
      </w:r>
      <w:proofErr w:type="gramEnd"/>
    </w:p>
    <w:p w14:paraId="6DEF7EB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(8) completion of the study of </w:t>
      </w:r>
      <w:proofErr w:type="gramStart"/>
      <w:r w:rsidRPr="006C4CFA">
        <w:rPr>
          <w:rFonts w:cstheme="minorHAnsi"/>
          <w:iCs/>
          <w:color w:val="000000" w:themeColor="text1"/>
        </w:rPr>
        <w:t>computer based</w:t>
      </w:r>
      <w:proofErr w:type="gramEnd"/>
      <w:r w:rsidRPr="006C4CFA">
        <w:rPr>
          <w:rFonts w:cstheme="minorHAnsi"/>
          <w:iCs/>
          <w:color w:val="000000" w:themeColor="text1"/>
        </w:rPr>
        <w:t xml:space="preserve"> technology, including the uses of technology in educational settings, as described in Education Code Section 44259(c)(4)(C);</w:t>
      </w:r>
    </w:p>
    <w:p w14:paraId="17DE3BEF"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(9) completion of the study of English learners as described in Education Code Section 44259.5(c)</w:t>
      </w:r>
      <w:r w:rsidRPr="006C4CFA">
        <w:rPr>
          <w:rFonts w:cstheme="minorHAnsi"/>
          <w:iCs/>
          <w:strike/>
          <w:color w:val="000000" w:themeColor="text1"/>
        </w:rPr>
        <w:t>; and</w:t>
      </w:r>
    </w:p>
    <w:p w14:paraId="43ADEB82" w14:textId="77777777" w:rsidR="00463306" w:rsidRPr="006C4CFA" w:rsidRDefault="00463306" w:rsidP="00463306">
      <w:pPr>
        <w:shd w:val="clear" w:color="auto" w:fill="FFFFFF"/>
        <w:spacing w:before="120"/>
        <w:ind w:left="360"/>
        <w:rPr>
          <w:rFonts w:cstheme="minorHAnsi"/>
          <w:iCs/>
          <w:color w:val="000000" w:themeColor="text1"/>
          <w:u w:val="double"/>
        </w:rPr>
      </w:pPr>
      <w:r w:rsidRPr="006C4CFA">
        <w:rPr>
          <w:rFonts w:cstheme="minorHAnsi"/>
          <w:iCs/>
          <w:color w:val="000000" w:themeColor="text1"/>
        </w:rPr>
        <w:t>(10) The preliminary Education Specialist preparation program must develop a Transition Plan for each candidate prior to the completion of the preliminary program that will assist the developers of the Individual Learning Plan (ILP)</w:t>
      </w:r>
      <w:r w:rsidRPr="006C4CFA">
        <w:rPr>
          <w:rFonts w:cstheme="minorHAnsi"/>
          <w:iCs/>
          <w:strike/>
          <w:color w:val="000000" w:themeColor="text1"/>
        </w:rPr>
        <w:t>.</w:t>
      </w:r>
      <w:r w:rsidRPr="006C4CFA">
        <w:rPr>
          <w:rFonts w:cstheme="minorHAnsi"/>
          <w:iCs/>
          <w:color w:val="000000" w:themeColor="text1"/>
        </w:rPr>
        <w:t xml:space="preserve"> </w:t>
      </w:r>
      <w:proofErr w:type="gramStart"/>
      <w:r w:rsidRPr="006C4CFA">
        <w:rPr>
          <w:rFonts w:cs="Calibri (Body)"/>
          <w:iCs/>
          <w:dstrike/>
          <w:color w:val="000000" w:themeColor="text1"/>
          <w:u w:val="single"/>
        </w:rPr>
        <w:t>And</w:t>
      </w:r>
      <w:r w:rsidRPr="006C4CFA">
        <w:rPr>
          <w:rFonts w:cs="Calibri (Body)"/>
          <w:iCs/>
          <w:color w:val="000000" w:themeColor="text1"/>
          <w:u w:val="double"/>
        </w:rPr>
        <w:t>;</w:t>
      </w:r>
      <w:proofErr w:type="gramEnd"/>
      <w:r w:rsidRPr="006C4CFA">
        <w:rPr>
          <w:rFonts w:cs="Calibri (Body)"/>
          <w:iCs/>
          <w:color w:val="000000" w:themeColor="text1"/>
          <w:u w:val="double"/>
        </w:rPr>
        <w:t xml:space="preserve"> and</w:t>
      </w:r>
    </w:p>
    <w:p w14:paraId="0230B019" w14:textId="77777777" w:rsidR="00463306" w:rsidRPr="006C4CFA" w:rsidRDefault="00463306" w:rsidP="00463306">
      <w:pPr>
        <w:shd w:val="clear" w:color="auto" w:fill="FFFFFF" w:themeFill="background1"/>
        <w:spacing w:before="120"/>
        <w:ind w:left="360"/>
        <w:rPr>
          <w:color w:val="000000" w:themeColor="text1"/>
          <w:u w:val="single"/>
        </w:rPr>
      </w:pPr>
      <w:r w:rsidRPr="006C4CFA">
        <w:rPr>
          <w:color w:val="000000" w:themeColor="text1"/>
          <w:u w:val="single"/>
        </w:rPr>
        <w:t xml:space="preserve">(11) Education Specialist Teaching Credential candidates who enroll in a Commission-approved program of professional preparation </w:t>
      </w:r>
      <w:r w:rsidRPr="006C4CFA">
        <w:rPr>
          <w:color w:val="000000" w:themeColor="text1"/>
          <w:u w:val="double"/>
        </w:rPr>
        <w:t>based on the Program Standards in section 80612 and the credential specific Teaching Performance Expectations in section 80613,</w:t>
      </w:r>
      <w:r w:rsidRPr="006C4CFA">
        <w:rPr>
          <w:color w:val="000000" w:themeColor="text1"/>
          <w:u w:val="single"/>
        </w:rPr>
        <w:t xml:space="preserve"> on or after January 1, 2022 shall be required to pass </w:t>
      </w:r>
      <w:r w:rsidRPr="006C4CFA">
        <w:rPr>
          <w:rFonts w:cs="Calibri (Body)"/>
          <w:b/>
          <w:dstrike/>
          <w:color w:val="000000" w:themeColor="text1"/>
          <w:u w:val="single"/>
        </w:rPr>
        <w:t>an</w:t>
      </w:r>
      <w:r w:rsidRPr="006C4CFA">
        <w:rPr>
          <w:color w:val="000000" w:themeColor="text1"/>
          <w:u w:val="single"/>
        </w:rPr>
        <w:t xml:space="preserve"> </w:t>
      </w:r>
      <w:r w:rsidRPr="006C4CFA">
        <w:rPr>
          <w:b/>
          <w:color w:val="000000" w:themeColor="text1"/>
          <w:u w:val="single"/>
        </w:rPr>
        <w:t>a Commission-approved</w:t>
      </w:r>
      <w:r w:rsidRPr="006C4CFA">
        <w:rPr>
          <w:color w:val="000000" w:themeColor="text1"/>
          <w:u w:val="single"/>
        </w:rPr>
        <w:t xml:space="preserve"> education specialist teaching performance assessment in the specialty area to be authorized by their Education Specialist Teaching Credential prior to issuance of the preliminary credential.</w:t>
      </w:r>
    </w:p>
    <w:p w14:paraId="20E068B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(b) Period of Validity.</w:t>
      </w:r>
    </w:p>
    <w:p w14:paraId="5C1D8F04"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 xml:space="preserve">(1) A preliminary Education Specialist Instruction Credential issued </w:t>
      </w:r>
      <w:proofErr w:type="gramStart"/>
      <w:r w:rsidRPr="006C4CFA">
        <w:rPr>
          <w:rFonts w:cstheme="minorHAnsi"/>
          <w:iCs/>
          <w:color w:val="000000" w:themeColor="text1"/>
        </w:rPr>
        <w:t>on the basis of</w:t>
      </w:r>
      <w:proofErr w:type="gramEnd"/>
      <w:r w:rsidRPr="006C4CFA">
        <w:rPr>
          <w:rFonts w:cstheme="minorHAnsi"/>
          <w:iCs/>
          <w:color w:val="000000" w:themeColor="text1"/>
        </w:rPr>
        <w:t xml:space="preserve"> the completion of the requirements in subsection (a) is valid for five years.</w:t>
      </w:r>
    </w:p>
    <w:p w14:paraId="7504843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Definition.</w:t>
      </w:r>
    </w:p>
    <w:p w14:paraId="4950095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“Transition Plan”: The preliminary education specialist preparation program will develop a Transition Plan for each candidate prior to the completion of the preliminary program that will assist the developers of the ILP defined in Section 80048.8.1(e)(1).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for demonstration and application of the pedagogical knowledge and skills acquired in the preliminary credential preparation program.</w:t>
      </w:r>
    </w:p>
    <w:p w14:paraId="1E824736" w14:textId="77777777" w:rsidR="00463306" w:rsidRPr="006C4CFA" w:rsidRDefault="00463306" w:rsidP="00DE40AF">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44225(q), Education Code. Reference: Sections 44227(a), 44251, 44252, 44259, 44259.5, 44265, 44274.2, 44280, 44281, 44283, 44310, 44335 and 44373, Education Code.</w:t>
      </w:r>
      <w:bookmarkEnd w:id="2"/>
      <w:bookmarkEnd w:id="3"/>
    </w:p>
    <w:p w14:paraId="27EA150D" w14:textId="77777777" w:rsidR="00463306" w:rsidRPr="006C4CFA" w:rsidRDefault="00463306" w:rsidP="00463306">
      <w:pPr>
        <w:jc w:val="center"/>
        <w:rPr>
          <w:color w:val="000000" w:themeColor="text1"/>
        </w:rPr>
      </w:pPr>
      <w:r w:rsidRPr="006C4CFA">
        <w:rPr>
          <w:color w:val="000000" w:themeColor="text1"/>
        </w:rPr>
        <w:t>§ 80048.10. Education Specialist Bridge Authorization</w:t>
      </w:r>
    </w:p>
    <w:p w14:paraId="5A36544F" w14:textId="33A9A50E"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An individual who possesses a preliminary or clear Mild/Moderate Education Specialist credential, a preliminary or clear Moderate/Severe Education Specialist credential, a preliminary or clear Early Childhood Education Specialist credential, or their equivalent, may, at their sole discretion, apply for an Education Specialist Bridge Authorization.</w:t>
      </w:r>
      <w:r w:rsidRPr="006C4CFA">
        <w:rPr>
          <w:rFonts w:cstheme="minorHAnsi"/>
          <w:iCs/>
          <w:color w:val="000000" w:themeColor="text1"/>
        </w:rPr>
        <w:t xml:space="preserve"> </w:t>
      </w:r>
      <w:r w:rsidRPr="006C4CFA">
        <w:rPr>
          <w:rFonts w:cstheme="minorHAnsi"/>
          <w:iCs/>
          <w:color w:val="000000" w:themeColor="text1"/>
          <w:u w:val="single"/>
        </w:rPr>
        <w:t xml:space="preserve">This authorization shall not be issued prior to </w:t>
      </w:r>
      <w:r w:rsidRPr="006C4CFA">
        <w:rPr>
          <w:rFonts w:cs="Calibri (Body)"/>
          <w:iCs/>
          <w:dstrike/>
          <w:color w:val="000000" w:themeColor="text1"/>
          <w:u w:val="single"/>
        </w:rPr>
        <w:t xml:space="preserve">January 1, </w:t>
      </w:r>
      <w:proofErr w:type="gramStart"/>
      <w:r w:rsidRPr="006C4CFA">
        <w:rPr>
          <w:rFonts w:cs="Calibri (Body)"/>
          <w:iCs/>
          <w:dstrike/>
          <w:color w:val="000000" w:themeColor="text1"/>
          <w:u w:val="single"/>
        </w:rPr>
        <w:t>2023</w:t>
      </w:r>
      <w:proofErr w:type="gramEnd"/>
      <w:r w:rsidRPr="006C4CFA">
        <w:rPr>
          <w:rFonts w:cstheme="minorHAnsi"/>
          <w:iCs/>
          <w:color w:val="000000" w:themeColor="text1"/>
          <w:u w:val="single"/>
        </w:rPr>
        <w:t xml:space="preserve"> </w:t>
      </w:r>
      <w:r w:rsidRPr="006C4CFA">
        <w:rPr>
          <w:rFonts w:cstheme="minorHAnsi"/>
          <w:iCs/>
          <w:color w:val="000000" w:themeColor="text1"/>
          <w:u w:val="double"/>
        </w:rPr>
        <w:t>July 1, 2022</w:t>
      </w:r>
      <w:r w:rsidRPr="006C4CFA">
        <w:rPr>
          <w:rFonts w:cstheme="minorHAnsi"/>
          <w:iCs/>
          <w:color w:val="000000" w:themeColor="text1"/>
          <w:u w:val="single"/>
        </w:rPr>
        <w:t>.</w:t>
      </w:r>
    </w:p>
    <w:p w14:paraId="714D4A91"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(a) The requirements for an Education Specialist Bridge Authorization: Mild to Moderate Support Needs include both of the following:</w:t>
      </w:r>
    </w:p>
    <w:p w14:paraId="3D327DC9"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Possession of either a preliminary or clear Mild/Moderate Education Specialist Credential, or their equivalent, and</w:t>
      </w:r>
    </w:p>
    <w:p w14:paraId="55104B14" w14:textId="0E2DC9A1"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Completion of the additional content identified in the Mild to Moderate Support Needs Teaching Performance Expectations that represent the content not covered during the credential holder’s initial preparation as outlined in (f)(1).  Additional content may be verified by one or more of the following options:</w:t>
      </w:r>
    </w:p>
    <w:p w14:paraId="6D1D2DE8"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13770FDA" w14:textId="77777777" w:rsidR="00463306" w:rsidRPr="006C4CFA" w:rsidRDefault="00463306" w:rsidP="00463306">
      <w:pPr>
        <w:spacing w:before="120"/>
        <w:ind w:firstLine="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59A7C754" w14:textId="77777777" w:rsidR="00463306" w:rsidRPr="006C4CFA" w:rsidRDefault="00463306" w:rsidP="00463306">
      <w:pPr>
        <w:spacing w:before="120"/>
        <w:ind w:left="720"/>
        <w:rPr>
          <w:color w:val="000000" w:themeColor="text1"/>
          <w:u w:val="single"/>
        </w:rPr>
      </w:pPr>
      <w:r w:rsidRPr="006C4CFA">
        <w:rPr>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color w:val="000000" w:themeColor="text1"/>
          <w:u w:val="single"/>
        </w:rPr>
        <w:t>.</w:t>
      </w:r>
    </w:p>
    <w:p w14:paraId="1496D702"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(b) The requirements for an Education Specialist Bridge Authorization: Extensive Support Needs include both of the following:</w:t>
      </w:r>
    </w:p>
    <w:p w14:paraId="79C31402"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lastRenderedPageBreak/>
        <w:t>(1) Possession of either a preliminary or clear Moderate/Severe Education Specialist Credential,</w:t>
      </w:r>
      <w:r w:rsidRPr="006C4CFA">
        <w:rPr>
          <w:rFonts w:cstheme="minorHAnsi"/>
          <w:iCs/>
          <w:color w:val="000000" w:themeColor="text1"/>
        </w:rPr>
        <w:t xml:space="preserve"> </w:t>
      </w:r>
      <w:r w:rsidRPr="006C4CFA">
        <w:rPr>
          <w:rFonts w:cstheme="minorHAnsi"/>
          <w:iCs/>
          <w:color w:val="000000" w:themeColor="text1"/>
          <w:u w:val="single"/>
        </w:rPr>
        <w:t>or their equivalent, and</w:t>
      </w:r>
    </w:p>
    <w:p w14:paraId="4BE377FA"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(2) Completion of the additional content identified in the Extensive Support Needs Teaching Performance Expectations that represent the content not covered during the credential holder’s initial preparation as outlined in (f)(2).  Additional content may be verified by one or more of the following options: </w:t>
      </w:r>
    </w:p>
    <w:p w14:paraId="707E9758"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43810FE4"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494B80A9"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rFonts w:cstheme="minorHAnsi"/>
          <w:iCs/>
          <w:color w:val="000000" w:themeColor="text1"/>
          <w:u w:val="single"/>
        </w:rPr>
        <w:t>.</w:t>
      </w:r>
    </w:p>
    <w:p w14:paraId="70939D45"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(c) The requirements for a Bridge Authorization: Early Childhood Education Specialist include both of the following:</w:t>
      </w:r>
    </w:p>
    <w:p w14:paraId="6A056403"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Possession of either a preliminary or clear Early Childhood Education Specialist Credential, or their equivalent, and</w:t>
      </w:r>
    </w:p>
    <w:p w14:paraId="6BDAC258"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(2) Completion of the additional content identified in the Early Childhood Education Specialist Teaching Performance Expectations that represent the content not covered during the credential holder’s initial preparation as outlined in (f)(3).  Additional content may be verified by one or more of the following options: </w:t>
      </w:r>
    </w:p>
    <w:p w14:paraId="425EA274"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438B18FA"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4A4A0AAF"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color w:val="000000" w:themeColor="text1"/>
        </w:rPr>
        <w:t>.</w:t>
      </w:r>
    </w:p>
    <w:p w14:paraId="1588A994"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(d) Completion of the additional content for the Bridge Authorization may be verified by the following:</w:t>
      </w:r>
    </w:p>
    <w:p w14:paraId="36DE499D"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(1) Completion of coursework aligned with the identified Teaching Performance Expectations that represent the additional content not covered during the credential holder’s initial preparation may be verified by an approved preliminary education specialist preparation program. </w:t>
      </w:r>
    </w:p>
    <w:p w14:paraId="08BAE461"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Completion of a course of professional development aligned with the identified Teaching Performance Expectations that represent the additional content not covered during the credential holder’s initial preparation may be verified by an approved preliminary education specialist preparation program, an employing local educational agency, a Special Education Local Planning Area, or state educational agencies that adopt an appropriate curriculum for this purpose.</w:t>
      </w:r>
    </w:p>
    <w:p w14:paraId="04D816A3"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lastRenderedPageBreak/>
        <w:t>(3) Demonstration of prior knowledge and experience aligned with the identified Teaching Performance Expectations that represent the additional content not covered during the credential holder’s initial preparation may be verified by an employing local educational agency.</w:t>
      </w:r>
    </w:p>
    <w:p w14:paraId="70E923EF"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(e) The following shall be required when applying for a Bridge Authorization:</w:t>
      </w:r>
    </w:p>
    <w:p w14:paraId="3B1474EC"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Submission of an application form as defined in §80001; the processing fee as specified in §80487(a)(1).</w:t>
      </w:r>
    </w:p>
    <w:p w14:paraId="1AD64732"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Verification that the applicant has completed the additional content identified by the Teaching Performance Expectations specific to their credential. This may be submitted by the verifying entity or the applicant. If submitted by the applicant, the verification must be an original document signed by a representative of the verifying entity.</w:t>
      </w:r>
    </w:p>
    <w:p w14:paraId="29760B41"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 xml:space="preserve">(f) Period of Validity. The Bridge Authorization shall remain valid </w:t>
      </w:r>
      <w:proofErr w:type="gramStart"/>
      <w:r w:rsidRPr="006C4CFA">
        <w:rPr>
          <w:rFonts w:cstheme="minorHAnsi"/>
          <w:iCs/>
          <w:color w:val="000000" w:themeColor="text1"/>
          <w:u w:val="single"/>
        </w:rPr>
        <w:t>as long as</w:t>
      </w:r>
      <w:proofErr w:type="gramEnd"/>
      <w:r w:rsidRPr="006C4CFA">
        <w:rPr>
          <w:rFonts w:cstheme="minorHAnsi"/>
          <w:iCs/>
          <w:color w:val="000000" w:themeColor="text1"/>
          <w:u w:val="single"/>
        </w:rPr>
        <w:t xml:space="preserve"> the appropriate prerequisite credentials required in (a)(1) or (b)(1) remain valid.</w:t>
      </w:r>
    </w:p>
    <w:p w14:paraId="309A7808"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(g) All references to Teaching Performance Expectations in this section are based on</w:t>
      </w:r>
      <w:r w:rsidRPr="006C4CFA">
        <w:rPr>
          <w:rFonts w:cstheme="minorHAnsi"/>
          <w:iCs/>
          <w:color w:val="000000" w:themeColor="text1"/>
          <w:u w:val="double"/>
        </w:rPr>
        <w:t xml:space="preserve"> sections 80613</w:t>
      </w:r>
      <w:r w:rsidRPr="006C4CFA">
        <w:rPr>
          <w:rFonts w:cstheme="minorHAnsi"/>
          <w:iCs/>
          <w:color w:val="000000" w:themeColor="text1"/>
          <w:u w:val="single"/>
        </w:rPr>
        <w:t xml:space="preserve"> </w:t>
      </w:r>
      <w:r w:rsidRPr="006C4CFA">
        <w:rPr>
          <w:rFonts w:cs="Calibri (Body)"/>
          <w:iCs/>
          <w:dstrike/>
          <w:color w:val="000000" w:themeColor="text1"/>
          <w:u w:val="single"/>
        </w:rPr>
        <w:t>the Preliminary Education Specialist Teaching Credential Program Standards and Teaching Performance Expectations (adopted 8/18), available on the Commission’s website and hereby incorporated by reference</w:t>
      </w:r>
      <w:r w:rsidRPr="006C4CFA">
        <w:rPr>
          <w:rFonts w:cstheme="minorHAnsi"/>
          <w:iCs/>
          <w:color w:val="000000" w:themeColor="text1"/>
          <w:u w:val="single"/>
        </w:rPr>
        <w:t>.</w:t>
      </w:r>
    </w:p>
    <w:p w14:paraId="30FBA652"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 xml:space="preserve">(1) To complete the requirements of paragraph (a)(2), educators must complete the content addressed in </w:t>
      </w:r>
      <w:r w:rsidRPr="006C4CFA">
        <w:rPr>
          <w:rFonts w:cstheme="minorHAnsi"/>
          <w:iCs/>
          <w:color w:val="000000" w:themeColor="text1"/>
          <w:u w:val="double"/>
        </w:rPr>
        <w:t>the following provisions of section 80613: (a)(2)(B), (a)(2)(C), (a)(2)(K), (a)(3)(C), (a)(4)(E), (a)(5)(B), and (a)(6)(F).</w:t>
      </w:r>
      <w:r w:rsidRPr="006C4CFA">
        <w:rPr>
          <w:rFonts w:cs="Calibri (Body)"/>
          <w:iCs/>
          <w:dstrike/>
          <w:color w:val="000000" w:themeColor="text1"/>
          <w:u w:val="single"/>
        </w:rPr>
        <w:t xml:space="preserve"> Mild Moderate Support Needs elements 2.2, 2.3, 2.11, 3.3, 4.5, 5.2, and 6.6.</w:t>
      </w:r>
    </w:p>
    <w:p w14:paraId="41286258"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(2)</w:t>
      </w:r>
      <w:r w:rsidRPr="006C4CFA">
        <w:rPr>
          <w:rFonts w:cstheme="minorHAnsi"/>
          <w:iCs/>
          <w:color w:val="000000" w:themeColor="text1"/>
        </w:rPr>
        <w:t xml:space="preserve"> </w:t>
      </w:r>
      <w:r w:rsidRPr="006C4CFA">
        <w:rPr>
          <w:rFonts w:cstheme="minorHAnsi"/>
          <w:iCs/>
          <w:color w:val="000000" w:themeColor="text1"/>
          <w:u w:val="single"/>
        </w:rPr>
        <w:t xml:space="preserve">To complete the requirements of paragraph (b)(2), educators must complete the content addressed in </w:t>
      </w:r>
      <w:r w:rsidRPr="006C4CFA">
        <w:rPr>
          <w:rFonts w:cstheme="minorHAnsi"/>
          <w:iCs/>
          <w:color w:val="000000" w:themeColor="text1"/>
          <w:u w:val="double"/>
        </w:rPr>
        <w:t>the following provisions of section 80613: (b)(2)(F), (b)(2)(G), (b)(2)(N), (b)(3)(E), (b)(4)(F), (b)(5)(C), and (b)(6)(G)</w:t>
      </w:r>
      <w:r w:rsidRPr="006C4CFA">
        <w:rPr>
          <w:rFonts w:cs="Calibri (Body)"/>
          <w:iCs/>
          <w:dstrike/>
          <w:color w:val="000000" w:themeColor="text1"/>
          <w:u w:val="single"/>
        </w:rPr>
        <w:t xml:space="preserve"> Extensive Support Needs elements 2.6, 2.7, 2.14, 3.5, 4.6, 5.3, and 6.7</w:t>
      </w:r>
      <w:r w:rsidRPr="006C4CFA">
        <w:rPr>
          <w:rFonts w:cstheme="minorHAnsi"/>
          <w:iCs/>
          <w:color w:val="000000" w:themeColor="text1"/>
          <w:u w:val="single"/>
        </w:rPr>
        <w:t>.</w:t>
      </w:r>
    </w:p>
    <w:p w14:paraId="4551998B"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 xml:space="preserve">(3) To complete the requirements of paragraph (c)(2), educators must complete the content addressed in </w:t>
      </w:r>
      <w:r w:rsidRPr="006C4CFA">
        <w:rPr>
          <w:rFonts w:cstheme="minorHAnsi"/>
          <w:iCs/>
          <w:color w:val="000000" w:themeColor="text1"/>
          <w:u w:val="double"/>
        </w:rPr>
        <w:t>the following provisions of section 80613: (c)(2)(E), (c)(3)(A), (c)(4)(B), (c)(4)(C), (c)(6)(D), (c)(6)(F), (c)(6)(H)</w:t>
      </w:r>
      <w:r w:rsidRPr="006C4CFA">
        <w:rPr>
          <w:rFonts w:cs="Calibri (Body)"/>
          <w:iCs/>
          <w:dstrike/>
          <w:color w:val="000000" w:themeColor="text1"/>
          <w:u w:val="single"/>
        </w:rPr>
        <w:t xml:space="preserve"> Early Childhood Special Education elements 2.5, 3.1, 4.2, 4.3, 4.6, 6.4, 6.6, and 6.8</w:t>
      </w:r>
      <w:r w:rsidRPr="006C4CFA">
        <w:rPr>
          <w:rFonts w:cstheme="minorHAnsi"/>
          <w:iCs/>
          <w:color w:val="000000" w:themeColor="text1"/>
          <w:u w:val="single"/>
        </w:rPr>
        <w:t>.</w:t>
      </w:r>
    </w:p>
    <w:p w14:paraId="667C3F96" w14:textId="77777777" w:rsidR="00463306" w:rsidRPr="006C4CFA" w:rsidRDefault="00463306" w:rsidP="00787B4E">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 44265, Education Code.</w:t>
      </w:r>
    </w:p>
    <w:p w14:paraId="6C853ADD" w14:textId="77777777" w:rsidR="00463306" w:rsidRPr="006C4CFA" w:rsidRDefault="00463306" w:rsidP="00463306">
      <w:pPr>
        <w:jc w:val="center"/>
        <w:rPr>
          <w:color w:val="000000" w:themeColor="text1"/>
          <w:u w:val="double"/>
        </w:rPr>
      </w:pPr>
      <w:r w:rsidRPr="006C4CFA">
        <w:rPr>
          <w:color w:val="000000" w:themeColor="text1"/>
          <w:u w:val="double"/>
        </w:rPr>
        <w:t>§ 80612. Preliminary Education Specialist Credential Program Standards</w:t>
      </w:r>
    </w:p>
    <w:p w14:paraId="4E301224"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 xml:space="preserve">(a) Standard 1: Program Design and Curriculum. 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w:t>
      </w:r>
      <w:r w:rsidRPr="006C4CFA">
        <w:rPr>
          <w:rFonts w:cstheme="minorHAnsi"/>
          <w:color w:val="000000" w:themeColor="text1"/>
          <w:u w:val="double"/>
        </w:rPr>
        <w:lastRenderedPageBreak/>
        <w:t>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534D19C" w14:textId="77777777" w:rsidR="00463306" w:rsidRPr="006C4CFA" w:rsidRDefault="00463306" w:rsidP="00463306">
      <w:pPr>
        <w:spacing w:before="120"/>
        <w:rPr>
          <w:color w:val="000000" w:themeColor="text1"/>
          <w:u w:val="double"/>
        </w:rPr>
      </w:pPr>
      <w:r w:rsidRPr="006C4CFA">
        <w:rPr>
          <w:color w:val="000000" w:themeColor="text1"/>
          <w:u w:val="double"/>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culturally appropriate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providers (school, medical, and agency based) which may </w:t>
      </w:r>
      <w:proofErr w:type="gramStart"/>
      <w:r w:rsidRPr="006C4CFA">
        <w:rPr>
          <w:color w:val="000000" w:themeColor="text1"/>
          <w:u w:val="double"/>
        </w:rPr>
        <w:t>include:</w:t>
      </w:r>
      <w:proofErr w:type="gramEnd"/>
      <w:r w:rsidRPr="006C4CFA">
        <w:rPr>
          <w:color w:val="000000" w:themeColor="text1"/>
          <w:u w:val="double"/>
        </w:rPr>
        <w:t xml:space="preserve"> hospital/clinic based personnel, the school nurse, occupational therapist, speech and language specialist, physical therapist, psychologist, orthopedist, paraprofessional/health care assistance, California Children’s Services, Regional Centers,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65A220A"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Standard 2).</w:t>
      </w:r>
    </w:p>
    <w:p w14:paraId="7AD8C7B3" w14:textId="77777777" w:rsidR="00463306" w:rsidRPr="006C4CFA" w:rsidRDefault="00463306" w:rsidP="00463306">
      <w:pPr>
        <w:pStyle w:val="Heading3"/>
        <w:spacing w:before="120"/>
        <w:rPr>
          <w:b w:val="0"/>
          <w:color w:val="000000" w:themeColor="text1"/>
          <w:u w:val="double"/>
        </w:rPr>
      </w:pPr>
      <w:bookmarkStart w:id="4" w:name="_Toc58587648"/>
      <w:r w:rsidRPr="006C4CFA">
        <w:rPr>
          <w:b w:val="0"/>
          <w:color w:val="000000" w:themeColor="text1"/>
          <w:u w:val="double"/>
        </w:rPr>
        <w:lastRenderedPageBreak/>
        <w:t>(b) Standard 2: Preparing Candidates to Master the Teaching Performance Expectations (TPEs)</w:t>
      </w:r>
      <w:bookmarkEnd w:id="4"/>
      <w:r w:rsidRPr="006C4CFA">
        <w:rPr>
          <w:b w:val="0"/>
          <w:color w:val="000000" w:themeColor="text1"/>
          <w:u w:val="double"/>
        </w:rPr>
        <w:t xml:space="preserve">. </w:t>
      </w:r>
    </w:p>
    <w:p w14:paraId="697217C9" w14:textId="7CB29BAB"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 xml:space="preserve">The Teaching Performance Expectations for credential candidates describe the set of professional knowledge, skills, and abilities expected of a beginning level practitioner </w:t>
      </w:r>
      <w:proofErr w:type="gramStart"/>
      <w:r w:rsidRPr="006C4CFA">
        <w:rPr>
          <w:rFonts w:cstheme="minorHAnsi"/>
          <w:color w:val="000000" w:themeColor="text1"/>
          <w:u w:val="double"/>
        </w:rPr>
        <w:t>in order to</w:t>
      </w:r>
      <w:proofErr w:type="gramEnd"/>
      <w:r w:rsidRPr="006C4CFA">
        <w:rPr>
          <w:rFonts w:cstheme="minorHAnsi"/>
          <w:color w:val="000000" w:themeColor="text1"/>
          <w:u w:val="double"/>
        </w:rPr>
        <w:t xml:space="preserve"> effectively support the growth, development, and learning of all students and to work collaboratively with families to support all students in meeting the state-adopted academic content standards.</w:t>
      </w:r>
    </w:p>
    <w:p w14:paraId="59075A4D"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proofErr w:type="gramStart"/>
      <w:r w:rsidRPr="006C4CFA">
        <w:rPr>
          <w:rFonts w:cstheme="minorHAnsi"/>
          <w:color w:val="000000" w:themeColor="text1"/>
          <w:u w:val="double"/>
        </w:rPr>
        <w:t>all of</w:t>
      </w:r>
      <w:proofErr w:type="gramEnd"/>
      <w:r w:rsidRPr="006C4CFA">
        <w:rPr>
          <w:rFonts w:cstheme="minorHAnsi"/>
          <w:color w:val="000000" w:themeColor="text1"/>
          <w:u w:val="double"/>
        </w:rPr>
        <w:t xml:space="preserve"> the TPEs as they apply to the subjects to be authorized by the credential, and (b) prepares the candidate for course-related and other assessments of their competence with respect to both the Universal TPEs and the Education Specialist TPEs. As candidates progress through the curriculum, faculty and other qualified supervisors assess candidates’ performance in relation to the TPEs and provide formative and timely performance feedback regarding candidates’ progress toward mastering the TPEs.</w:t>
      </w:r>
    </w:p>
    <w:p w14:paraId="0A20257A" w14:textId="6B0AEB0D" w:rsidR="00463306" w:rsidRPr="006C4CFA" w:rsidRDefault="00463306" w:rsidP="00463306">
      <w:pPr>
        <w:spacing w:before="120"/>
        <w:rPr>
          <w:color w:val="000000" w:themeColor="text1"/>
          <w:u w:val="double"/>
        </w:rPr>
      </w:pPr>
      <w:bookmarkStart w:id="5" w:name="_Toc58587649"/>
      <w:r w:rsidRPr="006C4CFA">
        <w:rPr>
          <w:color w:val="000000" w:themeColor="text1"/>
          <w:u w:val="double"/>
        </w:rPr>
        <w:t>(c) Standard 3: Clinical Practice</w:t>
      </w:r>
      <w:bookmarkEnd w:id="5"/>
      <w:r w:rsidRPr="006C4CFA">
        <w:rPr>
          <w:color w:val="000000" w:themeColor="text1"/>
          <w:u w:val="double"/>
        </w:rPr>
        <w:t>.</w:t>
      </w:r>
      <w:bookmarkStart w:id="6" w:name="_Toc58587650"/>
    </w:p>
    <w:p w14:paraId="0E4A6335" w14:textId="77777777" w:rsidR="00463306" w:rsidRPr="006C4CFA" w:rsidRDefault="00463306" w:rsidP="00463306">
      <w:pPr>
        <w:spacing w:before="120"/>
        <w:ind w:left="360"/>
        <w:rPr>
          <w:color w:val="000000" w:themeColor="text1"/>
          <w:u w:val="double"/>
        </w:rPr>
      </w:pPr>
      <w:r w:rsidRPr="006C4CFA">
        <w:rPr>
          <w:color w:val="000000" w:themeColor="text1"/>
          <w:u w:val="double"/>
        </w:rPr>
        <w:t>(1) Organization of Clinical Practice Experiences</w:t>
      </w:r>
      <w:bookmarkEnd w:id="6"/>
      <w:r w:rsidRPr="006C4CFA">
        <w:rPr>
          <w:color w:val="000000" w:themeColor="text1"/>
          <w:u w:val="double"/>
        </w:rPr>
        <w:t xml:space="preserve">. </w:t>
      </w:r>
      <w:r w:rsidRPr="006C4CFA">
        <w:rPr>
          <w:rFonts w:cstheme="minorHAnsi"/>
          <w:color w:val="000000" w:themeColor="text1"/>
          <w:u w:val="double"/>
        </w:rPr>
        <w:t>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56CCB055" w14:textId="77777777"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can observe the administration of a range of assessments. Candidates are also able to observe how </w:t>
      </w:r>
      <w:r w:rsidRPr="006C4CFA">
        <w:rPr>
          <w:rFonts w:cstheme="minorHAnsi"/>
          <w:color w:val="000000" w:themeColor="text1"/>
          <w:u w:val="double"/>
        </w:rPr>
        <w:lastRenderedPageBreak/>
        <w:t>personnel organize and supervise the work of other adults in inclusive and specialized education settings.</w:t>
      </w:r>
    </w:p>
    <w:p w14:paraId="0595A30B" w14:textId="77777777"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Clinical practice is a developmental and sequential set of activities integrated with theoretical and pedagogical coursework and must consist of a minimum of 600 hours of clinical practice across the arc of the program. At least 200 hours of supervised early field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diverse range of students and families reflective of the demographics of California.</w:t>
      </w:r>
    </w:p>
    <w:p w14:paraId="589CA1A1"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0BF18604" w14:textId="77777777" w:rsidR="00463306" w:rsidRPr="006C4CFA" w:rsidRDefault="00463306" w:rsidP="00463306">
      <w:pPr>
        <w:pStyle w:val="ListParagraph"/>
        <w:spacing w:before="120"/>
        <w:ind w:left="360"/>
        <w:rPr>
          <w:rFonts w:cstheme="minorHAnsi"/>
          <w:color w:val="000000" w:themeColor="text1"/>
          <w:u w:val="double"/>
        </w:rPr>
      </w:pPr>
    </w:p>
    <w:p w14:paraId="4BAF09D7"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15195466" w14:textId="77777777" w:rsidR="00463306" w:rsidRPr="006C4CFA" w:rsidRDefault="00463306" w:rsidP="00463306">
      <w:pPr>
        <w:pStyle w:val="ListParagraph"/>
        <w:spacing w:before="120"/>
        <w:ind w:left="360"/>
        <w:rPr>
          <w:rFonts w:cstheme="minorHAnsi"/>
          <w:color w:val="000000" w:themeColor="text1"/>
          <w:u w:val="double"/>
        </w:rPr>
      </w:pPr>
    </w:p>
    <w:p w14:paraId="07C797FD"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p>
    <w:p w14:paraId="0F1E6A9A" w14:textId="77777777" w:rsidR="00463306" w:rsidRPr="006C4CFA" w:rsidRDefault="00463306" w:rsidP="00463306">
      <w:pPr>
        <w:pStyle w:val="ListParagraph"/>
        <w:spacing w:before="120"/>
        <w:ind w:left="360"/>
        <w:rPr>
          <w:rFonts w:cstheme="minorHAnsi"/>
          <w:color w:val="000000" w:themeColor="text1"/>
          <w:u w:val="double"/>
        </w:rPr>
      </w:pPr>
    </w:p>
    <w:p w14:paraId="1CEC576F"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31E30DB9" w14:textId="77777777" w:rsidR="00463306" w:rsidRPr="006C4CFA" w:rsidRDefault="00463306" w:rsidP="00463306">
      <w:pPr>
        <w:spacing w:before="120"/>
        <w:ind w:left="360"/>
        <w:rPr>
          <w:color w:val="000000" w:themeColor="text1"/>
          <w:u w:val="double"/>
        </w:rPr>
      </w:pPr>
      <w:bookmarkStart w:id="7" w:name="_Toc58587651"/>
      <w:r w:rsidRPr="006C4CFA">
        <w:rPr>
          <w:color w:val="000000" w:themeColor="text1"/>
          <w:u w:val="double"/>
        </w:rPr>
        <w:t>(2) Preparation of Faculty, Site Supervisors, and Program Directors</w:t>
      </w:r>
      <w:bookmarkEnd w:id="7"/>
      <w:r w:rsidRPr="006C4CFA">
        <w:rPr>
          <w:color w:val="000000" w:themeColor="text1"/>
          <w:u w:val="double"/>
        </w:rPr>
        <w:t xml:space="preserve">. </w:t>
      </w:r>
      <w:r w:rsidRPr="006C4CFA">
        <w:rPr>
          <w:rFonts w:cstheme="minorHAnsi"/>
          <w:color w:val="000000" w:themeColor="text1"/>
          <w:u w:val="double"/>
        </w:rPr>
        <w:t xml:space="preserve">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Teaching Performance Assessment (TPA) model chosen by the program. In addition, program supervisors maintain current knowledge of </w:t>
      </w:r>
      <w:r w:rsidRPr="006C4CFA">
        <w:rPr>
          <w:rFonts w:cstheme="minorHAnsi"/>
          <w:color w:val="000000" w:themeColor="text1"/>
          <w:u w:val="double"/>
        </w:rPr>
        <w:lastRenderedPageBreak/>
        <w:t>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6E924839" w14:textId="77777777" w:rsidR="00463306" w:rsidRPr="006C4CFA" w:rsidRDefault="00463306" w:rsidP="00463306">
      <w:pPr>
        <w:spacing w:before="120"/>
        <w:ind w:left="360"/>
        <w:rPr>
          <w:color w:val="000000" w:themeColor="text1"/>
          <w:u w:val="double"/>
        </w:rPr>
      </w:pPr>
      <w:bookmarkStart w:id="8" w:name="_Toc58587652"/>
      <w:r w:rsidRPr="006C4CFA">
        <w:rPr>
          <w:color w:val="000000" w:themeColor="text1"/>
          <w:u w:val="double"/>
        </w:rPr>
        <w:t>(3) Criteria for School Placements</w:t>
      </w:r>
      <w:bookmarkEnd w:id="8"/>
      <w:r w:rsidRPr="006C4CFA">
        <w:rPr>
          <w:color w:val="000000" w:themeColor="text1"/>
          <w:u w:val="double"/>
        </w:rPr>
        <w:t xml:space="preserve">. </w:t>
      </w:r>
      <w:r w:rsidRPr="006C4CFA">
        <w:rPr>
          <w:rFonts w:cstheme="minorHAnsi"/>
          <w:color w:val="000000" w:themeColor="text1"/>
          <w:u w:val="double"/>
        </w:rPr>
        <w:t>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linguistic, and cultural diversity and permit video capture for candidate reflection. Sites selected should have a fully qualified master/mentor teacher with an appropriate credential and a fully qualified site administrator.</w:t>
      </w:r>
    </w:p>
    <w:p w14:paraId="7CE9A0A0" w14:textId="77777777" w:rsidR="00463306" w:rsidRPr="006C4CFA" w:rsidRDefault="00463306" w:rsidP="00463306">
      <w:pPr>
        <w:spacing w:before="120"/>
        <w:ind w:left="360"/>
        <w:rPr>
          <w:rFonts w:cstheme="minorHAnsi"/>
          <w:color w:val="000000" w:themeColor="text1"/>
          <w:u w:val="double"/>
        </w:rPr>
      </w:pPr>
      <w:bookmarkStart w:id="9" w:name="_Toc58587653"/>
      <w:r w:rsidRPr="006C4CFA">
        <w:rPr>
          <w:rFonts w:cstheme="minorHAnsi"/>
          <w:color w:val="000000" w:themeColor="text1"/>
          <w:u w:val="double"/>
        </w:rPr>
        <w:t>(4) Criteria for the Selection of District Employed Supervisors</w:t>
      </w:r>
      <w:bookmarkStart w:id="10" w:name="_Toc58587654"/>
      <w:bookmarkEnd w:id="9"/>
      <w:r w:rsidRPr="006C4CFA">
        <w:rPr>
          <w:rFonts w:cstheme="minorHAnsi"/>
          <w:color w:val="000000" w:themeColor="text1"/>
          <w:u w:val="double"/>
        </w:rPr>
        <w:t xml:space="preserve"> (also, may be known as the</w:t>
      </w:r>
      <w:bookmarkEnd w:id="10"/>
      <w:r w:rsidRPr="006C4CFA">
        <w:rPr>
          <w:rFonts w:cstheme="minorHAnsi"/>
          <w:color w:val="000000" w:themeColor="text1"/>
          <w:u w:val="double"/>
        </w:rPr>
        <w:t xml:space="preserve"> cooperating teacher, master teacher, or on-site mentor). The program should select district supervisors who hold a Clear Education Specialist Credential and have a minimum of three years of birth through 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29C405F3"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The program provides district-employed supervisors a minimum of 10 hours of initial orientation to the program curriculum, adult learning theory, and current content-specific 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6024FD70" w14:textId="77777777" w:rsidR="00463306" w:rsidRPr="006C4CFA" w:rsidRDefault="00463306" w:rsidP="00463306">
      <w:pPr>
        <w:spacing w:before="120"/>
        <w:rPr>
          <w:color w:val="000000" w:themeColor="text1"/>
          <w:u w:val="double"/>
        </w:rPr>
      </w:pPr>
      <w:bookmarkStart w:id="11" w:name="_Toc58587655"/>
      <w:r w:rsidRPr="006C4CFA">
        <w:rPr>
          <w:color w:val="000000" w:themeColor="text1"/>
          <w:u w:val="double"/>
        </w:rPr>
        <w:t>(d) Standard 4: Monitoring, Supporting, and Assessing Candidate Progress towards Meeting the Education Specialist Credential Requirements</w:t>
      </w:r>
      <w:bookmarkEnd w:id="11"/>
      <w:r w:rsidRPr="006C4CFA">
        <w:rPr>
          <w:color w:val="000000" w:themeColor="text1"/>
          <w:u w:val="double"/>
        </w:rPr>
        <w:t xml:space="preserve">. </w:t>
      </w:r>
      <w:r w:rsidRPr="006C4CFA">
        <w:rPr>
          <w:rFonts w:cstheme="minorHAnsi"/>
          <w:color w:val="000000" w:themeColor="text1"/>
          <w:u w:val="double"/>
        </w:rPr>
        <w:t>Program faculty, program supervisors, and district-employed supervisors monitor and support candidates during their progress towards meeting and mastering the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61B9A71" w14:textId="77777777" w:rsidR="00463306" w:rsidRPr="006C4CFA" w:rsidRDefault="00463306" w:rsidP="00463306">
      <w:pPr>
        <w:spacing w:before="120"/>
        <w:rPr>
          <w:color w:val="000000" w:themeColor="text1"/>
          <w:u w:val="double"/>
        </w:rPr>
      </w:pPr>
      <w:bookmarkStart w:id="12" w:name="_Toc58587656"/>
      <w:r w:rsidRPr="006C4CFA">
        <w:rPr>
          <w:color w:val="000000" w:themeColor="text1"/>
          <w:u w:val="double"/>
        </w:rPr>
        <w:t xml:space="preserve">(e) Standard 5: </w:t>
      </w:r>
      <w:bookmarkStart w:id="13" w:name="_Toc58587657"/>
      <w:bookmarkEnd w:id="12"/>
      <w:r w:rsidRPr="006C4CFA">
        <w:rPr>
          <w:color w:val="000000" w:themeColor="text1"/>
          <w:u w:val="double"/>
        </w:rPr>
        <w:t>Implementation of a Teaching Performance Assessment</w:t>
      </w:r>
      <w:bookmarkEnd w:id="13"/>
      <w:r w:rsidRPr="006C4CFA">
        <w:rPr>
          <w:color w:val="000000" w:themeColor="text1"/>
          <w:u w:val="double"/>
        </w:rPr>
        <w:t xml:space="preserve"> (TPA). </w:t>
      </w:r>
      <w:r w:rsidRPr="006C4CFA">
        <w:rPr>
          <w:rFonts w:cstheme="minorHAnsi"/>
          <w:color w:val="000000" w:themeColor="text1"/>
          <w:u w:val="double"/>
        </w:rPr>
        <w:t xml:space="preserve">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w:t>
      </w:r>
      <w:r w:rsidRPr="006C4CFA">
        <w:rPr>
          <w:rFonts w:cstheme="minorHAnsi"/>
          <w:color w:val="000000" w:themeColor="text1"/>
          <w:u w:val="double"/>
        </w:rPr>
        <w:lastRenderedPageBreak/>
        <w:t xml:space="preserve">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w:t>
      </w:r>
      <w:proofErr w:type="gramStart"/>
      <w:r w:rsidRPr="006C4CFA">
        <w:rPr>
          <w:rFonts w:cstheme="minorHAnsi"/>
          <w:color w:val="000000" w:themeColor="text1"/>
          <w:u w:val="double"/>
        </w:rPr>
        <w:t>and also</w:t>
      </w:r>
      <w:proofErr w:type="gramEnd"/>
      <w:r w:rsidRPr="006C4CFA">
        <w:rPr>
          <w:rFonts w:cstheme="minorHAnsi"/>
          <w:color w:val="000000" w:themeColor="text1"/>
          <w:u w:val="double"/>
        </w:rPr>
        <w:t xml:space="preserve"> use TPA data for program improvement purposes.</w:t>
      </w:r>
    </w:p>
    <w:p w14:paraId="6C0091FA" w14:textId="1CE83C59" w:rsidR="00463306" w:rsidRPr="006C4CFA" w:rsidRDefault="00463306" w:rsidP="00463306">
      <w:pPr>
        <w:spacing w:before="120"/>
        <w:rPr>
          <w:color w:val="000000" w:themeColor="text1"/>
          <w:u w:val="double"/>
        </w:rPr>
      </w:pPr>
      <w:bookmarkStart w:id="14" w:name="_Toc58587658"/>
      <w:r w:rsidRPr="006C4CFA">
        <w:rPr>
          <w:color w:val="000000" w:themeColor="text1"/>
          <w:u w:val="double"/>
        </w:rPr>
        <w:t>(f) Standard 5A: Administration of the Teaching Performance Assessment (TPA)</w:t>
      </w:r>
      <w:bookmarkEnd w:id="14"/>
      <w:r w:rsidRPr="006C4CFA">
        <w:rPr>
          <w:color w:val="000000" w:themeColor="text1"/>
          <w:u w:val="double"/>
        </w:rPr>
        <w:t>.</w:t>
      </w:r>
    </w:p>
    <w:p w14:paraId="6CED151C" w14:textId="145FE818" w:rsidR="00463306" w:rsidRPr="006C4CFA" w:rsidRDefault="00463306" w:rsidP="00463306">
      <w:pPr>
        <w:spacing w:before="120"/>
        <w:ind w:left="360"/>
        <w:rPr>
          <w:rFonts w:cstheme="minorHAnsi"/>
          <w:color w:val="000000" w:themeColor="text1"/>
          <w:u w:val="double"/>
        </w:rPr>
      </w:pPr>
      <w:r w:rsidRPr="006C4CFA">
        <w:rPr>
          <w:color w:val="000000" w:themeColor="text1"/>
          <w:u w:val="double"/>
        </w:rPr>
        <w:t xml:space="preserve">(1) </w:t>
      </w:r>
      <w:r w:rsidRPr="006C4CFA">
        <w:rPr>
          <w:rFonts w:cstheme="minorHAnsi"/>
          <w:color w:val="000000" w:themeColor="text1"/>
          <w:u w:val="double"/>
        </w:rPr>
        <w:t>The program identifies one or more individuals responsible for implementing the chosen TPA model and documents the administration processes for all tasks/activities of the applicable TPA model in accordance with the model’s implementation requirements.</w:t>
      </w:r>
    </w:p>
    <w:p w14:paraId="5E4FC596" w14:textId="3E579851"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 xml:space="preserve">(2) For purposes of implementing the video requirement, the program places candidates only in student teaching or intern placements where the candidate </w:t>
      </w:r>
      <w:proofErr w:type="gramStart"/>
      <w:r w:rsidRPr="006C4CFA">
        <w:rPr>
          <w:rFonts w:cstheme="minorHAnsi"/>
          <w:color w:val="000000" w:themeColor="text1"/>
          <w:u w:val="double"/>
        </w:rPr>
        <w:t>is able to</w:t>
      </w:r>
      <w:proofErr w:type="gramEnd"/>
      <w:r w:rsidRPr="006C4CFA">
        <w:rPr>
          <w:rFonts w:cstheme="minorHAnsi"/>
          <w:color w:val="000000" w:themeColor="text1"/>
          <w:u w:val="double"/>
        </w:rPr>
        <w:t xml:space="preserve">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video and maintains records of this affirmation for a full accreditation cycle.</w:t>
      </w:r>
    </w:p>
    <w:p w14:paraId="355BF36B" w14:textId="417B2CB9"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 xml:space="preserve">(3) </w:t>
      </w:r>
      <w:proofErr w:type="spellStart"/>
      <w:r w:rsidRPr="006C4CFA">
        <w:rPr>
          <w:rFonts w:cstheme="minorHAnsi"/>
          <w:color w:val="000000" w:themeColor="text1"/>
          <w:u w:val="double"/>
        </w:rPr>
        <w:t>lf</w:t>
      </w:r>
      <w:proofErr w:type="spellEnd"/>
      <w:r w:rsidRPr="006C4CFA">
        <w:rPr>
          <w:rFonts w:cstheme="minorHAnsi"/>
          <w:color w:val="000000" w:themeColor="text1"/>
          <w:u w:val="double"/>
        </w:rPr>
        <w:t xml:space="preserve"> the program participates in the local scoring option provided by the model sponsor, the program coordinates with the model sponsor to identify the local assessors who would be used to score TPA responses from the program’s candidates.</w:t>
      </w:r>
    </w:p>
    <w:p w14:paraId="2396273D" w14:textId="2D6F921F"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(4) The program maintains program level and candidate level TPA data, including but not limited to individual and aggregate results of candidate performance over time. The program documents the use of these data for Commission reporting, accreditation, and program improvement purposes.</w:t>
      </w:r>
    </w:p>
    <w:p w14:paraId="526C210E" w14:textId="2C456BBB"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(5) The program assures that candidates understand the appropriate use of materials submitted as part of their TPA responses, the appropriate use of their individual performance data, and privacy considerations relating to the use of candidate data.</w:t>
      </w:r>
    </w:p>
    <w:p w14:paraId="193D0462" w14:textId="7E42AECF"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(6) A program using a local scoring process establishes and consistently uses appropriate measures to ensure the security of all TPA training materials, including all print, online, video, and assessor materials which may be in the program’s possession.</w:t>
      </w:r>
    </w:p>
    <w:p w14:paraId="54DDE576" w14:textId="5F393F25"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(7) All programs have a clearly defined written appeal policy for candidates and inform candidates about the policy prior to the assessment.</w:t>
      </w:r>
    </w:p>
    <w:p w14:paraId="5FB8D31B" w14:textId="77777777" w:rsidR="00463306" w:rsidRPr="006C4CFA" w:rsidRDefault="00463306" w:rsidP="00463306">
      <w:pPr>
        <w:spacing w:before="120"/>
        <w:ind w:left="360"/>
        <w:rPr>
          <w:color w:val="000000" w:themeColor="text1"/>
          <w:u w:val="double"/>
        </w:rPr>
      </w:pPr>
      <w:r w:rsidRPr="006C4CFA">
        <w:rPr>
          <w:rFonts w:cstheme="minorHAnsi"/>
          <w:color w:val="000000" w:themeColor="text1"/>
          <w:u w:val="double"/>
        </w:rPr>
        <w:t>(8) The program using a local scoring process provides and implements an appeal policy, with the model sponsor, for candidates who do not pass the TPA.</w:t>
      </w:r>
    </w:p>
    <w:p w14:paraId="50879A95" w14:textId="77777777" w:rsidR="00463306" w:rsidRPr="006C4CFA" w:rsidRDefault="00463306" w:rsidP="00463306">
      <w:pPr>
        <w:spacing w:before="120"/>
        <w:rPr>
          <w:rFonts w:cstheme="minorHAnsi"/>
          <w:color w:val="000000" w:themeColor="text1"/>
          <w:u w:val="double"/>
        </w:rPr>
      </w:pPr>
      <w:bookmarkStart w:id="15" w:name="_Toc58587659"/>
      <w:r w:rsidRPr="006C4CFA">
        <w:rPr>
          <w:color w:val="000000" w:themeColor="text1"/>
          <w:u w:val="double"/>
        </w:rPr>
        <w:t>(g) Standard 5B: Candidate Preparation and Support</w:t>
      </w:r>
      <w:bookmarkEnd w:id="15"/>
      <w:r w:rsidRPr="006C4CFA">
        <w:rPr>
          <w:color w:val="000000" w:themeColor="text1"/>
          <w:u w:val="double"/>
        </w:rPr>
        <w:t xml:space="preserve">. </w:t>
      </w:r>
      <w:r w:rsidRPr="006C4CFA">
        <w:rPr>
          <w:rFonts w:cstheme="minorHAnsi"/>
          <w:color w:val="000000" w:themeColor="text1"/>
          <w:u w:val="double"/>
        </w:rPr>
        <w:t xml:space="preserve">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w:t>
      </w:r>
      <w:r w:rsidRPr="006C4CFA">
        <w:rPr>
          <w:rFonts w:cstheme="minorHAnsi"/>
          <w:color w:val="000000" w:themeColor="text1"/>
          <w:u w:val="double"/>
        </w:rPr>
        <w:lastRenderedPageBreak/>
        <w:t>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D4235EB" w14:textId="392BABAD"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(1) The program implements as indicated below the following support activities for candidates. These activities constitute required forms of support for candidates within the TPA process:</w:t>
      </w:r>
    </w:p>
    <w:p w14:paraId="701B78DF" w14:textId="5B65E370" w:rsidR="00463306" w:rsidRPr="006C4CFA" w:rsidRDefault="00463306" w:rsidP="00463306">
      <w:pPr>
        <w:spacing w:before="120"/>
        <w:ind w:left="720"/>
        <w:rPr>
          <w:rFonts w:cstheme="minorHAnsi"/>
          <w:color w:val="000000" w:themeColor="text1"/>
          <w:u w:val="double"/>
        </w:rPr>
      </w:pPr>
      <w:r w:rsidRPr="006C4CFA">
        <w:rPr>
          <w:rFonts w:cstheme="minorHAnsi"/>
          <w:color w:val="000000" w:themeColor="text1"/>
          <w:u w:val="double"/>
        </w:rPr>
        <w:t>(A) Providing candidates with access to handbooks and other explanatory materials about the TPA and expectations for candidate performance on the assessment.</w:t>
      </w:r>
    </w:p>
    <w:p w14:paraId="68F8F0A1" w14:textId="6ED3267D" w:rsidR="00463306" w:rsidRPr="006C4CFA" w:rsidRDefault="00463306" w:rsidP="00463306">
      <w:pPr>
        <w:spacing w:before="120"/>
        <w:ind w:left="720"/>
        <w:rPr>
          <w:color w:val="000000" w:themeColor="text1"/>
          <w:u w:val="double"/>
        </w:rPr>
      </w:pPr>
      <w:r w:rsidRPr="006C4CFA">
        <w:rPr>
          <w:rFonts w:cstheme="minorHAnsi"/>
          <w:color w:val="000000" w:themeColor="text1"/>
          <w:u w:val="double"/>
        </w:rPr>
        <w:t>(B) Explaining TPA tasks and scoring rubrics.</w:t>
      </w:r>
    </w:p>
    <w:p w14:paraId="313446CD" w14:textId="35786B58"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(C) Engaging candidates in formative experiences aligned with a TPA (e.g., assignments analyzing their instruction, developing curriculum units, or assessing student work).</w:t>
      </w:r>
    </w:p>
    <w:p w14:paraId="3D8CF90B" w14:textId="77777777"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(D) 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643AFB47" w14:textId="67BAD207"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(2) These activities constitute acceptable, but not required forms of support for candidates within the TPA process:</w:t>
      </w:r>
    </w:p>
    <w:p w14:paraId="45C6BC4B" w14:textId="05184631"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(A) Guiding discussions about the TPA tasks and scoring rubrics.</w:t>
      </w:r>
    </w:p>
    <w:p w14:paraId="7432597E" w14:textId="0F496BA5"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(B) Providing support documents such as advice on making good choices about what to use within the assessment responses.</w:t>
      </w:r>
    </w:p>
    <w:p w14:paraId="4AA02538" w14:textId="0EB34201"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(C) Using TPA scoring rubrics on assignments other than the candidate responses submitted for scoring.</w:t>
      </w:r>
    </w:p>
    <w:p w14:paraId="7CC0A54A" w14:textId="0DF7E886"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(D) Asking probing questions about candidate draft TPA responses, without providing direct edits or specific suggestions about the candidate’s work.</w:t>
      </w:r>
    </w:p>
    <w:p w14:paraId="059200D2" w14:textId="7AA00D15"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(E) Assisting candidates in understanding how to use the electronic platforms for models/programs using electronic uploading of candidate responses.</w:t>
      </w:r>
    </w:p>
    <w:p w14:paraId="4D36325C" w14:textId="6922C581"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(F) Arranging technical assistance for the video portion of the assessment.</w:t>
      </w:r>
    </w:p>
    <w:p w14:paraId="3336C47F" w14:textId="75FFCED6"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(3) These activities constitute unacceptable forms of support for candidates within the TPA process:</w:t>
      </w:r>
    </w:p>
    <w:p w14:paraId="571D0424" w14:textId="71AED3F0"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(A) Editing a candidate’s official materials prior to submission and/ or prior to resubmission (for candidates who are unsuccessful on the assessment).</w:t>
      </w:r>
    </w:p>
    <w:p w14:paraId="0F34C846" w14:textId="5B05831D"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(B) Providing specific critique of candidate responses that indicates alternative responses, prior to submission for official scoring and/or prior to resubmission (for candidates who are unsuccessful on the assessment).</w:t>
      </w:r>
    </w:p>
    <w:p w14:paraId="76F3EE2F" w14:textId="7D83E325"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 xml:space="preserve">(C) Telling candidates </w:t>
      </w:r>
      <w:proofErr w:type="gramStart"/>
      <w:r w:rsidRPr="006C4CFA">
        <w:rPr>
          <w:rFonts w:asciiTheme="minorHAnsi" w:hAnsiTheme="minorHAnsi" w:cstheme="minorHAnsi"/>
          <w:color w:val="000000" w:themeColor="text1"/>
          <w:u w:val="double"/>
        </w:rPr>
        <w:t>which</w:t>
      </w:r>
      <w:proofErr w:type="gramEnd"/>
      <w:r w:rsidRPr="006C4CFA">
        <w:rPr>
          <w:rFonts w:asciiTheme="minorHAnsi" w:hAnsiTheme="minorHAnsi" w:cstheme="minorHAnsi"/>
          <w:color w:val="000000" w:themeColor="text1"/>
          <w:u w:val="double"/>
        </w:rPr>
        <w:t xml:space="preserve"> video clips to select for submission.</w:t>
      </w:r>
    </w:p>
    <w:p w14:paraId="0705693A" w14:textId="47AE0D0F"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lastRenderedPageBreak/>
        <w:t>(D) Uploading candidate TPA responses (written responses or video entries) on public access websites, including social media.</w:t>
      </w:r>
    </w:p>
    <w:p w14:paraId="75A29C20" w14:textId="77777777"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(4)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7A4C7175" w14:textId="7B37D3C9"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(5)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bookmarkStart w:id="16" w:name="_Toc58587660"/>
    </w:p>
    <w:p w14:paraId="61A97CD4" w14:textId="27C4AFF8" w:rsidR="00463306" w:rsidRPr="006C4CFA" w:rsidRDefault="00463306" w:rsidP="00463306">
      <w:pPr>
        <w:spacing w:before="120"/>
        <w:rPr>
          <w:rFonts w:cstheme="majorBidi"/>
          <w:color w:val="000000" w:themeColor="text1"/>
          <w:u w:val="double"/>
        </w:rPr>
      </w:pPr>
      <w:r w:rsidRPr="006C4CFA">
        <w:rPr>
          <w:color w:val="000000" w:themeColor="text1"/>
          <w:u w:val="double"/>
        </w:rPr>
        <w:t>(h) Standard 5C: Assessor Qualifications, Training, and Scoring Reliability</w:t>
      </w:r>
      <w:bookmarkEnd w:id="16"/>
      <w:r w:rsidRPr="006C4CFA">
        <w:rPr>
          <w:color w:val="000000" w:themeColor="text1"/>
          <w:u w:val="double"/>
        </w:rPr>
        <w:t>. 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p>
    <w:p w14:paraId="3E26BD70" w14:textId="77777777" w:rsidR="00463306" w:rsidRPr="006C4CFA" w:rsidRDefault="00463306" w:rsidP="00463306">
      <w:pPr>
        <w:spacing w:before="120"/>
        <w:rPr>
          <w:rFonts w:cstheme="minorHAnsi"/>
          <w:color w:val="000000" w:themeColor="text1"/>
          <w:u w:val="double"/>
        </w:rPr>
      </w:pPr>
      <w:bookmarkStart w:id="17" w:name="_Toc58587661"/>
      <w:r w:rsidRPr="006C4CFA">
        <w:rPr>
          <w:color w:val="000000" w:themeColor="text1"/>
          <w:u w:val="double"/>
        </w:rPr>
        <w:t>(</w:t>
      </w:r>
      <w:proofErr w:type="spellStart"/>
      <w:r w:rsidRPr="006C4CFA">
        <w:rPr>
          <w:color w:val="000000" w:themeColor="text1"/>
          <w:u w:val="double"/>
        </w:rPr>
        <w:t>i</w:t>
      </w:r>
      <w:proofErr w:type="spellEnd"/>
      <w:r w:rsidRPr="006C4CFA">
        <w:rPr>
          <w:color w:val="000000" w:themeColor="text1"/>
          <w:u w:val="double"/>
        </w:rPr>
        <w:t>) Standard 6: Induction Individual Development Plan</w:t>
      </w:r>
      <w:bookmarkEnd w:id="17"/>
      <w:r w:rsidRPr="006C4CFA">
        <w:rPr>
          <w:color w:val="000000" w:themeColor="text1"/>
          <w:u w:val="double"/>
        </w:rPr>
        <w:t xml:space="preserve">. </w:t>
      </w:r>
      <w:r w:rsidRPr="006C4CFA">
        <w:rPr>
          <w:rFonts w:cstheme="minorHAnsi"/>
          <w:color w:val="000000" w:themeColor="text1"/>
          <w:u w:val="double"/>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6F3E4528" w14:textId="77777777" w:rsidR="00463306" w:rsidRPr="006C4CFA" w:rsidRDefault="00463306" w:rsidP="000017AB">
      <w:pPr>
        <w:spacing w:before="120" w:after="240"/>
        <w:rPr>
          <w:color w:val="000000" w:themeColor="text1"/>
          <w:u w:val="double"/>
        </w:rPr>
      </w:pPr>
      <w:r w:rsidRPr="006C4CFA">
        <w:rPr>
          <w:color w:val="000000" w:themeColor="text1"/>
          <w:u w:val="double"/>
        </w:rPr>
        <w:t>Note: Authority cited: Section 44225, Education Code. Reference: Sections 44256(c), 44259.7 44265, 44265.5, 44227.7, and 44373, Education Code.</w:t>
      </w:r>
    </w:p>
    <w:p w14:paraId="0AD85C3E" w14:textId="77777777" w:rsidR="00463306" w:rsidRPr="000017AB" w:rsidRDefault="00463306" w:rsidP="00463306">
      <w:pPr>
        <w:jc w:val="center"/>
        <w:rPr>
          <w:rFonts w:cstheme="minorHAnsi"/>
          <w:iCs/>
          <w:color w:val="000000" w:themeColor="text1"/>
          <w:u w:val="double"/>
        </w:rPr>
      </w:pPr>
      <w:r w:rsidRPr="006C4CFA">
        <w:rPr>
          <w:rFonts w:cstheme="minorHAnsi"/>
          <w:color w:val="000000" w:themeColor="text1"/>
          <w:u w:val="double"/>
        </w:rPr>
        <w:t>§ 80613. Education Specialist Teaching Performance Expectations (TPEs)</w:t>
      </w:r>
    </w:p>
    <w:p w14:paraId="29576BE0" w14:textId="77777777" w:rsidR="00463306" w:rsidRPr="006C4CFA" w:rsidRDefault="00463306" w:rsidP="00463306">
      <w:pPr>
        <w:spacing w:after="80"/>
        <w:rPr>
          <w:color w:val="000000" w:themeColor="text1"/>
          <w:u w:val="double"/>
        </w:rPr>
      </w:pPr>
      <w:bookmarkStart w:id="18" w:name="MMSN"/>
      <w:bookmarkStart w:id="19" w:name="_Toc58587664"/>
      <w:r w:rsidRPr="006C4CFA">
        <w:rPr>
          <w:color w:val="000000" w:themeColor="text1"/>
          <w:u w:val="double"/>
        </w:rPr>
        <w:t>(a) Education Specialist: Mild to Moderate Support Needs</w:t>
      </w:r>
      <w:bookmarkEnd w:id="18"/>
      <w:r w:rsidRPr="006C4CFA">
        <w:rPr>
          <w:color w:val="000000" w:themeColor="text1"/>
          <w:u w:val="double"/>
        </w:rPr>
        <w:t xml:space="preserve"> </w:t>
      </w:r>
      <w:bookmarkStart w:id="20" w:name="_Toc58587665"/>
      <w:bookmarkEnd w:id="19"/>
      <w:r w:rsidRPr="006C4CFA">
        <w:rPr>
          <w:color w:val="000000" w:themeColor="text1"/>
          <w:u w:val="double"/>
        </w:rPr>
        <w:t>Teaching Performance Expectations (TPEs)</w:t>
      </w:r>
      <w:r w:rsidRPr="006C4CFA">
        <w:rPr>
          <w:rFonts w:cstheme="minorHAnsi"/>
          <w:color w:val="000000" w:themeColor="text1"/>
          <w:u w:val="double"/>
        </w:rPr>
        <w:t>.</w:t>
      </w:r>
    </w:p>
    <w:p w14:paraId="19D23071" w14:textId="77777777" w:rsidR="00463306" w:rsidRPr="006C4CFA" w:rsidRDefault="00463306" w:rsidP="00463306">
      <w:pPr>
        <w:spacing w:after="80"/>
        <w:ind w:left="360"/>
        <w:rPr>
          <w:color w:val="000000" w:themeColor="text1"/>
          <w:u w:val="double"/>
        </w:rPr>
      </w:pPr>
      <w:r w:rsidRPr="006C4CFA">
        <w:rPr>
          <w:color w:val="000000" w:themeColor="text1"/>
          <w:u w:val="double"/>
        </w:rPr>
        <w:t>(1) TPE 1: Engaging and Supporting All Students in Learning</w:t>
      </w:r>
      <w:bookmarkEnd w:id="20"/>
      <w:r w:rsidRPr="006C4CFA">
        <w:rPr>
          <w:color w:val="000000" w:themeColor="text1"/>
          <w:u w:val="double"/>
        </w:rPr>
        <w:t xml:space="preserve">. </w:t>
      </w:r>
      <w:r w:rsidRPr="006C4CFA">
        <w:rPr>
          <w:rFonts w:cstheme="minorHAnsi"/>
          <w:color w:val="000000" w:themeColor="text1"/>
          <w:u w:val="double"/>
        </w:rPr>
        <w:t>Mild to Moderate Support Needs Candidates will:</w:t>
      </w:r>
    </w:p>
    <w:p w14:paraId="2F991E24" w14:textId="5095D9D6" w:rsidR="00463306" w:rsidRPr="009B5FA9" w:rsidRDefault="00463306" w:rsidP="009B5FA9">
      <w:pPr>
        <w:ind w:left="720"/>
        <w:rPr>
          <w:u w:val="double"/>
        </w:rPr>
      </w:pPr>
      <w:r w:rsidRPr="009B5FA9">
        <w:rPr>
          <w:u w:val="double"/>
        </w:rPr>
        <w:t>(A) Apply knowledge of students, including their prior experiences, interests, and social-emotional learning needs, as well as their funds of knowledge and cultural, language, and socioeconomic backgrounds, to engage them in learning.</w:t>
      </w:r>
    </w:p>
    <w:p w14:paraId="202622AC" w14:textId="77777777" w:rsidR="00463306" w:rsidRPr="009B5FA9" w:rsidRDefault="00463306" w:rsidP="009B5FA9">
      <w:pPr>
        <w:ind w:left="720"/>
        <w:rPr>
          <w:u w:val="double"/>
        </w:rPr>
      </w:pPr>
      <w:r w:rsidRPr="009B5FA9">
        <w:rPr>
          <w:u w:val="double"/>
        </w:rPr>
        <w:t>(B) Maintain ongoing communication with students and families, including the use of technology to communicate with and support students and families, and to communicate achievement expectations and student progress.</w:t>
      </w:r>
    </w:p>
    <w:p w14:paraId="720CE0EC" w14:textId="77777777" w:rsidR="00463306" w:rsidRPr="009B5FA9" w:rsidRDefault="00463306" w:rsidP="009B5FA9">
      <w:pPr>
        <w:ind w:left="720"/>
        <w:rPr>
          <w:u w:val="double"/>
        </w:rPr>
      </w:pPr>
      <w:r w:rsidRPr="009B5FA9">
        <w:rPr>
          <w:u w:val="double"/>
        </w:rPr>
        <w:lastRenderedPageBreak/>
        <w:t xml:space="preserve">(C) Connect subject matter to real-life contexts and provide active learning experiences to engage student interest, support student motivation, and allow students to extend their learning. </w:t>
      </w:r>
    </w:p>
    <w:p w14:paraId="731D9FAA" w14:textId="55D11169" w:rsidR="00463306" w:rsidRPr="009B5FA9" w:rsidRDefault="00463306" w:rsidP="009B5FA9">
      <w:pPr>
        <w:ind w:left="720"/>
        <w:rPr>
          <w:u w:val="double"/>
        </w:rPr>
      </w:pPr>
      <w:r w:rsidRPr="009B5FA9">
        <w:rPr>
          <w:u w:val="double"/>
        </w:rPr>
        <w:t>(D)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5283262E" w14:textId="2CE7DB33" w:rsidR="00463306" w:rsidRPr="009B5FA9" w:rsidRDefault="00463306" w:rsidP="009B5FA9">
      <w:pPr>
        <w:ind w:left="720"/>
        <w:rPr>
          <w:u w:val="double"/>
        </w:rPr>
      </w:pPr>
      <w:r w:rsidRPr="009B5FA9">
        <w:rPr>
          <w:u w:val="double"/>
        </w:rPr>
        <w:t xml:space="preserve">(E) Promote students' critical and creative thinking and analysis through activities that provide opportunities for inquiry, problem solving, responding </w:t>
      </w:r>
      <w:proofErr w:type="gramStart"/>
      <w:r w:rsidRPr="009B5FA9">
        <w:rPr>
          <w:u w:val="double"/>
        </w:rPr>
        <w:t>to</w:t>
      </w:r>
      <w:proofErr w:type="gramEnd"/>
      <w:r w:rsidRPr="009B5FA9">
        <w:rPr>
          <w:u w:val="double"/>
        </w:rPr>
        <w:t xml:space="preserve"> and framing meaningful questions, and reflection.</w:t>
      </w:r>
    </w:p>
    <w:p w14:paraId="0C5CA26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8D02921" w14:textId="77777777" w:rsidR="00463306" w:rsidRPr="009B5FA9" w:rsidRDefault="00463306" w:rsidP="009B5FA9">
      <w:pPr>
        <w:ind w:left="720"/>
        <w:rPr>
          <w:u w:val="double"/>
        </w:rPr>
      </w:pPr>
      <w:r w:rsidRPr="009B5FA9">
        <w:rPr>
          <w:u w:val="double"/>
        </w:rPr>
        <w:t>(G) Provide students with opportunities to access the curriculum by incorporating the visual and performing arts, as appropriate to the content and context of learning.</w:t>
      </w:r>
    </w:p>
    <w:p w14:paraId="44C6C8A8" w14:textId="77777777" w:rsidR="00463306" w:rsidRPr="009B5FA9" w:rsidRDefault="00463306" w:rsidP="009B5FA9">
      <w:pPr>
        <w:ind w:left="720"/>
        <w:rPr>
          <w:u w:val="double"/>
        </w:rPr>
      </w:pPr>
      <w:r w:rsidRPr="009B5FA9">
        <w:rPr>
          <w:u w:val="double"/>
        </w:rPr>
        <w:t>(H) Monitor student learning and adjust instruction while teaching so that students continue to be actively engaged in learning.</w:t>
      </w:r>
    </w:p>
    <w:p w14:paraId="190C9D9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Demonstrate the ability to collaboratively develop and implement Individualized Education Programs (IEPs),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1405709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(J) Demonstrate the ability to identify the appropriate supports of students with complex communication needs and design strategies </w:t>
      </w:r>
      <w:proofErr w:type="gramStart"/>
      <w:r w:rsidRPr="006C4CFA">
        <w:rPr>
          <w:rFonts w:cstheme="minorHAnsi"/>
          <w:color w:val="000000" w:themeColor="text1"/>
          <w:u w:val="double"/>
        </w:rPr>
        <w:t>in order to</w:t>
      </w:r>
      <w:proofErr w:type="gramEnd"/>
      <w:r w:rsidRPr="006C4CFA">
        <w:rPr>
          <w:rFonts w:cstheme="minorHAnsi"/>
          <w:color w:val="000000" w:themeColor="text1"/>
          <w:u w:val="double"/>
        </w:rPr>
        <w:t xml:space="preserve"> foster access and build comprehension and develop appropriate language development goals within the IEPs for those students.</w:t>
      </w:r>
    </w:p>
    <w:p w14:paraId="2FBBF03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knowledge of students’ language development across disabilities and the life span, including typical and atypical language development, communication skills, social pragmatics, language skills (e.g., executive functioning), and/or vocabulary/semantic development as they relate to the acquisition of academic knowledge and skills.</w:t>
      </w:r>
    </w:p>
    <w:p w14:paraId="57FB7F1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(L) Monitor student progress toward learning goals as identified in the academic content standards and the IEP/Individual Transition plan (ITP). </w:t>
      </w:r>
    </w:p>
    <w:p w14:paraId="6648758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Demonstrate the ability to develop IEPs/ITPs with students and their families, including goals for independent living, post-secondary education, and/or careers, with appropriate connections between the school curriculum and life beyond high school.</w:t>
      </w:r>
    </w:p>
    <w:p w14:paraId="04D13E12"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6A46E857" w14:textId="77777777" w:rsidR="00463306" w:rsidRPr="006C4CFA" w:rsidRDefault="00463306" w:rsidP="009B5FA9">
      <w:pPr>
        <w:ind w:left="720"/>
        <w:rPr>
          <w:rFonts w:cstheme="minorHAnsi"/>
          <w:color w:val="000000" w:themeColor="text1"/>
          <w:u w:val="double"/>
        </w:rPr>
      </w:pPr>
      <w:r w:rsidRPr="006C4CFA">
        <w:rPr>
          <w:rFonts w:cstheme="minorHAnsi"/>
          <w:color w:val="000000" w:themeColor="text1"/>
          <w:u w:val="double"/>
        </w:rPr>
        <w:t>(O) Use strategies to support positive psychosocial development and self-determined behavior of students with disabilities.</w:t>
      </w:r>
    </w:p>
    <w:p w14:paraId="33448B60" w14:textId="77777777" w:rsidR="00463306" w:rsidRPr="006C4CFA" w:rsidRDefault="00463306" w:rsidP="00463306">
      <w:pPr>
        <w:pStyle w:val="HL4V2"/>
        <w:spacing w:before="0" w:after="80" w:line="240" w:lineRule="auto"/>
        <w:ind w:left="360"/>
        <w:rPr>
          <w:b w:val="0"/>
          <w:color w:val="000000" w:themeColor="text1"/>
          <w:u w:val="double"/>
        </w:rPr>
      </w:pPr>
      <w:bookmarkStart w:id="21" w:name="_Toc58587666"/>
      <w:r w:rsidRPr="006C4CFA">
        <w:rPr>
          <w:b w:val="0"/>
          <w:color w:val="000000" w:themeColor="text1"/>
          <w:u w:val="double"/>
        </w:rPr>
        <w:t>(2) TPE 2: Creating and Maintaining Effective Environments for Student Learning</w:t>
      </w:r>
      <w:bookmarkEnd w:id="21"/>
      <w:r w:rsidRPr="006C4CFA">
        <w:rPr>
          <w:b w:val="0"/>
          <w:color w:val="000000" w:themeColor="text1"/>
          <w:u w:val="double"/>
        </w:rPr>
        <w:t>. Mild to Moderate Support Needs Candidates will:</w:t>
      </w:r>
    </w:p>
    <w:p w14:paraId="67A39DBE" w14:textId="77777777" w:rsidR="00463306" w:rsidRPr="006C4CFA" w:rsidRDefault="00463306" w:rsidP="00463306">
      <w:pPr>
        <w:pStyle w:val="ListParagraph"/>
        <w:spacing w:after="80"/>
        <w:ind w:hanging="1440"/>
        <w:contextualSpacing w:val="0"/>
        <w:rPr>
          <w:rFonts w:cstheme="minorHAnsi"/>
          <w:color w:val="000000" w:themeColor="text1"/>
          <w:u w:val="double"/>
        </w:rPr>
      </w:pPr>
      <w:r w:rsidRPr="006C4CFA">
        <w:rPr>
          <w:rFonts w:cstheme="minorHAnsi"/>
          <w:color w:val="000000" w:themeColor="text1"/>
        </w:rPr>
        <w:tab/>
      </w:r>
      <w:r w:rsidRPr="006C4CFA">
        <w:rPr>
          <w:rFonts w:cstheme="minorHAnsi"/>
          <w:color w:val="000000" w:themeColor="text1"/>
          <w:u w:val="double"/>
        </w:rPr>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0AE760E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Create learning environments (i.e., traditional, blended, and online) that promote productive student learning, encourage positive interactions among students, reflect diversity and multiple perspectives, and are culturally responsive.</w:t>
      </w:r>
    </w:p>
    <w:p w14:paraId="697C96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B9E8D1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(D) Know how to access resources to support students, including those who have experienced trauma, homelessness, foster care, incarceration, and/or are medically fragile. </w:t>
      </w:r>
    </w:p>
    <w:p w14:paraId="3C96AC8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Maintain high expectations for learning with appropriate support for the full range of students in the classroom.</w:t>
      </w:r>
    </w:p>
    <w:p w14:paraId="7B6496E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Establish and maintain clear expectations for positive classroom behavior and for student-to-student and student-to-teacher interactions by communicating classroom routines, procedures, and norms to students and families.</w:t>
      </w:r>
    </w:p>
    <w:p w14:paraId="5CFEAF3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Develop accommodations and/or modifications specific to students with disabilities to allow access to learning environments, which may include incorporating instructional and assistive technology, and alternative and augmentative communication (AAC) procedures to optimize the learning opportunities and outcomes for all students and move them toward effective inclusion in general education settings.</w:t>
      </w:r>
    </w:p>
    <w:p w14:paraId="3194453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20303B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7560D20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1E65CEC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the communicative intent of students’ behavior as well as the ability to help students develop positive communication skills and systems to replace negative behavior.</w:t>
      </w:r>
    </w:p>
    <w:p w14:paraId="42B979C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6081EC4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7352854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Apply and collaboratively implement supports needed to establish and maintain student success in the least restrictive environment, according to students’ unique needs.</w:t>
      </w:r>
    </w:p>
    <w:p w14:paraId="3FD10AE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Demonstrate the skills required to ensure that interventions and/or instructional environments are appropriate to the student’s chronological age, developmental levels, and disability-specific needs, including community-based instructional environments.</w:t>
      </w:r>
    </w:p>
    <w:p w14:paraId="519C2CA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(P) Implement systems to assess, plan, and provide academic and social skills instruction to support positive behavior in all students, including students who present complex social communication, behavioral and emotional needs.</w:t>
      </w:r>
    </w:p>
    <w:p w14:paraId="6F69588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(Q) Demonstrate the knowledge, skills, and abilities to understand and address the needs of the peers and family members of students who have sustained a traumatic brain injury as they transition to school and present with a change in function.</w:t>
      </w:r>
    </w:p>
    <w:p w14:paraId="37773CA4" w14:textId="77777777" w:rsidR="00463306" w:rsidRPr="006C4CFA" w:rsidRDefault="00463306" w:rsidP="00463306">
      <w:pPr>
        <w:pStyle w:val="HL4V2"/>
        <w:spacing w:before="0" w:after="80" w:line="240" w:lineRule="auto"/>
        <w:ind w:left="360"/>
        <w:rPr>
          <w:b w:val="0"/>
          <w:color w:val="000000" w:themeColor="text1"/>
          <w:u w:val="double"/>
        </w:rPr>
      </w:pPr>
      <w:bookmarkStart w:id="22" w:name="_Toc58587667"/>
      <w:r w:rsidRPr="006C4CFA">
        <w:rPr>
          <w:b w:val="0"/>
          <w:color w:val="000000" w:themeColor="text1"/>
          <w:u w:val="double"/>
        </w:rPr>
        <w:t>(3) TPE 3: Understanding and Organizing Subject Matter for Student Learning</w:t>
      </w:r>
      <w:bookmarkEnd w:id="22"/>
      <w:r w:rsidRPr="006C4CFA">
        <w:rPr>
          <w:b w:val="0"/>
          <w:color w:val="000000" w:themeColor="text1"/>
          <w:u w:val="double"/>
        </w:rPr>
        <w:t>. Mild to Moderate Support Candidates will:</w:t>
      </w:r>
    </w:p>
    <w:p w14:paraId="745E3F8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Demonstrate knowledge of subject matter, including the adopted California State Standards and curriculum frameworks.</w:t>
      </w:r>
    </w:p>
    <w:p w14:paraId="5EB944F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(B) Use knowledge about students and learning goals to organize the curriculum to facilitate student understanding of subject matter and make accommodations and/or modifications as needed to promote student access to the curriculum. </w:t>
      </w:r>
    </w:p>
    <w:p w14:paraId="04968BE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1E82A35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14C0385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D3D1F6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Use and adapt resources, standards-aligned instructional materials, and a range of technology, including assistive technology, to facilitate students’ equitable access to the curriculum.</w:t>
      </w:r>
    </w:p>
    <w:p w14:paraId="1CEA205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14:paraId="5CE84BE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knowledge of effective teaching strategies aligned with the internationally recognized educational technology standards.</w:t>
      </w:r>
    </w:p>
    <w:p w14:paraId="56B3C42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(I) Effectively adapt, modify, accommodate, and/or differentiate the instruction of students with identified disabilities </w:t>
      </w:r>
      <w:proofErr w:type="gramStart"/>
      <w:r w:rsidRPr="006C4CFA">
        <w:rPr>
          <w:rFonts w:cstheme="minorHAnsi"/>
          <w:color w:val="000000" w:themeColor="text1"/>
          <w:u w:val="double"/>
        </w:rPr>
        <w:t>in order to</w:t>
      </w:r>
      <w:proofErr w:type="gramEnd"/>
      <w:r w:rsidRPr="006C4CFA">
        <w:rPr>
          <w:rFonts w:cstheme="minorHAnsi"/>
          <w:color w:val="000000" w:themeColor="text1"/>
          <w:u w:val="double"/>
        </w:rPr>
        <w:t xml:space="preserve"> facilitate access to the Least Restrictive Environment (LRE).</w:t>
      </w:r>
    </w:p>
    <w:p w14:paraId="497864E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2AC3EB3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3923ECD5" w14:textId="77777777" w:rsidR="00463306" w:rsidRPr="006C4CFA" w:rsidRDefault="00463306" w:rsidP="00463306">
      <w:pPr>
        <w:pStyle w:val="HL4V2"/>
        <w:spacing w:before="0" w:after="80" w:line="240" w:lineRule="auto"/>
        <w:ind w:left="360"/>
        <w:rPr>
          <w:b w:val="0"/>
          <w:color w:val="000000" w:themeColor="text1"/>
          <w:u w:val="double"/>
        </w:rPr>
      </w:pPr>
      <w:bookmarkStart w:id="23" w:name="_Toc58587668"/>
      <w:r w:rsidRPr="006C4CFA">
        <w:rPr>
          <w:b w:val="0"/>
          <w:color w:val="000000" w:themeColor="text1"/>
          <w:u w:val="double"/>
        </w:rPr>
        <w:t>(4) TPE 4: Planning Instruction and Designing Learning Experiences for All Students</w:t>
      </w:r>
      <w:bookmarkEnd w:id="23"/>
      <w:r w:rsidRPr="006C4CFA">
        <w:rPr>
          <w:b w:val="0"/>
          <w:color w:val="000000" w:themeColor="text1"/>
          <w:u w:val="double"/>
        </w:rPr>
        <w:t xml:space="preserve">. Mild to Moderate Support Needs Candidates will: </w:t>
      </w:r>
    </w:p>
    <w:p w14:paraId="32417C46" w14:textId="77777777" w:rsidR="00463306" w:rsidRPr="006C4CFA" w:rsidRDefault="00463306" w:rsidP="00463306">
      <w:pPr>
        <w:pStyle w:val="ListParagraph"/>
        <w:spacing w:after="80"/>
        <w:ind w:hanging="1440"/>
        <w:contextualSpacing w:val="0"/>
        <w:rPr>
          <w:rFonts w:cstheme="minorHAnsi"/>
          <w:color w:val="000000" w:themeColor="text1"/>
          <w:u w:val="double"/>
        </w:rPr>
      </w:pPr>
      <w:r w:rsidRPr="006C4CFA">
        <w:rPr>
          <w:rFonts w:cstheme="minorHAnsi"/>
          <w:color w:val="000000" w:themeColor="text1"/>
        </w:rPr>
        <w:tab/>
      </w:r>
      <w:r w:rsidRPr="006C4CFA">
        <w:rPr>
          <w:rFonts w:cstheme="minorHAnsi"/>
          <w:color w:val="000000" w:themeColor="text1"/>
          <w:u w:val="double"/>
        </w:rPr>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15495B8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Understand and apply knowledge of the range and characteristics of typical and atypical child development from birth through adolescence to help inform instructional planning and learning experiences for all students.</w:t>
      </w:r>
    </w:p>
    <w:p w14:paraId="3A4A0D0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5E3D450"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054CF10"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w:t>
      </w:r>
      <w:proofErr w:type="spellStart"/>
      <w:r w:rsidRPr="006C4CFA">
        <w:rPr>
          <w:rFonts w:cstheme="minorHAnsi"/>
          <w:color w:val="000000" w:themeColor="text1"/>
          <w:szCs w:val="24"/>
          <w:u w:val="double"/>
        </w:rPr>
        <w:t>i</w:t>
      </w:r>
      <w:proofErr w:type="spellEnd"/>
      <w:r w:rsidRPr="006C4CFA">
        <w:rPr>
          <w:rFonts w:cstheme="minorHAnsi"/>
          <w:color w:val="000000" w:themeColor="text1"/>
          <w:szCs w:val="24"/>
          <w:u w:val="double"/>
        </w:rPr>
        <w:t>) appropriate use of instructional technology, including assistive technology.</w:t>
      </w:r>
    </w:p>
    <w:p w14:paraId="60987606"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(ii) applying principles of UDL and MTSS.</w:t>
      </w:r>
    </w:p>
    <w:p w14:paraId="53F49C85"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(iii) use of developmentally, linguistically, and culturally appropriate learning activities, instructional materials, and resources for all students, including the full range of English learners.</w:t>
      </w:r>
    </w:p>
    <w:p w14:paraId="6A257A13"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(iv) appropriate modifications for students with disabilities in the general education classroom.</w:t>
      </w:r>
    </w:p>
    <w:p w14:paraId="3AC909FD"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(v) opportunities for students to support each other in learning; and</w:t>
      </w:r>
    </w:p>
    <w:p w14:paraId="4D90F5A4" w14:textId="77777777" w:rsidR="00463306" w:rsidRPr="006C4CFA" w:rsidRDefault="00463306" w:rsidP="00463306">
      <w:pPr>
        <w:pStyle w:val="ListParagraph"/>
        <w:spacing w:after="80"/>
        <w:ind w:left="1080"/>
        <w:rPr>
          <w:rFonts w:cstheme="minorHAnsi"/>
          <w:color w:val="000000" w:themeColor="text1"/>
          <w:u w:val="double"/>
        </w:rPr>
      </w:pPr>
      <w:r w:rsidRPr="006C4CFA">
        <w:rPr>
          <w:rFonts w:cstheme="minorHAnsi"/>
          <w:color w:val="000000" w:themeColor="text1"/>
          <w:szCs w:val="24"/>
          <w:u w:val="double"/>
        </w:rPr>
        <w:t>(vi) use of community resources and services as applicable.</w:t>
      </w:r>
    </w:p>
    <w:p w14:paraId="4D2C8066"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F46B18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(F) Access resources for planning and instruction, including the expertise of community and school colleagues through in-person or virtual collaboration, co-teaching, coaching, and/or networking. </w:t>
      </w:r>
    </w:p>
    <w:p w14:paraId="161483A6"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Plan instruction that promotes a range of communication strategies and activity modes between teacher and student and among students that encourage student participation in learning.</w:t>
      </w:r>
    </w:p>
    <w:p w14:paraId="2C0B2C5B"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43B1699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(I) Demonstrate the ability to use assistive technology, </w:t>
      </w:r>
      <w:proofErr w:type="gramStart"/>
      <w:r w:rsidRPr="006C4CFA">
        <w:rPr>
          <w:rFonts w:cstheme="minorHAnsi"/>
          <w:color w:val="000000" w:themeColor="text1"/>
          <w:u w:val="double"/>
        </w:rPr>
        <w:t>augmentative</w:t>
      </w:r>
      <w:proofErr w:type="gramEnd"/>
      <w:r w:rsidRPr="006C4CFA">
        <w:rPr>
          <w:rFonts w:cstheme="minorHAnsi"/>
          <w:color w:val="000000" w:themeColor="text1"/>
          <w:u w:val="double"/>
        </w:rPr>
        <w:t xml:space="preserve"> and alternative communication (AAC) including low- and high-tech equipment, and materials to facilitate communication, curriculum access, and skills development of students with disabilities.</w:t>
      </w:r>
    </w:p>
    <w:p w14:paraId="082D7B9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(J) Demonstrate the ability to use evidenced-based high leverage practices with a range of student needs, and determine a variety of pedagogical approaches to instruction, including scope and sequence, and unit and lesson plans, </w:t>
      </w:r>
      <w:proofErr w:type="gramStart"/>
      <w:r w:rsidRPr="006C4CFA">
        <w:rPr>
          <w:rFonts w:cstheme="minorHAnsi"/>
          <w:color w:val="000000" w:themeColor="text1"/>
          <w:u w:val="double"/>
        </w:rPr>
        <w:t>in order to</w:t>
      </w:r>
      <w:proofErr w:type="gramEnd"/>
      <w:r w:rsidRPr="006C4CFA">
        <w:rPr>
          <w:rFonts w:cstheme="minorHAnsi"/>
          <w:color w:val="000000" w:themeColor="text1"/>
          <w:u w:val="double"/>
        </w:rPr>
        <w:t xml:space="preserve"> provide students with disabilities equitable access to the content and experiences aligned with the state-adopted core curriculum.</w:t>
      </w:r>
    </w:p>
    <w:p w14:paraId="53EBE5C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(K) Demonstrate the ability to identify and use behaviorally based teaching strategies with the understanding that behaviors are communicative and serve a function.</w:t>
      </w:r>
    </w:p>
    <w:p w14:paraId="1BDA5EB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create short and long-term goals that are responsive to the unique needs of the student that meet the grade level requirements of the core curriculum, and systematically adjusted as needed to promote academic achievement within inclusive environments.</w:t>
      </w:r>
    </w:p>
    <w:p w14:paraId="2370ED3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6C4CFA">
        <w:rPr>
          <w:rFonts w:cs="Calibri"/>
          <w:color w:val="000000" w:themeColor="text1"/>
          <w:u w:val="double"/>
        </w:rPr>
        <w:t>(e.g., cognition; language; memory; attention; reasoning; abstract thinking; judgment; problem solving; sensory, perceptual, and motor abilities; psychosocial behavior; physical functions; information processing; and speech)</w:t>
      </w:r>
      <w:r w:rsidRPr="006C4CFA">
        <w:rPr>
          <w:rFonts w:cstheme="minorHAnsi"/>
          <w:color w:val="000000" w:themeColor="text1"/>
          <w:u w:val="double"/>
        </w:rPr>
        <w:t>.</w:t>
      </w:r>
    </w:p>
    <w:p w14:paraId="3E48790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Coordinate, collaborate, co-teach, and communicate effectively with other service providers, including paraprofessionals, general education teachers, parents, students, and community agencies for instructional planning and successful student transitions.</w:t>
      </w:r>
    </w:p>
    <w:p w14:paraId="7D57973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Use person-centered/family-centered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45045F6" w14:textId="77777777" w:rsidR="00463306" w:rsidRPr="006C4CFA" w:rsidRDefault="00463306" w:rsidP="00463306">
      <w:pPr>
        <w:pStyle w:val="HL4V2"/>
        <w:spacing w:before="0" w:after="80" w:line="240" w:lineRule="auto"/>
        <w:ind w:left="360"/>
        <w:rPr>
          <w:b w:val="0"/>
          <w:color w:val="000000" w:themeColor="text1"/>
          <w:u w:val="double"/>
        </w:rPr>
      </w:pPr>
      <w:bookmarkStart w:id="24" w:name="_Toc58587669"/>
      <w:r w:rsidRPr="006C4CFA">
        <w:rPr>
          <w:b w:val="0"/>
          <w:color w:val="000000" w:themeColor="text1"/>
          <w:u w:val="double"/>
        </w:rPr>
        <w:t>(5) TPE 5: Assessing Student Learning</w:t>
      </w:r>
      <w:bookmarkEnd w:id="24"/>
      <w:r w:rsidRPr="006C4CFA">
        <w:rPr>
          <w:b w:val="0"/>
          <w:color w:val="000000" w:themeColor="text1"/>
          <w:u w:val="double"/>
        </w:rPr>
        <w:t>. Mild to Moderate Support Needs Candidates will:</w:t>
      </w:r>
    </w:p>
    <w:p w14:paraId="3698BE51" w14:textId="77777777" w:rsidR="00463306" w:rsidRPr="008E356B" w:rsidRDefault="00463306" w:rsidP="008E356B">
      <w:pPr>
        <w:pStyle w:val="ListParagraph"/>
        <w:rPr>
          <w:u w:val="double"/>
        </w:rPr>
      </w:pPr>
      <w:r w:rsidRPr="008E356B">
        <w:rPr>
          <w:u w:val="doub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A6E2BAC" w14:textId="77777777" w:rsidR="008E356B" w:rsidRPr="008E356B" w:rsidRDefault="00463306" w:rsidP="008E356B">
      <w:pPr>
        <w:pStyle w:val="ListParagraph"/>
        <w:rPr>
          <w:u w:val="double"/>
        </w:rPr>
      </w:pPr>
      <w:r w:rsidRPr="008E356B">
        <w:rPr>
          <w:u w:val="double"/>
        </w:rPr>
        <w:t>(B) Collect and analyze assessment data from multiple measures and sources to plan and modify instruction and document students' learning over time.</w:t>
      </w:r>
    </w:p>
    <w:p w14:paraId="0BD545EC" w14:textId="504D2415" w:rsidR="00463306" w:rsidRPr="008E356B" w:rsidRDefault="00463306" w:rsidP="008E356B">
      <w:pPr>
        <w:pStyle w:val="ListParagraph"/>
        <w:rPr>
          <w:u w:val="double"/>
        </w:rPr>
      </w:pPr>
      <w:r w:rsidRPr="008E356B">
        <w:rPr>
          <w:u w:val="double"/>
        </w:rPr>
        <w:t>(C) Involve all students in self-assessment and reflection on their learning goals and progress and provide students with opportunities to revise or reframe their work based on assessment feedback.</w:t>
      </w:r>
    </w:p>
    <w:p w14:paraId="0FE831E0"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(D) Use technology as appropriate to support assessment administration, conduct data analysis, and communicate learning outcomes to students and families.</w:t>
      </w:r>
    </w:p>
    <w:p w14:paraId="59CE084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(E) Use assessment information in a timely manner to assist students and families in understanding student progress in meeting learning goals.</w:t>
      </w:r>
    </w:p>
    <w:p w14:paraId="501FBA6C"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(F) Work with specialists to interpret assessment results from formative and summative assessments to distinguish between students whose first language is English, English learners, Standard English learners, and students with language or other disabilities.</w:t>
      </w:r>
    </w:p>
    <w:p w14:paraId="6C3F9108"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(G) Interpret English learners' assessment data to identify their level of academic proficiency in </w:t>
      </w:r>
      <w:r w:rsidRPr="006C4CFA">
        <w:rPr>
          <w:rFonts w:cstheme="minorHAnsi"/>
          <w:color w:val="000000" w:themeColor="text1"/>
          <w:u w:val="double"/>
        </w:rPr>
        <w:lastRenderedPageBreak/>
        <w:t>English as well as in their primary language, as applicable, and use this information in planning instruction.</w:t>
      </w:r>
    </w:p>
    <w:p w14:paraId="5DABCAE7"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(H) Use assessment data, including information from students' IEP/IFSP/ITP/504 plans, to establish learning goals and to plan, differentiate, make accommodations, and/or modify instruction.</w:t>
      </w:r>
    </w:p>
    <w:p w14:paraId="2293E87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1F491FCE"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(J) Each 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355D2C3"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(K) Demonstrate knowledge of special education law, including the administration and documentation of assessments and how to hold IEP meetings according to the guidelines established by law.</w:t>
      </w:r>
    </w:p>
    <w:p w14:paraId="1E83742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(L) Demonstrate knowledge of requirements for appropriate assessment and identification of students whose cultural, ethnic, gender, or linguistic differences may be misunderstood or misidentified as manifestations of a disability.</w:t>
      </w:r>
    </w:p>
    <w:p w14:paraId="340B0868"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(M) Demonstrate knowledge of second language development and the distinction between language disorders, disabilities, and language differences.</w:t>
      </w:r>
    </w:p>
    <w:p w14:paraId="264E3F45"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(N) 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p>
    <w:p w14:paraId="22DE0A77" w14:textId="77777777" w:rsidR="00463306" w:rsidRPr="006C4CFA" w:rsidRDefault="00463306" w:rsidP="00463306">
      <w:pPr>
        <w:pStyle w:val="HL4V2"/>
        <w:spacing w:before="0" w:after="80" w:line="240" w:lineRule="auto"/>
        <w:ind w:left="360"/>
        <w:rPr>
          <w:b w:val="0"/>
          <w:color w:val="000000" w:themeColor="text1"/>
          <w:u w:val="double"/>
        </w:rPr>
      </w:pPr>
      <w:bookmarkStart w:id="25" w:name="_Toc58587670"/>
      <w:r w:rsidRPr="006C4CFA">
        <w:rPr>
          <w:b w:val="0"/>
          <w:color w:val="000000" w:themeColor="text1"/>
          <w:u w:val="double"/>
        </w:rPr>
        <w:t>(6) TPE 6: Developing as a Professional Educator</w:t>
      </w:r>
      <w:bookmarkEnd w:id="25"/>
      <w:r w:rsidRPr="006C4CFA">
        <w:rPr>
          <w:b w:val="0"/>
          <w:color w:val="000000" w:themeColor="text1"/>
          <w:u w:val="double"/>
        </w:rPr>
        <w:t>. Mild to Moderate Support Needs Candidates will:</w:t>
      </w:r>
    </w:p>
    <w:p w14:paraId="3B444D4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Reflect on their own teaching practice and level of subject matter and pedagogical knowledge to plan and implement instruction that can improve student learning.</w:t>
      </w:r>
    </w:p>
    <w:p w14:paraId="465457C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6C4CFA">
        <w:rPr>
          <w:rFonts w:eastAsia="Calibri" w:cstheme="minorHAnsi"/>
          <w:color w:val="000000" w:themeColor="text1"/>
          <w:u w:val="double"/>
        </w:rPr>
        <w:t>xhibit positive dispositions of caring, support, acceptance, and fairness toward all students and families, as well as toward their colleagues.</w:t>
      </w:r>
    </w:p>
    <w:p w14:paraId="2CB9659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Establish professional learning goals and make progress to improve their practice by routinely engaging in communication and inquiry with colleagues.</w:t>
      </w:r>
    </w:p>
    <w:p w14:paraId="5F7AE69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how and when to involve other adults and to communicate effectively with peers and colleagues, families, and members of the larger school community to support teacher and student learning.</w:t>
      </w:r>
    </w:p>
    <w:p w14:paraId="08EDD4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700E67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68954B2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Critically analyze how the context, structure, and history of public education in California affects and influences state, district, and school governance as well as state and local education finance.</w:t>
      </w:r>
    </w:p>
    <w:p w14:paraId="426FEEC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Demonstrate the ability to coordinate and collaborate effectively with paraprofessionals and other adults in the classroom.</w:t>
      </w:r>
    </w:p>
    <w:p w14:paraId="5B29290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5518DE3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(J) Demonstrate knowledge of historical interactions and contemporary legal, medical, pedagogical, and philosophical models of social responsibility, treatment, and education in the lives of individuals with disabilities.</w:t>
      </w:r>
    </w:p>
    <w:p w14:paraId="3611E5E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knowledge of federal, state, and local policies related to specialized health care in educational settings.</w:t>
      </w:r>
    </w:p>
    <w:p w14:paraId="67ADCDC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(L) Demonstrate knowledge of the unique experiences of families of students who are chronically ill, are hospitalized and/or in transition from hospitalization, and/or who have degenerative conditions.</w:t>
      </w:r>
    </w:p>
    <w:p w14:paraId="11BBEC4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(M) Possess </w:t>
      </w:r>
      <w:r w:rsidRPr="006C4CFA">
        <w:rPr>
          <w:rFonts w:eastAsia="Arial" w:cstheme="minorHAnsi"/>
          <w:color w:val="000000" w:themeColor="text1"/>
          <w:u w:val="double"/>
        </w:rPr>
        <w:t>the knowledge that the diminishment or loss of previous abilities (e.g.,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71639D2E"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(b) Education Specialist: Extensive Support Needs Teaching Performance Expectations (TPEs)</w:t>
      </w:r>
      <w:r w:rsidRPr="006C4CFA">
        <w:rPr>
          <w:rFonts w:cstheme="minorHAnsi"/>
          <w:color w:val="000000" w:themeColor="text1"/>
          <w:u w:val="double"/>
        </w:rPr>
        <w:t xml:space="preserve">. </w:t>
      </w:r>
    </w:p>
    <w:p w14:paraId="1591DB8F" w14:textId="77777777" w:rsidR="00463306" w:rsidRPr="006C4CFA" w:rsidRDefault="00463306" w:rsidP="00463306">
      <w:pPr>
        <w:spacing w:after="80"/>
        <w:ind w:left="360"/>
        <w:rPr>
          <w:rFonts w:cstheme="minorHAnsi"/>
          <w:color w:val="000000" w:themeColor="text1"/>
          <w:u w:val="double"/>
        </w:rPr>
      </w:pPr>
      <w:r w:rsidRPr="006C4CFA">
        <w:rPr>
          <w:color w:val="000000" w:themeColor="text1"/>
          <w:u w:val="double"/>
        </w:rPr>
        <w:t>(1) TPE 1: Engaging and Supporting All Students in Learning. Extensive Support Needs Candidates will:</w:t>
      </w:r>
    </w:p>
    <w:p w14:paraId="17A0BB84" w14:textId="3BC22B5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(A) Apply knowledge of students, including their prior experiences, interests, and social-emotional learning needs, as well as their funds of knowledge and cultural, language, and socioeconomic backgrounds, to engage them in learning.</w:t>
      </w:r>
    </w:p>
    <w:p w14:paraId="0C46842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Maintain ongoing communication with students and families, including the use of technology to communicate with and support students and families, and to communicate achievement expectations and student progress.</w:t>
      </w:r>
    </w:p>
    <w:p w14:paraId="0847C347" w14:textId="3E252AC5"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(C) Connect subject matter to real-life contexts and provide active learning experiences to engage student interest, support student motivation, and allow students to extend their learning.</w:t>
      </w:r>
    </w:p>
    <w:p w14:paraId="441B33BD" w14:textId="3ACBF93B"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75648970" w14:textId="77777777" w:rsidR="008E356B"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(E) Promote students' critical and creative thinking and analysis through activities that provide opportunities for inquiry, problem solving, responding </w:t>
      </w:r>
      <w:proofErr w:type="gramStart"/>
      <w:r w:rsidRPr="006C4CFA">
        <w:rPr>
          <w:rFonts w:cstheme="minorHAnsi"/>
          <w:color w:val="000000" w:themeColor="text1"/>
          <w:u w:val="double"/>
        </w:rPr>
        <w:t>to</w:t>
      </w:r>
      <w:proofErr w:type="gramEnd"/>
      <w:r w:rsidRPr="006C4CFA">
        <w:rPr>
          <w:rFonts w:cstheme="minorHAnsi"/>
          <w:color w:val="000000" w:themeColor="text1"/>
          <w:u w:val="double"/>
        </w:rPr>
        <w:t xml:space="preserve"> and framing meaningful questions, and reflection.</w:t>
      </w:r>
    </w:p>
    <w:p w14:paraId="30E40412" w14:textId="4F4DC3FC" w:rsidR="00463306" w:rsidRPr="008E356B" w:rsidRDefault="00463306" w:rsidP="008E356B">
      <w:pPr>
        <w:pStyle w:val="ListParagraph"/>
        <w:spacing w:after="80"/>
        <w:contextualSpacing w:val="0"/>
        <w:rPr>
          <w:u w:val="double"/>
        </w:rPr>
      </w:pPr>
      <w:r w:rsidRPr="008E356B">
        <w:rPr>
          <w:u w:val="doub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367CE9C0" w14:textId="77777777"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(G) Provide students with opportunities to access the curriculum by incorporating the visual and performing arts, as appropriate to the content and context of learning.</w:t>
      </w:r>
    </w:p>
    <w:p w14:paraId="712041F7" w14:textId="77777777"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(H) Monitor student learning and adjust instruction while teaching so that students continue to be actively engaged in learning.</w:t>
      </w:r>
    </w:p>
    <w:p w14:paraId="7D8F8B0D" w14:textId="77777777" w:rsidR="00463306" w:rsidRPr="008E356B" w:rsidRDefault="00463306" w:rsidP="008E356B">
      <w:pPr>
        <w:pStyle w:val="ListParagraph"/>
        <w:spacing w:after="80"/>
        <w:contextualSpacing w:val="0"/>
        <w:rPr>
          <w:u w:val="double"/>
        </w:rPr>
      </w:pPr>
      <w:r w:rsidRPr="008E356B">
        <w:rPr>
          <w:u w:val="double"/>
        </w:rPr>
        <w:t>(I) Demonstrate the ability to collaboratively develop and implement Individualized Education Programs (IEP),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06D66857" w14:textId="77777777" w:rsidR="00463306" w:rsidRPr="008E356B" w:rsidRDefault="00463306" w:rsidP="008E356B">
      <w:pPr>
        <w:pStyle w:val="ListParagraph"/>
        <w:spacing w:after="80"/>
        <w:contextualSpacing w:val="0"/>
        <w:rPr>
          <w:u w:val="double"/>
        </w:rPr>
      </w:pPr>
      <w:r w:rsidRPr="008E356B">
        <w:rPr>
          <w:u w:val="double"/>
        </w:rPr>
        <w:t xml:space="preserve">(J) Demonstrate the ability to identify the appropriate supports of students with complex communication needs and design strategies </w:t>
      </w:r>
      <w:proofErr w:type="gramStart"/>
      <w:r w:rsidRPr="008E356B">
        <w:rPr>
          <w:u w:val="double"/>
        </w:rPr>
        <w:t>in order to</w:t>
      </w:r>
      <w:proofErr w:type="gramEnd"/>
      <w:r w:rsidRPr="008E356B">
        <w:rPr>
          <w:u w:val="double"/>
        </w:rPr>
        <w:t xml:space="preserve"> foster access and build comprehension and develop appropriate language development goals within the IEPs for those students.</w:t>
      </w:r>
    </w:p>
    <w:p w14:paraId="6A6D7365" w14:textId="77777777" w:rsidR="00463306" w:rsidRPr="008E356B" w:rsidRDefault="00463306" w:rsidP="008E356B">
      <w:pPr>
        <w:pStyle w:val="ListParagraph"/>
        <w:spacing w:after="80"/>
        <w:contextualSpacing w:val="0"/>
        <w:rPr>
          <w:u w:val="double"/>
        </w:rPr>
      </w:pPr>
      <w:r w:rsidRPr="008E356B">
        <w:rPr>
          <w:u w:val="double"/>
        </w:rPr>
        <w:t xml:space="preserve">(K) Demonstrate knowledge of students’ language development across disabilities and the life span, including typical and atypical language development, communication skills, social </w:t>
      </w:r>
      <w:r w:rsidRPr="008E356B">
        <w:rPr>
          <w:u w:val="double"/>
        </w:rPr>
        <w:lastRenderedPageBreak/>
        <w:t>pragmatics, language skills (e.g., executive functioning), and/or vocabulary/semantic development as they relate to the acquisition of academic knowledge and skills.</w:t>
      </w:r>
    </w:p>
    <w:p w14:paraId="03F0E6D3" w14:textId="77777777" w:rsidR="00463306" w:rsidRPr="008E356B" w:rsidRDefault="00463306" w:rsidP="008E356B">
      <w:pPr>
        <w:pStyle w:val="ListParagraph"/>
        <w:spacing w:after="80"/>
        <w:contextualSpacing w:val="0"/>
        <w:rPr>
          <w:u w:val="double"/>
        </w:rPr>
      </w:pPr>
      <w:r w:rsidRPr="008E356B">
        <w:rPr>
          <w:u w:val="double"/>
        </w:rPr>
        <w:t xml:space="preserve">(I) Monitor student progress toward learning goals as identified in the academic content standards and the IEP/Individual Transition plan (ITP). </w:t>
      </w:r>
    </w:p>
    <w:p w14:paraId="4BD3ED2A" w14:textId="77777777" w:rsidR="00463306" w:rsidRPr="008E356B" w:rsidRDefault="00463306" w:rsidP="008E356B">
      <w:pPr>
        <w:pStyle w:val="ListParagraph"/>
        <w:spacing w:after="80"/>
        <w:contextualSpacing w:val="0"/>
        <w:rPr>
          <w:u w:val="double"/>
        </w:rPr>
      </w:pPr>
      <w:r w:rsidRPr="008E356B">
        <w:rPr>
          <w:u w:val="double"/>
        </w:rPr>
        <w:t>(M) Demonstrate the ability to develop IEPs/ITPs with students and their families, including goals for independent living, post-secondary education, and/or careers, with appropriate connections between the school curriculum and life beyond high school.</w:t>
      </w:r>
    </w:p>
    <w:p w14:paraId="1C3E4D29" w14:textId="77777777" w:rsidR="00463306" w:rsidRPr="008E356B" w:rsidRDefault="00463306" w:rsidP="008E356B">
      <w:pPr>
        <w:pStyle w:val="ListParagraph"/>
        <w:spacing w:after="80"/>
        <w:contextualSpacing w:val="0"/>
        <w:rPr>
          <w:u w:val="double"/>
        </w:rPr>
      </w:pPr>
      <w:r w:rsidRPr="008E356B">
        <w:rPr>
          <w:u w:val="double"/>
        </w:rPr>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1D22DCC3" w14:textId="77777777" w:rsidR="00463306" w:rsidRPr="008E356B" w:rsidRDefault="00463306" w:rsidP="008E356B">
      <w:pPr>
        <w:pStyle w:val="ListParagraph"/>
        <w:spacing w:after="80"/>
        <w:contextualSpacing w:val="0"/>
        <w:rPr>
          <w:u w:val="double"/>
        </w:rPr>
      </w:pPr>
      <w:r w:rsidRPr="008E356B">
        <w:rPr>
          <w:u w:val="double"/>
        </w:rPr>
        <w:t>(O) Use strategies to support positive psychosocial development and self-determined behavior of students with disabilities.</w:t>
      </w:r>
    </w:p>
    <w:p w14:paraId="5D7BE786" w14:textId="77777777" w:rsidR="00463306" w:rsidRPr="006C4CFA" w:rsidRDefault="00463306" w:rsidP="00463306">
      <w:pPr>
        <w:spacing w:after="80"/>
        <w:ind w:left="360"/>
        <w:rPr>
          <w:rFonts w:cstheme="minorHAnsi"/>
          <w:color w:val="000000" w:themeColor="text1"/>
          <w:u w:val="double"/>
        </w:rPr>
      </w:pPr>
      <w:r w:rsidRPr="006C4CFA">
        <w:rPr>
          <w:rFonts w:cstheme="minorHAnsi"/>
          <w:color w:val="000000" w:themeColor="text1"/>
          <w:u w:val="double"/>
        </w:rPr>
        <w:t xml:space="preserve">(2) </w:t>
      </w:r>
      <w:r w:rsidRPr="006C4CFA">
        <w:rPr>
          <w:color w:val="000000" w:themeColor="text1"/>
          <w:u w:val="double"/>
        </w:rPr>
        <w:t>TPE 2: Creating and Maintaining Effective Environments for Student Learning</w:t>
      </w:r>
      <w:r w:rsidRPr="006C4CFA">
        <w:rPr>
          <w:rFonts w:cstheme="minorHAnsi"/>
          <w:color w:val="000000" w:themeColor="text1"/>
          <w:u w:val="double"/>
        </w:rPr>
        <w:t>. Extensive Support Needs Candidates will:</w:t>
      </w:r>
    </w:p>
    <w:p w14:paraId="756DF2D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60A294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Create learning environments (i.e., traditional, blended, and online) that promote productive student learning, encourage positive interactions among students, reflect diversity and multiple perspectives, and are culturally responsive.</w:t>
      </w:r>
    </w:p>
    <w:p w14:paraId="1EDE565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52A347BB" w14:textId="0E1D3886"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Know how to access resources to support students, including those who have experienced trauma, homelessness, foster care, incarceration, and/or are medically fragile.</w:t>
      </w:r>
    </w:p>
    <w:p w14:paraId="5D03C20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Maintain high expectations for learning with appropriate support for the full range of students in the classroom.</w:t>
      </w:r>
    </w:p>
    <w:p w14:paraId="7436578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Establish and maintain clear expectations for positive classroom behavior and for student-to-student and student-to-teacher interactions by communicating classroom routines, procedures, and norms to students and families.</w:t>
      </w:r>
    </w:p>
    <w:p w14:paraId="63C80A7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Develop accommodations and/or modifications specific to students with disabilities to allow access to learning environments, which may include incorporating instructional and assistive technology, as well as AAC procedures to optimize the learning opportunities and outcomes for all students and move them toward effective inclusion in general education settings.</w:t>
      </w:r>
    </w:p>
    <w:p w14:paraId="0C45606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5C90109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1DD9E53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4B3A95A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the communicative intent of students’ behavior as well as the ability to help students develop positive communication skills and systems to replace negative behavior.</w:t>
      </w:r>
    </w:p>
    <w:p w14:paraId="218C872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272AC32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2E8EA2E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Apply and collaboratively implement supports needed to establish and maintain student success in the least restrictive environment, according to students’ unique needs.</w:t>
      </w:r>
    </w:p>
    <w:p w14:paraId="310BBCE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Demonstrate the skills required to ensure that interventions and/or instructional environments are appropriate to the student’s chronological age, developmental levels, and disability-specific needs, including community-based instructional environments.</w:t>
      </w:r>
    </w:p>
    <w:p w14:paraId="2A59B21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(P)  Implement systems to assess, plan, and provide academic and social skills instruction to support positive behavior in all students, including students who present complex social communication, behavioral and emotional needs.</w:t>
      </w:r>
    </w:p>
    <w:p w14:paraId="4E13137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(Q)  Demonstrate the knowledge, skills, and abilities to understand and address the needs of the peers and family members of students who have sustained a traumatic brain injury as they transition to school and present with a change in function.</w:t>
      </w:r>
    </w:p>
    <w:p w14:paraId="4CDDE17E" w14:textId="77777777" w:rsidR="00463306" w:rsidRPr="006C4CFA" w:rsidRDefault="00463306" w:rsidP="00463306">
      <w:pPr>
        <w:spacing w:after="80"/>
        <w:ind w:left="360"/>
        <w:rPr>
          <w:rFonts w:cstheme="minorHAnsi"/>
          <w:color w:val="000000" w:themeColor="text1"/>
          <w:u w:val="double"/>
        </w:rPr>
      </w:pPr>
      <w:r w:rsidRPr="006C4CFA">
        <w:rPr>
          <w:color w:val="000000" w:themeColor="text1"/>
          <w:u w:val="double"/>
        </w:rPr>
        <w:t xml:space="preserve">(3) TPE 3: Understanding and Organizing Subject Matter for Student Learning. </w:t>
      </w:r>
      <w:r w:rsidRPr="006C4CFA">
        <w:rPr>
          <w:rFonts w:cstheme="minorHAnsi"/>
          <w:color w:val="000000" w:themeColor="text1"/>
          <w:u w:val="double"/>
        </w:rPr>
        <w:t>Extensive Support Candidates will:</w:t>
      </w:r>
    </w:p>
    <w:p w14:paraId="772079E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lastRenderedPageBreak/>
        <w:t>(A) Demonstrate knowledge of subject matter, including the adopted California State Standards and curriculum frameworks.</w:t>
      </w:r>
    </w:p>
    <w:p w14:paraId="33F0CE8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(B) Use knowledge about students and learning goals to organize the curriculum to facilitate student understanding of subject matter and make accommodations and/or modifications as needed to promote student access to the curriculum. </w:t>
      </w:r>
    </w:p>
    <w:p w14:paraId="382F315C" w14:textId="77777777" w:rsidR="00463306" w:rsidRPr="006C4CFA" w:rsidRDefault="00463306" w:rsidP="00463306">
      <w:pPr>
        <w:pStyle w:val="ListParagraph"/>
        <w:widowControl w:val="0"/>
        <w:tabs>
          <w:tab w:val="left" w:pos="342"/>
          <w:tab w:val="left" w:pos="508"/>
        </w:tabs>
        <w:spacing w:after="80"/>
        <w:contextualSpacing w:val="0"/>
        <w:rPr>
          <w:rFonts w:cstheme="minorHAnsi"/>
          <w:color w:val="000000" w:themeColor="text1"/>
          <w:u w:val="double"/>
        </w:rPr>
      </w:pPr>
      <w:r w:rsidRPr="006C4CFA">
        <w:rPr>
          <w:rFonts w:cstheme="minorHAnsi"/>
          <w:color w:val="000000" w:themeColor="text1"/>
          <w:u w:val="double"/>
        </w:rPr>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058571FD" w14:textId="77777777" w:rsidR="00463306" w:rsidRPr="006C4CFA" w:rsidRDefault="00463306" w:rsidP="00463306">
      <w:pPr>
        <w:pStyle w:val="ListParagraph"/>
        <w:widowControl w:val="0"/>
        <w:tabs>
          <w:tab w:val="left" w:pos="342"/>
          <w:tab w:val="left" w:pos="508"/>
        </w:tabs>
        <w:spacing w:after="80"/>
        <w:contextualSpacing w:val="0"/>
        <w:rPr>
          <w:rFonts w:cstheme="minorHAnsi"/>
          <w:color w:val="000000" w:themeColor="text1"/>
          <w:u w:val="double"/>
        </w:rPr>
      </w:pPr>
      <w:r w:rsidRPr="006C4CFA">
        <w:rPr>
          <w:rFonts w:cstheme="minorHAnsi"/>
          <w:color w:val="000000" w:themeColor="text1"/>
          <w:u w:val="doub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6B72A909"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8CBABF7"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(F) Use and adapt resources, standards-aligned instructional materials, and a range of technology, including assistive technology, to facilitate students' equitable access to the curriculum.</w:t>
      </w:r>
    </w:p>
    <w:p w14:paraId="2890F993"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(G) Model and develop digital literacy by using technology to engage students and support their learning, and promote digital citizenship, </w:t>
      </w:r>
      <w:r w:rsidRPr="006C4CFA">
        <w:rPr>
          <w:rFonts w:cstheme="minorHAnsi"/>
          <w:iCs/>
          <w:color w:val="000000" w:themeColor="text1"/>
          <w:u w:val="double"/>
        </w:rPr>
        <w:t>including respecting copyright law, understanding fair use guidelines and the use of Creative Commons license, and maintaining Internet security.</w:t>
      </w:r>
    </w:p>
    <w:p w14:paraId="5CC343E2" w14:textId="77777777" w:rsidR="00463306" w:rsidRPr="006C4CFA" w:rsidRDefault="00463306" w:rsidP="008E356B">
      <w:pPr>
        <w:pStyle w:val="ListParagraph"/>
        <w:spacing w:after="80"/>
        <w:contextualSpacing w:val="0"/>
        <w:rPr>
          <w:rFonts w:cstheme="minorHAnsi"/>
          <w:iCs/>
          <w:color w:val="000000" w:themeColor="text1"/>
          <w:u w:val="double"/>
          <w:shd w:val="clear" w:color="auto" w:fill="FFFFFF"/>
        </w:rPr>
      </w:pPr>
      <w:r w:rsidRPr="006C4CFA">
        <w:rPr>
          <w:rFonts w:cstheme="minorHAnsi"/>
          <w:iCs/>
          <w:color w:val="000000" w:themeColor="text1"/>
          <w:u w:val="double"/>
          <w:shd w:val="clear" w:color="auto" w:fill="FFFFFF"/>
        </w:rPr>
        <w:t>(H) Demonstrate knowledge of effective teaching strategies aligned with the internationally recognized educational technology standards.</w:t>
      </w:r>
    </w:p>
    <w:p w14:paraId="4A1019E1" w14:textId="77777777" w:rsidR="00463306" w:rsidRPr="008E356B" w:rsidRDefault="00463306" w:rsidP="008E356B">
      <w:pPr>
        <w:pStyle w:val="ListParagraph"/>
        <w:spacing w:after="80"/>
        <w:contextualSpacing w:val="0"/>
        <w:rPr>
          <w:u w:val="double"/>
        </w:rPr>
      </w:pPr>
      <w:r w:rsidRPr="008E356B">
        <w:rPr>
          <w:u w:val="double"/>
        </w:rPr>
        <w:t xml:space="preserve">(I) Effectively adapt, modify, accommodate, and/or differentiate the instruction of students with identified disabilities </w:t>
      </w:r>
      <w:proofErr w:type="gramStart"/>
      <w:r w:rsidRPr="008E356B">
        <w:rPr>
          <w:u w:val="double"/>
        </w:rPr>
        <w:t>in order to</w:t>
      </w:r>
      <w:proofErr w:type="gramEnd"/>
      <w:r w:rsidRPr="008E356B">
        <w:rPr>
          <w:u w:val="double"/>
        </w:rPr>
        <w:t xml:space="preserve"> facilitate access to the Least Restrictive Environment (LRE).</w:t>
      </w:r>
    </w:p>
    <w:p w14:paraId="66BDB2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166F9923"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52528BE9" w14:textId="77777777" w:rsidR="00463306" w:rsidRPr="006C4CFA" w:rsidRDefault="00463306" w:rsidP="00463306">
      <w:pPr>
        <w:spacing w:after="80"/>
        <w:ind w:left="360"/>
        <w:rPr>
          <w:rFonts w:cstheme="minorHAnsi"/>
          <w:color w:val="000000" w:themeColor="text1"/>
          <w:u w:val="double"/>
        </w:rPr>
      </w:pPr>
      <w:r w:rsidRPr="006C4CFA">
        <w:rPr>
          <w:rFonts w:cstheme="minorHAnsi"/>
          <w:color w:val="000000" w:themeColor="text1"/>
          <w:u w:val="double"/>
        </w:rPr>
        <w:t xml:space="preserve">(4) </w:t>
      </w:r>
      <w:r w:rsidRPr="006C4CFA">
        <w:rPr>
          <w:color w:val="000000" w:themeColor="text1"/>
          <w:u w:val="double"/>
        </w:rPr>
        <w:t>TPE 4: Planning Instruction and Designing Learning Experiences for All Students</w:t>
      </w:r>
      <w:r w:rsidRPr="006C4CFA">
        <w:rPr>
          <w:rFonts w:cstheme="minorHAnsi"/>
          <w:color w:val="000000" w:themeColor="text1"/>
          <w:u w:val="double"/>
        </w:rPr>
        <w:t xml:space="preserve">. Extensive Support Needs Candidates will: </w:t>
      </w:r>
    </w:p>
    <w:p w14:paraId="43CE4C5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5C52EE7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Understand and apply knowledge of the range and characteristics of typical and atypical child development from birth through adolescence to help inform instructional planning and learning experiences for all students.</w:t>
      </w:r>
    </w:p>
    <w:p w14:paraId="7492E4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24E64F3"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483909F"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w:t>
      </w:r>
      <w:proofErr w:type="spellStart"/>
      <w:r w:rsidRPr="006C4CFA">
        <w:rPr>
          <w:rFonts w:cstheme="minorHAnsi"/>
          <w:color w:val="000000" w:themeColor="text1"/>
          <w:u w:val="double"/>
        </w:rPr>
        <w:t>i</w:t>
      </w:r>
      <w:proofErr w:type="spellEnd"/>
      <w:r w:rsidRPr="006C4CFA">
        <w:rPr>
          <w:rFonts w:cstheme="minorHAnsi"/>
          <w:color w:val="000000" w:themeColor="text1"/>
          <w:u w:val="double"/>
        </w:rPr>
        <w:t>) appropriate use of instructional technology, including assistive technology.</w:t>
      </w:r>
    </w:p>
    <w:p w14:paraId="56501580"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(ii) applying principles of UDL and MTSS.</w:t>
      </w:r>
    </w:p>
    <w:p w14:paraId="5955C55C"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(iii) use of developmentally, linguistically, and culturally appropriate learning activities, instructional materials, and resources for all students, including the full range of English learners.</w:t>
      </w:r>
    </w:p>
    <w:p w14:paraId="4A814FE9"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(iv) appropriate modifications for students with disabilities in the general education classroom.</w:t>
      </w:r>
    </w:p>
    <w:p w14:paraId="5DE3704A"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(v) opportunities for students to support each other in learning; and</w:t>
      </w:r>
    </w:p>
    <w:p w14:paraId="7957AE21"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(vi) use of community resources and services as applicable.</w:t>
      </w:r>
    </w:p>
    <w:p w14:paraId="33C033B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Promote student success by providing opportunities for students to understand and advocate for strategies that meet their individual learning needs and assist students with specific learning needs to successfully participate in transition plans (e.g., IEP/IFSP/ITP/504 plans).</w:t>
      </w:r>
    </w:p>
    <w:p w14:paraId="6F8D5DA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(F) Access resources for planning and instruction, including the expertise of community and school colleagues through in-person or virtual collaboration, co-teaching, coaching, and/or networking. </w:t>
      </w:r>
    </w:p>
    <w:p w14:paraId="1D4DDB6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Plan instruction that promotes a range of communication strategies and activity modes between teacher and student and among students that encourage student participation in learning.</w:t>
      </w:r>
    </w:p>
    <w:p w14:paraId="4EE5F5AC"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70EB4BA" w14:textId="77777777" w:rsidR="00463306" w:rsidRPr="008E356B" w:rsidRDefault="00463306" w:rsidP="008E356B">
      <w:pPr>
        <w:pStyle w:val="ListParagraph"/>
        <w:spacing w:after="80"/>
        <w:contextualSpacing w:val="0"/>
        <w:rPr>
          <w:u w:val="double"/>
        </w:rPr>
      </w:pPr>
      <w:r w:rsidRPr="008E356B">
        <w:rPr>
          <w:u w:val="double"/>
        </w:rPr>
        <w:lastRenderedPageBreak/>
        <w:t xml:space="preserve">(I) Demonstrate the ability to use assistive technology, </w:t>
      </w:r>
      <w:proofErr w:type="gramStart"/>
      <w:r w:rsidRPr="008E356B">
        <w:rPr>
          <w:u w:val="double"/>
        </w:rPr>
        <w:t>augmentative</w:t>
      </w:r>
      <w:proofErr w:type="gramEnd"/>
      <w:r w:rsidRPr="008E356B">
        <w:rPr>
          <w:u w:val="double"/>
        </w:rPr>
        <w:t xml:space="preserve"> and alternative communication (AAC) including low- and high-tech equipment and materials to facilitate communication, curriculum access, and skills development of students with disabilities.</w:t>
      </w:r>
    </w:p>
    <w:p w14:paraId="3A383D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(J) Demonstrate the ability to use evidenced-based high leverage practices with a range of student needs, and determine a variety of pedagogical approaches to instruction, including scope and sequence, and unit and lesson plans, </w:t>
      </w:r>
      <w:proofErr w:type="gramStart"/>
      <w:r w:rsidRPr="006C4CFA">
        <w:rPr>
          <w:rFonts w:cstheme="minorHAnsi"/>
          <w:color w:val="000000" w:themeColor="text1"/>
          <w:u w:val="double"/>
        </w:rPr>
        <w:t>in order to</w:t>
      </w:r>
      <w:proofErr w:type="gramEnd"/>
      <w:r w:rsidRPr="006C4CFA">
        <w:rPr>
          <w:rFonts w:cstheme="minorHAnsi"/>
          <w:color w:val="000000" w:themeColor="text1"/>
          <w:u w:val="double"/>
        </w:rPr>
        <w:t xml:space="preserve"> provide students with disabilities equitable access to the content and experiences aligned with the state-adopted core curriculum.</w:t>
      </w:r>
    </w:p>
    <w:p w14:paraId="1A959FB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the ability to identify and use behaviorally based teaching strategies with the understanding that behaviors are communicative and serve a function.</w:t>
      </w:r>
    </w:p>
    <w:p w14:paraId="791D5EBC"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create short and long-term goals that are responsive to the unique needs of the student that meet the grade level requirements of the core curriculum and are systematically adjusted as needed to promote academic achievement within inclusive environments.</w:t>
      </w:r>
    </w:p>
    <w:p w14:paraId="76C84D0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6C4CFA">
        <w:rPr>
          <w:rFonts w:cs="Calibri"/>
          <w:color w:val="000000" w:themeColor="text1"/>
          <w:u w:val="double"/>
        </w:rPr>
        <w:t>(e.g., cognition; language; memory; attention; reasoning; abstract thinking; judgment; problem solving; sensory, perceptual, and motor abilities; psychosocial behavior; physical functions; information processing; and speech)</w:t>
      </w:r>
      <w:r w:rsidRPr="006C4CFA">
        <w:rPr>
          <w:rFonts w:cstheme="minorHAnsi"/>
          <w:color w:val="000000" w:themeColor="text1"/>
          <w:u w:val="double"/>
        </w:rPr>
        <w:t>.</w:t>
      </w:r>
    </w:p>
    <w:p w14:paraId="7D3FF3C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Coordinate, collaborate, co-teach, and communicate effectively with other service providers, including paraprofessionals, general education teachers, parents, students, and community agencies for instructional planning and successful student transitions.</w:t>
      </w:r>
    </w:p>
    <w:p w14:paraId="1977612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13D7AD07" w14:textId="77777777" w:rsidR="00463306" w:rsidRPr="006C4CFA" w:rsidRDefault="00463306" w:rsidP="00463306">
      <w:pPr>
        <w:pStyle w:val="HL4V2"/>
        <w:spacing w:before="0" w:after="80" w:line="240" w:lineRule="auto"/>
        <w:ind w:left="360"/>
        <w:rPr>
          <w:b w:val="0"/>
          <w:color w:val="000000" w:themeColor="text1"/>
          <w:u w:val="double"/>
        </w:rPr>
      </w:pPr>
      <w:r w:rsidRPr="006C4CFA">
        <w:rPr>
          <w:b w:val="0"/>
          <w:color w:val="000000" w:themeColor="text1"/>
          <w:u w:val="double"/>
        </w:rPr>
        <w:t>(5) TPE 5: Assessing Student Learning. Extensive Support Needs Candidates will:</w:t>
      </w:r>
    </w:p>
    <w:p w14:paraId="5415A96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5E11AA2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Collect and analyze assessment data from multiple measures and sources to plan and modify instruction and document students' learning over time.</w:t>
      </w:r>
    </w:p>
    <w:p w14:paraId="66B9F8D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Involve all students in self-assessment and reflection on their learning goals and progress and provide students with opportunities to revise or reframe their work based on assessment feedback.</w:t>
      </w:r>
    </w:p>
    <w:p w14:paraId="078CBD1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Use technology as appropriate to support assessment administration, conduct data analysis, and communicate learning outcomes to students and families.</w:t>
      </w:r>
    </w:p>
    <w:p w14:paraId="3D3F7C9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Use assessment information in a timely manner to assist students and families in understanding student progress in meeting learning goals.</w:t>
      </w:r>
    </w:p>
    <w:p w14:paraId="479B872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Work with specialists to interpret assessment results from formative and summative assessments to distinguish between students whose first language is English, English learners, Standard English learners, and students with language or other disabilities.</w:t>
      </w:r>
    </w:p>
    <w:p w14:paraId="349C6B9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Interpret English learners' assessment data to identify their level of academic proficiency in English as well as in their primary language, as applicable, and use this information in planning instruction.</w:t>
      </w:r>
    </w:p>
    <w:p w14:paraId="6FD733F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Use assessment data, including information from students' IEP/IFSP/ITP/504 plans, to establish learning goals and to plan, differentiate, make accommodations, and/or modify instruction.</w:t>
      </w:r>
    </w:p>
    <w:p w14:paraId="2DF1CE4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3083F06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Use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0A9B0F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special education law, including the administration and documentation of assessments and how to hold IEP meetings according to the guidelines established by law.</w:t>
      </w:r>
    </w:p>
    <w:p w14:paraId="18F724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knowledge of requirements for appropriate assessment and identification of students whose cultural, ethnic, gender, or linguistic differences may be misunderstood or misidentified as manifestations of a disability.</w:t>
      </w:r>
    </w:p>
    <w:p w14:paraId="5C39D5F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Demonstrate knowledge of second language development and the distinction between language disorders, disabilities, and language differences.</w:t>
      </w:r>
    </w:p>
    <w:p w14:paraId="31D1BBE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(N) Know how to appropriately administer assessments according to the established protocols for each assessment. Candidates also understand how to implement appropriate accommodations on assessments for students with disabilities that do not fundamentally alter </w:t>
      </w:r>
      <w:r w:rsidRPr="006C4CFA">
        <w:rPr>
          <w:rFonts w:cstheme="minorHAnsi"/>
          <w:color w:val="000000" w:themeColor="text1"/>
          <w:u w:val="double"/>
        </w:rPr>
        <w:lastRenderedPageBreak/>
        <w:t>the nature and/or content of what is being tested, and how to use AAC appropriately for facilitating the participation in the assessment of students with complex communications needs.</w:t>
      </w:r>
    </w:p>
    <w:p w14:paraId="56221A41" w14:textId="77777777" w:rsidR="00463306" w:rsidRPr="006C4CFA" w:rsidRDefault="00463306" w:rsidP="00463306">
      <w:pPr>
        <w:pStyle w:val="HL4V2"/>
        <w:spacing w:before="0" w:after="80" w:line="240" w:lineRule="auto"/>
        <w:ind w:left="360"/>
        <w:rPr>
          <w:b w:val="0"/>
          <w:color w:val="000000" w:themeColor="text1"/>
          <w:u w:val="double"/>
        </w:rPr>
      </w:pPr>
      <w:r w:rsidRPr="006C4CFA">
        <w:rPr>
          <w:b w:val="0"/>
          <w:color w:val="000000" w:themeColor="text1"/>
          <w:u w:val="double"/>
        </w:rPr>
        <w:t>(6) TPE 6: Developing as a Professional Educator. Extensive Support Needs Candidates will:</w:t>
      </w:r>
    </w:p>
    <w:p w14:paraId="7556163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szCs w:val="24"/>
          <w:u w:val="double"/>
        </w:rPr>
        <w:t>(</w:t>
      </w:r>
      <w:r w:rsidRPr="006C4CFA">
        <w:rPr>
          <w:rFonts w:cstheme="minorHAnsi"/>
          <w:color w:val="000000" w:themeColor="text1"/>
          <w:u w:val="double"/>
        </w:rPr>
        <w:t>A) Reflect on their own teaching practice and level of subject matter and pedagogical knowledge to plan and implement instruction that can improve student learning.</w:t>
      </w:r>
    </w:p>
    <w:p w14:paraId="029E22D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07AAEE5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professional learning goals and make progress to improve their practice by routinely engaging in communication and inquiry with colleagues.</w:t>
      </w:r>
    </w:p>
    <w:p w14:paraId="43874D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Demonstrate how and when to involve other adults and to communicate effectively with peers and colleagues, families, and members of the larger school community to support teacher and student learning.</w:t>
      </w:r>
    </w:p>
    <w:p w14:paraId="38AECE2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5266FC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4E9AEA1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Critically analyze how the context, structure, and history of public education in California affects and influences state, district, and school governance as well as state and local education finance.</w:t>
      </w:r>
    </w:p>
    <w:p w14:paraId="2812D15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the ability to coordinate and collaborate effectively with paraprofessionals and other adults in the classroom.</w:t>
      </w:r>
    </w:p>
    <w:p w14:paraId="74F6BD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38C8BE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historical interactions and contemporary legal, medical, pedagogical, and philosophical models of social responsibility, treatment, and education in the lives of individuals with disabilities.</w:t>
      </w:r>
    </w:p>
    <w:p w14:paraId="0838E0D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federal, state, and local policies related to specialized health care in educational settings.</w:t>
      </w:r>
    </w:p>
    <w:p w14:paraId="09168EA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(L) Demonstrate knowledge of the unique experiences of families of students who are chronically ill, are hospitalized and/or in transition from hospitalization, and/or who have degenerative conditions.</w:t>
      </w:r>
    </w:p>
    <w:p w14:paraId="416B110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Possess 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37A1A01"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(c) Education Specialist: Early Childhood Special Education Teaching Performance Expectations (TPEs)</w:t>
      </w:r>
      <w:r w:rsidRPr="006C4CFA">
        <w:rPr>
          <w:rFonts w:cstheme="minorHAnsi"/>
          <w:color w:val="000000" w:themeColor="text1"/>
          <w:u w:val="double"/>
        </w:rPr>
        <w:t>.</w:t>
      </w:r>
    </w:p>
    <w:p w14:paraId="3E4482FD" w14:textId="77777777" w:rsidR="00463306" w:rsidRPr="006C4CFA" w:rsidRDefault="00463306" w:rsidP="00463306">
      <w:pPr>
        <w:pStyle w:val="HL4V2"/>
        <w:spacing w:before="0" w:after="80"/>
        <w:ind w:left="360"/>
        <w:rPr>
          <w:b w:val="0"/>
          <w:color w:val="000000" w:themeColor="text1"/>
          <w:u w:val="double"/>
        </w:rPr>
      </w:pPr>
      <w:bookmarkStart w:id="26" w:name="_Toc58587682"/>
      <w:r w:rsidRPr="006C4CFA">
        <w:rPr>
          <w:b w:val="0"/>
          <w:color w:val="000000" w:themeColor="text1"/>
          <w:u w:val="double"/>
        </w:rPr>
        <w:t>(1) TPE 1: Engaging and Supporting Young Children in Learning</w:t>
      </w:r>
      <w:bookmarkEnd w:id="26"/>
      <w:r w:rsidRPr="006C4CFA">
        <w:rPr>
          <w:b w:val="0"/>
          <w:color w:val="000000" w:themeColor="text1"/>
          <w:u w:val="double"/>
        </w:rPr>
        <w:t xml:space="preserve">. </w:t>
      </w:r>
      <w:r w:rsidRPr="006C4CFA">
        <w:rPr>
          <w:rFonts w:ascii="Calibri" w:hAnsi="Calibri" w:cs="Calibri"/>
          <w:b w:val="0"/>
          <w:color w:val="000000" w:themeColor="text1"/>
          <w:u w:val="double"/>
        </w:rPr>
        <w:t>Early Childhood Special Education Candidates will:</w:t>
      </w:r>
    </w:p>
    <w:p w14:paraId="6561E997"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(A) Demonstrate applied knowledge of typical and atypical child development when planning an individualized program for young children in the early childhood special education setting.</w:t>
      </w:r>
    </w:p>
    <w:p w14:paraId="784B4335"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(B) 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7A5E4408"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(C) Demonstrate understanding of young children's strengths and challenges across developmental (i.e., language and communication, social-emotional, cognition, adaptive/self-help, and motor) and curricular domains to support young children’s access to the curriculum, provide appropriate learning opportunities and experiences, and facilitate young children’s ability to participate effectively in instruction and intervention activities.</w:t>
      </w:r>
    </w:p>
    <w:p w14:paraId="0D64E9CF"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(D) Demonstrate knowledge of children’s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736A6A43"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(E) Communicate effectively and in a culturally and linguistically appropriate manner with families and other service providers to facilitate and strengthen ongoing partnerships and collaborations that can support young children’s learning goals and outcomes. </w:t>
      </w:r>
    </w:p>
    <w:p w14:paraId="547B71CB"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(F) Promote the child’s development across all developmental and curricular domains by observing, interpreting, monitoring, scaffolding, and responding intentionally to the child’s behavior and interactions within instructional and other learning opportunities. </w:t>
      </w:r>
    </w:p>
    <w:p w14:paraId="1EC9507D"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(G) Implement, monitor, and adapt instruction and intervention activities to facilitate young children’s learning and progress in an ongoing, iterative manner </w:t>
      </w:r>
      <w:proofErr w:type="gramStart"/>
      <w:r w:rsidRPr="006C4CFA">
        <w:rPr>
          <w:rFonts w:cs="Calibri"/>
          <w:color w:val="000000" w:themeColor="text1"/>
          <w:u w:val="double"/>
        </w:rPr>
        <w:t>in order to</w:t>
      </w:r>
      <w:proofErr w:type="gramEnd"/>
      <w:r w:rsidRPr="006C4CFA">
        <w:rPr>
          <w:rFonts w:cs="Calibri"/>
          <w:color w:val="000000" w:themeColor="text1"/>
          <w:u w:val="double"/>
        </w:rPr>
        <w:t xml:space="preserve"> maximize young children’s learning and outcomes.</w:t>
      </w:r>
    </w:p>
    <w:p w14:paraId="2C2199C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(H) Understand the unique care, development, and learning needs of infants and toddlers and how to support their growth, development, and learning within the early childhood special education setting. </w:t>
      </w:r>
    </w:p>
    <w:p w14:paraId="20158DB6" w14:textId="77777777" w:rsidR="00463306" w:rsidRPr="006C4CFA" w:rsidRDefault="00463306" w:rsidP="00463306">
      <w:pPr>
        <w:tabs>
          <w:tab w:val="left" w:pos="90"/>
        </w:tabs>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lastRenderedPageBreak/>
        <w:t xml:space="preserve">(I) Provide a supportive learning environment for students' first and/or second language acquisition by using research-based instructional approaches. </w:t>
      </w:r>
    </w:p>
    <w:p w14:paraId="75EA42D9"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(J) Monitor student learning and adjust instruction while teaching so that students continue to be actively engaged in learning.</w:t>
      </w:r>
    </w:p>
    <w:p w14:paraId="371386D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Facilitate the continuation of young children’s learning progress across multiple contexts and transitions including a variety of environments (e.g., home, school, community, and hospital), and people (e.g., peers, service providers, family, and community).</w:t>
      </w:r>
    </w:p>
    <w:p w14:paraId="03284092" w14:textId="77777777" w:rsidR="00463306" w:rsidRPr="006C4CFA" w:rsidRDefault="00463306" w:rsidP="00463306">
      <w:pPr>
        <w:pStyle w:val="HL4V2"/>
        <w:spacing w:before="0" w:after="80"/>
        <w:ind w:left="360"/>
        <w:rPr>
          <w:b w:val="0"/>
          <w:color w:val="000000" w:themeColor="text1"/>
          <w:u w:val="double"/>
        </w:rPr>
      </w:pPr>
      <w:bookmarkStart w:id="27" w:name="_Toc58587683"/>
      <w:r w:rsidRPr="006C4CFA">
        <w:rPr>
          <w:b w:val="0"/>
          <w:color w:val="000000" w:themeColor="text1"/>
          <w:u w:val="double"/>
        </w:rPr>
        <w:t>(2) TPE 2: Creating and Maintaining Effective Environments for Young Children’s Learning</w:t>
      </w:r>
      <w:bookmarkEnd w:id="27"/>
      <w:r w:rsidRPr="006C4CFA">
        <w:rPr>
          <w:b w:val="0"/>
          <w:color w:val="000000" w:themeColor="text1"/>
          <w:u w:val="double"/>
        </w:rPr>
        <w:t xml:space="preserve">. Early Childhood Special Education Candidates will: </w:t>
      </w:r>
    </w:p>
    <w:p w14:paraId="3A41D471" w14:textId="35EA7ECA"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Facilitate positive learning experiences during daily routines and activities for children with disabilities in a wide range of environments (e.g., home-based services, community programs, and school-based programs).</w:t>
      </w:r>
    </w:p>
    <w:p w14:paraId="0A7FBDC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Promote children’s access, learning and participation in a variety of environments using a wide range of co-teaching and collaborative consultation models of support that are strengths based, family-centered, and culturally and linguistically responsive. </w:t>
      </w:r>
    </w:p>
    <w:p w14:paraId="619F89A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(C) Organize space, time, and materials in consideration of all children’s unique strengths and learning needs within safe, natural, and structured environments, including </w:t>
      </w:r>
      <w:proofErr w:type="gramStart"/>
      <w:r w:rsidRPr="006C4CFA">
        <w:rPr>
          <w:rFonts w:cstheme="minorHAnsi"/>
          <w:color w:val="000000" w:themeColor="text1"/>
          <w:u w:val="double"/>
        </w:rPr>
        <w:t>modifying</w:t>
      </w:r>
      <w:proofErr w:type="gramEnd"/>
      <w:r w:rsidRPr="006C4CFA">
        <w:rPr>
          <w:rFonts w:cstheme="minorHAnsi"/>
          <w:color w:val="000000" w:themeColor="text1"/>
          <w:u w:val="double"/>
        </w:rPr>
        <w:t xml:space="preserve"> and adapting the physical, social, and/or temporal environment(s) to promote each child’s participation in accessible learning experiences.</w:t>
      </w:r>
    </w:p>
    <w:p w14:paraId="406FAA4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(D) Create an environment that promotes positive child behavior and participation </w:t>
      </w:r>
      <w:proofErr w:type="gramStart"/>
      <w:r w:rsidRPr="006C4CFA">
        <w:rPr>
          <w:rFonts w:cstheme="minorHAnsi"/>
          <w:color w:val="000000" w:themeColor="text1"/>
          <w:u w:val="double"/>
        </w:rPr>
        <w:t>through the use of</w:t>
      </w:r>
      <w:proofErr w:type="gramEnd"/>
      <w:r w:rsidRPr="006C4CFA">
        <w:rPr>
          <w:rFonts w:cstheme="minorHAnsi"/>
          <w:color w:val="000000" w:themeColor="text1"/>
          <w:u w:val="double"/>
        </w:rPr>
        <w:t xml:space="preserve"> principles of positive behavior support.</w:t>
      </w:r>
    </w:p>
    <w:p w14:paraId="16E40F8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 and social skills.</w:t>
      </w:r>
    </w:p>
    <w:p w14:paraId="46348E8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Create and foster inclusive environments that provide opportunities for all children to learn across the developmental domains (i.e., cognitive, social-emotional, language and communication, motor, and self-help/adaptive) and curricular domains.</w:t>
      </w:r>
    </w:p>
    <w:p w14:paraId="694D8F43" w14:textId="77777777" w:rsidR="00463306" w:rsidRPr="006C4CFA" w:rsidRDefault="00463306" w:rsidP="00463306">
      <w:pPr>
        <w:pStyle w:val="HL4V2"/>
        <w:spacing w:before="0" w:after="80"/>
        <w:ind w:left="360"/>
        <w:rPr>
          <w:b w:val="0"/>
          <w:color w:val="000000" w:themeColor="text1"/>
          <w:u w:val="double"/>
        </w:rPr>
      </w:pPr>
      <w:bookmarkStart w:id="28" w:name="_Toc58587684"/>
      <w:r w:rsidRPr="006C4CFA">
        <w:rPr>
          <w:b w:val="0"/>
          <w:color w:val="000000" w:themeColor="text1"/>
          <w:u w:val="double"/>
        </w:rPr>
        <w:t>(3) TPE 3: Understanding and Organizing Subject Matter for Young Children’s Learning</w:t>
      </w:r>
      <w:bookmarkEnd w:id="28"/>
      <w:r w:rsidRPr="006C4CFA">
        <w:rPr>
          <w:b w:val="0"/>
          <w:color w:val="000000" w:themeColor="text1"/>
          <w:u w:val="double"/>
        </w:rPr>
        <w:t>. Early Childhood Special Education Candidates will:</w:t>
      </w:r>
    </w:p>
    <w:p w14:paraId="5F7DE79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comprehensive knowledge of the Early Start Personnel Manual, Infant/Toddler Learning and Developmental Foundations, Preschool Learning Foundations, and state-adopted Kindergarten Student Standards, including the principles of Universal Design for learning.</w:t>
      </w:r>
    </w:p>
    <w:p w14:paraId="7C2A550F" w14:textId="77777777" w:rsidR="00463306" w:rsidRPr="008E356B" w:rsidRDefault="00463306" w:rsidP="008E356B">
      <w:pPr>
        <w:ind w:left="720"/>
        <w:rPr>
          <w:u w:val="double"/>
        </w:rPr>
      </w:pPr>
      <w:r w:rsidRPr="008E356B">
        <w:rPr>
          <w:u w:val="double"/>
        </w:rPr>
        <w:t>(B) Demonstrate sufficient discipline-based knowledge, as applicable in the early childhood special education setting, to design effective learning sequences focused on teaching content to young children</w:t>
      </w:r>
    </w:p>
    <w:p w14:paraId="7F0E0C0B" w14:textId="77777777" w:rsidR="00463306" w:rsidRPr="008E356B" w:rsidRDefault="00463306" w:rsidP="008E356B">
      <w:pPr>
        <w:ind w:left="720"/>
        <w:rPr>
          <w:u w:val="double"/>
        </w:rPr>
      </w:pPr>
      <w:r w:rsidRPr="008E356B">
        <w:rPr>
          <w:u w:val="double"/>
        </w:rPr>
        <w:lastRenderedPageBreak/>
        <w:t>(C) Describe and implement the principles of effective instruction and facilitation in each content domain when planning curriculum and lesson plans within the early childhood special education context.</w:t>
      </w:r>
    </w:p>
    <w:p w14:paraId="58F0FBE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(D) Identify key content appropriate for young children as identified in the California Infant/Toddler and </w:t>
      </w:r>
      <w:r w:rsidRPr="006C4CFA">
        <w:rPr>
          <w:rFonts w:cstheme="minorHAnsi"/>
          <w:iCs/>
          <w:color w:val="000000" w:themeColor="text1"/>
          <w:u w:val="double"/>
        </w:rPr>
        <w:t>Preschool Learning Foundations</w:t>
      </w:r>
      <w:r w:rsidRPr="006C4CFA">
        <w:rPr>
          <w:rFonts w:cstheme="minorHAnsi"/>
          <w:color w:val="000000" w:themeColor="text1"/>
          <w:u w:val="double"/>
        </w:rPr>
        <w:t xml:space="preserve"> for planning developmentally appropriate curriculum and learning activities for young children in the special education setting. </w:t>
      </w:r>
    </w:p>
    <w:p w14:paraId="2FFCBB2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 </w:t>
      </w:r>
    </w:p>
    <w:p w14:paraId="0DA40EF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Demonstrate appropriate content pedagogy for key subject and skill areas in the early childhood curriculum.</w:t>
      </w:r>
    </w:p>
    <w:p w14:paraId="69DF377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Discuss the strengths and weaknesses of commonly used early childhood curricula and approaches, including their alignment to the California Infant/Toddler and Preschool Learning Foundations</w:t>
      </w:r>
      <w:r w:rsidRPr="006C4CFA">
        <w:rPr>
          <w:rFonts w:cstheme="minorHAnsi"/>
          <w:i/>
          <w:color w:val="000000" w:themeColor="text1"/>
          <w:u w:val="double"/>
        </w:rPr>
        <w:t xml:space="preserve"> </w:t>
      </w:r>
      <w:r w:rsidRPr="006C4CFA">
        <w:rPr>
          <w:rFonts w:cstheme="minorHAnsi"/>
          <w:color w:val="000000" w:themeColor="text1"/>
          <w:u w:val="double"/>
        </w:rPr>
        <w:t>and the principles put forth in the California Early Learning and Development System-based curriculum from the California Department of Education.</w:t>
      </w:r>
    </w:p>
    <w:p w14:paraId="335F448B"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(H) 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68D55572"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(I) Adapt the content of the curriculum, organization, and planning to support the acquisition and use of academic language within developmentally appropriate content-focused learning activities to promote the knowledge of all students in the early childhood special education setting.</w:t>
      </w:r>
    </w:p>
    <w:p w14:paraId="5B3BE528" w14:textId="77777777" w:rsidR="00463306" w:rsidRPr="006C4CFA" w:rsidRDefault="00463306" w:rsidP="00463306">
      <w:pPr>
        <w:pStyle w:val="HL4V2"/>
        <w:spacing w:before="0" w:after="80"/>
        <w:ind w:left="360"/>
        <w:rPr>
          <w:b w:val="0"/>
          <w:color w:val="000000" w:themeColor="text1"/>
          <w:u w:val="double"/>
        </w:rPr>
      </w:pPr>
      <w:bookmarkStart w:id="29" w:name="_Toc58587685"/>
      <w:r w:rsidRPr="006C4CFA">
        <w:rPr>
          <w:b w:val="0"/>
          <w:color w:val="000000" w:themeColor="text1"/>
          <w:u w:val="double"/>
        </w:rPr>
        <w:t>(4) TPE 4: Planning Instruction and Intervention and Designing Learning Experiences for All Young Children</w:t>
      </w:r>
      <w:bookmarkEnd w:id="29"/>
      <w:r w:rsidRPr="006C4CFA">
        <w:rPr>
          <w:b w:val="0"/>
          <w:color w:val="000000" w:themeColor="text1"/>
          <w:u w:val="double"/>
        </w:rPr>
        <w:t>. Early Childhood Special Education Candidates will:</w:t>
      </w:r>
    </w:p>
    <w:p w14:paraId="23D31B3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comprehensive knowledge of typical child development (birth through kindergarten) as well as atypical development associated with disabilities, risk conditions, and protective factors (e.g., attachment, temperament) to inform learning experiences for all children in the early childhood special education setting.</w:t>
      </w:r>
    </w:p>
    <w:p w14:paraId="74C7746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Apply knowledge of the Infant/Toddler Learning and Development Foundations, Preschool Learning Foundations, California Preschool Curriculum Frameworks, and state-adopted student standards for kindergarten, as well as principles of Universal Design for Learning (UDL), to effectively plan and design learning experiences for all children that incorporate recommended, evidence-based practices. </w:t>
      </w:r>
    </w:p>
    <w:p w14:paraId="22C97D72"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Apply knowledge of early development (birth through kindergarten) when identifying and selecting developmentally appropriate strategies, culturally and linguistically relevant and appropriate materials, and designing effective sequencing interventions to engage children in learning across developmental and curricular domains.</w:t>
      </w:r>
    </w:p>
    <w:p w14:paraId="26DE32C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(D) Use and adapt resources, instructional materials, and a range of technology, including assistive technology, to facilitate students' equitable access to the curriculum.</w:t>
      </w:r>
    </w:p>
    <w:p w14:paraId="354F47F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Identify each child's strengths, preferences, and interests in collaboration with families to engage the child in active learning within and across routines, activities, and environments.</w:t>
      </w:r>
    </w:p>
    <w:p w14:paraId="3D8803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Gather and use evaluation and assessment data on an ongoing basis to inform learning experiences for young children with disabilities, including children with low incidence, physical/orthopedic disabilities, and other health impaired, and young children who are dual language learners.</w:t>
      </w:r>
    </w:p>
    <w:p w14:paraId="25FE177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Use systematic and consistent instructional and intervention strategies (e.g., peer-mediated interventions, positive behavior support, explicit feedback and consequences, and scaffolding) to promote child engagement and support positive learning experiences across all contexts.</w:t>
      </w:r>
    </w:p>
    <w:p w14:paraId="1FD7DE4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Establishing developmentally and functionally appropriate outcomes and goals for young children in collaboration with team members, including families.</w:t>
      </w:r>
    </w:p>
    <w:p w14:paraId="3776B7F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Collaboratively create and implement instruction and intervention activities based on individualized learning goals and outcomes for children and families that support access, learning, and participation across developmental and curricular domains.</w:t>
      </w:r>
    </w:p>
    <w:p w14:paraId="607C295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(J) Embed individualized learning goals and outcomes into instructional, intervention, and play activities within different settings (e.g., hospitals, childcare centers, school, other community settings, homes) and across developmental and curricular domains. </w:t>
      </w:r>
    </w:p>
    <w:p w14:paraId="164BBC3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Implement services described in the IFSP/IEP (i.e., following the plan for the frequency, intensity, and duration of instruction and intervention) to achieve the child’s outcomes or goals across learning experiences.</w:t>
      </w:r>
    </w:p>
    <w:p w14:paraId="727F4A6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(L) Provide instructional and intervention support for young children with disabilities who are dual language learners to assist them in learning English, while continuing to develop skills </w:t>
      </w:r>
      <w:proofErr w:type="gramStart"/>
      <w:r w:rsidRPr="006C4CFA">
        <w:rPr>
          <w:rFonts w:cstheme="minorHAnsi"/>
          <w:color w:val="000000" w:themeColor="text1"/>
          <w:u w:val="double"/>
        </w:rPr>
        <w:t>through the use of</w:t>
      </w:r>
      <w:proofErr w:type="gramEnd"/>
      <w:r w:rsidRPr="006C4CFA">
        <w:rPr>
          <w:rFonts w:cstheme="minorHAnsi"/>
          <w:color w:val="000000" w:themeColor="text1"/>
          <w:u w:val="double"/>
        </w:rPr>
        <w:t xml:space="preserve"> their home language.</w:t>
      </w:r>
    </w:p>
    <w:p w14:paraId="1855A6B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Use coaching and consultation strategies with families and other professionals to facilitate positive adult-child interaction, instruction, and interventions that promote child learning and development across learning experiences.</w:t>
      </w:r>
    </w:p>
    <w:p w14:paraId="28E95994" w14:textId="77777777" w:rsidR="00463306" w:rsidRPr="006C4CFA" w:rsidRDefault="00463306" w:rsidP="00463306">
      <w:pPr>
        <w:pStyle w:val="HL4V2"/>
        <w:spacing w:before="0" w:after="80"/>
        <w:ind w:left="360"/>
        <w:rPr>
          <w:b w:val="0"/>
          <w:color w:val="000000" w:themeColor="text1"/>
          <w:u w:val="double"/>
        </w:rPr>
      </w:pPr>
      <w:bookmarkStart w:id="30" w:name="_Toc58587686"/>
      <w:r w:rsidRPr="006C4CFA">
        <w:rPr>
          <w:b w:val="0"/>
          <w:color w:val="000000" w:themeColor="text1"/>
          <w:u w:val="double"/>
        </w:rPr>
        <w:t>(5) TPE 5: Assessing Young Children’s Learning and Development</w:t>
      </w:r>
      <w:bookmarkEnd w:id="30"/>
      <w:r w:rsidRPr="006C4CFA">
        <w:rPr>
          <w:b w:val="0"/>
          <w:color w:val="000000" w:themeColor="text1"/>
          <w:u w:val="double"/>
        </w:rPr>
        <w:t>. Early Childhood Special Education Candidates will:</w:t>
      </w:r>
    </w:p>
    <w:p w14:paraId="1B1E44D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knowledge of age and developmentally appropriate purposes, characteristics, and uses of different types of assessment (e.g., authentic, play-based, dynamic, functional behavior assessment, family interviews, diagnostic, progress-monitoring, observational, and performance).</w:t>
      </w:r>
    </w:p>
    <w:p w14:paraId="734440F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Choose assessment procedures that will provide appropriate and accurate information to effectively guide the development of individualized goals, identify desired and child and family outcomes, and inform instruction and intervention activities.</w:t>
      </w:r>
    </w:p>
    <w:p w14:paraId="1C7D923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Demonstrate knowledge of evidence -and standards-based practices in designing and conducting evaluations and assessments, including selecting and using age, developmentally, linguistically, and culturally appropriate assessments of young children whose cultural, ethnic, gender, or linguistic differences may potentially be confused with manifestations of a disability.</w:t>
      </w:r>
    </w:p>
    <w:p w14:paraId="185FD25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knowledge of second language development and the distinction between language disorders, disabilities, and language differences.</w:t>
      </w:r>
    </w:p>
    <w:p w14:paraId="2F15964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Modify assessment procedures as acceptable within the normative parameters of the assessment to accommodate or compensate for the impact of the child’ disability on the child’s ability to perform on the assessment as designed. </w:t>
      </w:r>
    </w:p>
    <w:p w14:paraId="6A32AB2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Use ongoing assessment data from a variety of sources and settings (e.g., information from children's' families/caregivers, records from other service providers progress monitoring and reports from IFSP/IEP team members) to establish meaningful, individualized learning goals and intervention activities.</w:t>
      </w:r>
    </w:p>
    <w:p w14:paraId="34DD126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Interpret English learners' assessment data to identify their level of proficiency in English as well as in their primary language, as applicable, and use this information in planning instruction.</w:t>
      </w:r>
    </w:p>
    <w:p w14:paraId="20187A8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Communicate and use assessment results accurately and effectively so that they are understandable and useful to families and other service providers.</w:t>
      </w:r>
    </w:p>
    <w:p w14:paraId="66203BFE" w14:textId="77777777" w:rsidR="00463306" w:rsidRPr="006C4CFA" w:rsidRDefault="00463306" w:rsidP="00463306">
      <w:pPr>
        <w:pStyle w:val="HL4V2"/>
        <w:spacing w:before="0" w:after="80"/>
        <w:ind w:left="360"/>
        <w:rPr>
          <w:b w:val="0"/>
          <w:color w:val="000000" w:themeColor="text1"/>
          <w:u w:val="double"/>
        </w:rPr>
      </w:pPr>
      <w:bookmarkStart w:id="31" w:name="_Toc58587687"/>
      <w:r w:rsidRPr="006C4CFA">
        <w:rPr>
          <w:b w:val="0"/>
          <w:color w:val="000000" w:themeColor="text1"/>
          <w:u w:val="double"/>
        </w:rPr>
        <w:t>(6) TPE 6: Developing as a Professional Educator</w:t>
      </w:r>
      <w:bookmarkEnd w:id="31"/>
      <w:r w:rsidRPr="006C4CFA">
        <w:rPr>
          <w:b w:val="0"/>
          <w:color w:val="000000" w:themeColor="text1"/>
          <w:u w:val="double"/>
        </w:rPr>
        <w:t xml:space="preserve">. Early Childhood Special Education Candidates will: </w:t>
      </w:r>
    </w:p>
    <w:p w14:paraId="7DAA61A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knowledge of the historical and contemporary theoretical, philosophical, legal, and empirical influences underlying evidence-based practices in the field of Early Intervention and Early Childhood Special Education and related fields and uses this knowledge to shape his or her practice with infants, toddlers, preschoolers, families, administrators, community organizations, and agencies.</w:t>
      </w:r>
    </w:p>
    <w:p w14:paraId="0C71307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Develop and implement policies, structures, and practices that promote shared decision making with other service providers and families.</w:t>
      </w:r>
    </w:p>
    <w:p w14:paraId="6D5D152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Hold and/or participate effectively in IFSP/IEP meetings according to the guidelines established by IDEA and the California Education Code.</w:t>
      </w:r>
    </w:p>
    <w:p w14:paraId="2702584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Develop and implement effective transitional plans to support the ongoing learning and development of children entering different learning settings (e.g., home-based services to preschool, preschool to kindergarten).</w:t>
      </w:r>
    </w:p>
    <w:p w14:paraId="2001A29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Promote efficient and coordinated service delivery for children and families by creating and supporting the conditions for service providers from multiple disciplines and the family to work together as a team.</w:t>
      </w:r>
    </w:p>
    <w:p w14:paraId="79C74BE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Demonstrate knowledge of professional standards and all applicable laws and regulations governing service provision for children with disabilities from birth to kindergarten and their families.</w:t>
      </w:r>
    </w:p>
    <w:p w14:paraId="6DB8B17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(G) Effectively articulate the rationale for instruction and intervention plans through culturally- and linguistically appropriate verbal and written communications to and with family members, other service providers, administration, and other stakeholders.</w:t>
      </w:r>
    </w:p>
    <w:p w14:paraId="617D117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Facilitate effective collaborative transitions between the stages of schooling and educational setting (e.g., infant/toddler to preschool, preschool to kindergarten, kindergarten to elementary).</w:t>
      </w:r>
    </w:p>
    <w:p w14:paraId="16152B4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Demonstrate the ability to self-reflect, self-evaluate, and professionally respond to feedback from family members, other service providers administration, supervisors, and stakeholders.</w:t>
      </w:r>
    </w:p>
    <w:p w14:paraId="452AED9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(J) Demonstrates characteristics of a life-long learner and teacher leader in a variety of ways such as, for example, seeking out and participating in professional development opportunities, initiating ongoing connections with families and community organizations, or choosing to affiliate with professional organizations related to the field. </w:t>
      </w:r>
    </w:p>
    <w:p w14:paraId="1AEA3BD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the ability to co-plan and co-teach with teachers and other adults in the early childhood setting.</w:t>
      </w:r>
    </w:p>
    <w:p w14:paraId="2706432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(L) Demonstrate how to organize and supervise the work of other adults in the early childhood classroom.</w:t>
      </w:r>
    </w:p>
    <w:p w14:paraId="364A204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Provide ongoing guidance and feedback through coaching and modeling for paraprofessionals supporting the individualized instruction and intervention activities of children with disabilities, including those with low incidence disabilities, and young children with disabilities who are also dual language learners.</w:t>
      </w:r>
    </w:p>
    <w:p w14:paraId="54C5351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(N) Demonstrate how to provide constructive performance feedback to adults, as well as to communicate effectively with staff being supervised and with one’s own supervisors.</w:t>
      </w:r>
    </w:p>
    <w:p w14:paraId="2C92590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(O) Identify and explain the key differences between mentoring, coaching, and supervision/supervisory processes in a professional development context within the early childhood setting.</w:t>
      </w:r>
    </w:p>
    <w:p w14:paraId="056EE2D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(P) 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0A016F3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(Q) 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w:t>
      </w:r>
      <w:r w:rsidRPr="006C4CFA">
        <w:rPr>
          <w:rFonts w:cstheme="minorHAnsi"/>
          <w:color w:val="000000" w:themeColor="text1"/>
          <w:u w:val="double"/>
        </w:rPr>
        <w:lastRenderedPageBreak/>
        <w:t>about the person being coached and/or his/her approaches to addressing improvement issues and goals; demonstrating empathy, emotional intelligence, active listening skills, and effective communication skills; maintaining confidentiality as appropriate).</w:t>
      </w:r>
    </w:p>
    <w:p w14:paraId="74150073" w14:textId="77777777" w:rsidR="00463306" w:rsidRPr="006C4CFA" w:rsidRDefault="00463306" w:rsidP="00463306">
      <w:pPr>
        <w:spacing w:after="80"/>
        <w:ind w:left="720"/>
        <w:rPr>
          <w:color w:val="000000" w:themeColor="text1"/>
          <w:u w:val="double"/>
        </w:rPr>
      </w:pPr>
      <w:r w:rsidRPr="006C4CFA">
        <w:rPr>
          <w:rFonts w:cstheme="minorHAnsi"/>
          <w:color w:val="000000" w:themeColor="text1"/>
          <w:u w:val="double"/>
        </w:rPr>
        <w:t>(R) Explain how to identify information about program and personnel effectiveness, and how to communicate this information to one’s supervisors.</w:t>
      </w:r>
    </w:p>
    <w:p w14:paraId="64BF29B2"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(d) Education Specialist: Deaf and Hard of Hearing (DHH) Teaching Performance Expectations (TPEs)</w:t>
      </w:r>
      <w:r w:rsidRPr="006C4CFA">
        <w:rPr>
          <w:rFonts w:cstheme="minorHAnsi"/>
          <w:color w:val="000000" w:themeColor="text1"/>
          <w:u w:val="double"/>
        </w:rPr>
        <w:t xml:space="preserve">.  </w:t>
      </w:r>
    </w:p>
    <w:p w14:paraId="14AF7D7D" w14:textId="77777777" w:rsidR="00463306" w:rsidRPr="006C4CFA" w:rsidRDefault="00463306" w:rsidP="00463306">
      <w:pPr>
        <w:pStyle w:val="HL4V2"/>
        <w:spacing w:before="0" w:after="80"/>
        <w:ind w:left="360"/>
        <w:rPr>
          <w:b w:val="0"/>
          <w:color w:val="000000" w:themeColor="text1"/>
          <w:u w:val="double"/>
        </w:rPr>
      </w:pPr>
      <w:bookmarkStart w:id="32" w:name="_Toc58587689"/>
      <w:r w:rsidRPr="006C4CFA">
        <w:rPr>
          <w:b w:val="0"/>
          <w:color w:val="000000" w:themeColor="text1"/>
          <w:u w:val="double"/>
        </w:rPr>
        <w:t>(1) TPE 1: Engaging and Supporting All Students in Learning</w:t>
      </w:r>
      <w:bookmarkEnd w:id="32"/>
      <w:r w:rsidRPr="006C4CFA">
        <w:rPr>
          <w:b w:val="0"/>
          <w:color w:val="000000" w:themeColor="text1"/>
          <w:u w:val="double"/>
        </w:rPr>
        <w:t>. DHH Candidates will:</w:t>
      </w:r>
    </w:p>
    <w:p w14:paraId="2B6DE68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(A) Provide and sustain a language rich environment in American Sign Language (ASL) and/or English for deaf students to foster social and academic discourse and comprehension, using multimodal instruction, skill training (signed/viewing, spoken/listening, and/or written language as a heritage language), research-based bilingual education methodology, </w:t>
      </w:r>
      <w:proofErr w:type="spellStart"/>
      <w:r w:rsidRPr="006C4CFA">
        <w:rPr>
          <w:rFonts w:cstheme="minorHAnsi"/>
          <w:color w:val="000000" w:themeColor="text1"/>
          <w:u w:val="double"/>
        </w:rPr>
        <w:t>translanguaging</w:t>
      </w:r>
      <w:proofErr w:type="spellEnd"/>
      <w:r w:rsidRPr="006C4CFA">
        <w:rPr>
          <w:rFonts w:cstheme="minorHAnsi"/>
          <w:color w:val="000000" w:themeColor="text1"/>
          <w:u w:val="double"/>
        </w:rPr>
        <w:t xml:space="preserve"> practices and current effective learning.</w:t>
      </w:r>
    </w:p>
    <w:p w14:paraId="323077E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Communicate proficiently in American Sign Language (ASL) and/or English and engage with students using multimodal instruction (signed, spoken, and/or written) scaffolding, multiple ways of representing content, and teaching strategies to address the specific needs of student learning, as stipulated in the IFSP/IEP/ITP/504 Plan.</w:t>
      </w:r>
    </w:p>
    <w:p w14:paraId="08754DC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1735E29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knowledge of students’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0941F0F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Develop and implement the IFSP/IEP/ITP/504 Plan collaboratively with families with an emphasis on language planning that provides equal access to the general education core curriculum with accommodations and modifications, and progress monitoring, taking into consideration all educational/communication options available (including the use of Assistive Technology and Augmentative and Alternative Communicative Devices as appropriate).</w:t>
      </w:r>
    </w:p>
    <w:p w14:paraId="41C67CE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Connect subject matter to deaf-related events and experiences to make learning personal, meaningful, and culturally relevant to students.</w:t>
      </w:r>
    </w:p>
    <w:p w14:paraId="76B2EB8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(G) Differentiate instruction and curriculum access for all students by emphasizing multimodal instruction (e.g., auditory, visual, tactile, and gestural.) activities and incorporating various funds of knowledge from diverse home backgrounds, cultures, styles of learning, and perspectives into curricular activities. </w:t>
      </w:r>
    </w:p>
    <w:p w14:paraId="4902A80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Prepare effective transition plans from birth to age 22 through the IFSP/IEP/ITP/504 Plan with students and their families, including goals for self-advocacy, independent living, post-</w:t>
      </w:r>
      <w:r w:rsidRPr="006C4CFA">
        <w:rPr>
          <w:rFonts w:cstheme="minorHAnsi"/>
          <w:color w:val="000000" w:themeColor="text1"/>
          <w:u w:val="double"/>
        </w:rPr>
        <w:lastRenderedPageBreak/>
        <w:t>secondary education, and career assessment and vocational evaluation, with appropriate connections between the school curriculum and life beyond school.</w:t>
      </w:r>
    </w:p>
    <w:p w14:paraId="05F51CD7" w14:textId="77777777" w:rsidR="00463306" w:rsidRPr="006C4CFA" w:rsidRDefault="00463306" w:rsidP="00463306">
      <w:pPr>
        <w:pStyle w:val="HL4V2"/>
        <w:spacing w:before="0" w:after="80"/>
        <w:ind w:left="360"/>
        <w:rPr>
          <w:b w:val="0"/>
          <w:color w:val="000000" w:themeColor="text1"/>
          <w:u w:val="double"/>
        </w:rPr>
      </w:pPr>
      <w:bookmarkStart w:id="33" w:name="_Toc58587690"/>
      <w:r w:rsidRPr="006C4CFA">
        <w:rPr>
          <w:b w:val="0"/>
          <w:color w:val="000000" w:themeColor="text1"/>
          <w:u w:val="double"/>
        </w:rPr>
        <w:t>(2) TPE 2: Creating and Maintaining Effective Environments for Student Learning</w:t>
      </w:r>
      <w:bookmarkEnd w:id="33"/>
      <w:r w:rsidRPr="006C4CFA">
        <w:rPr>
          <w:b w:val="0"/>
          <w:color w:val="000000" w:themeColor="text1"/>
          <w:u w:val="double"/>
        </w:rPr>
        <w:t>. DHH Candidates will:</w:t>
      </w:r>
    </w:p>
    <w:p w14:paraId="2760271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2EC8860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Design learning environments that maximize opportunities to progress from emerging to a formal language and using </w:t>
      </w:r>
      <w:proofErr w:type="spellStart"/>
      <w:r w:rsidRPr="006C4CFA">
        <w:rPr>
          <w:rFonts w:cstheme="minorHAnsi"/>
          <w:color w:val="000000" w:themeColor="text1"/>
          <w:u w:val="double"/>
        </w:rPr>
        <w:t>translanguaging</w:t>
      </w:r>
      <w:proofErr w:type="spellEnd"/>
      <w:r w:rsidRPr="006C4CFA">
        <w:rPr>
          <w:rFonts w:cstheme="minorHAnsi"/>
          <w:color w:val="000000" w:themeColor="text1"/>
          <w:u w:val="double"/>
        </w:rPr>
        <w:t xml:space="preserve"> techniques appropriate to each student to further ASL and/or English competency.</w:t>
      </w:r>
    </w:p>
    <w:p w14:paraId="5DCAB13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Establish, maintain, and monitor an inclusive environment which cultivates language equity by demonstrating communication skills that enable diverse language learners to access, comprehend, and apply information; acquire knowledge; and develop and maintain interpersonal relationships.</w:t>
      </w:r>
    </w:p>
    <w:p w14:paraId="43FDF37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Recognize and appropriately address instances of intolerance and harassment among students, based on awareness of the diverse cultural and linguistic identity and intersectionality among students.</w:t>
      </w:r>
    </w:p>
    <w:p w14:paraId="0072A7BB" w14:textId="391C2FD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Select, adapt, create, and use culturally relevant language-rich resources to support deaf students with diverse language and learning needs.</w:t>
      </w:r>
    </w:p>
    <w:p w14:paraId="49994F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Assume accountability for establishing, maintaining, and demonstrating the use of any assistive technology (e.g., visual, auditory, and/or tactile) to develop self-advocacy for deaf students and their families.</w:t>
      </w:r>
    </w:p>
    <w:p w14:paraId="198EC5C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Maintain high expectations for learning with appropriate support for the full range of deaf students (including students who experience language deprivation, behavior, and/or mental health and medical needs) in the classroom by making effective use of support specialists, other service providers, available non-certificated staff, and other community resources.</w:t>
      </w:r>
    </w:p>
    <w:p w14:paraId="1545F62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Provide ongoing opportunities for safe, meaningful social interactions between language-model peers and adults who are deaf, as appropriate to each student’s identity.</w:t>
      </w:r>
    </w:p>
    <w:p w14:paraId="3801ED7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Utilize and embed collaborative discussions surrounding the unique and diverse leadership contributions of positive Deaf community role models within the classroom to support the development of self-identity and well-being in each deaf student.</w:t>
      </w:r>
    </w:p>
    <w:p w14:paraId="3D00F01D" w14:textId="77777777" w:rsidR="00463306" w:rsidRPr="006C4CFA" w:rsidRDefault="00463306" w:rsidP="00463306">
      <w:pPr>
        <w:pStyle w:val="HL4V2"/>
        <w:spacing w:before="0" w:after="80"/>
        <w:ind w:left="360"/>
        <w:rPr>
          <w:b w:val="0"/>
          <w:color w:val="000000" w:themeColor="text1"/>
          <w:u w:val="double"/>
        </w:rPr>
      </w:pPr>
      <w:bookmarkStart w:id="34" w:name="_Toc58587691"/>
      <w:r w:rsidRPr="006C4CFA">
        <w:rPr>
          <w:b w:val="0"/>
          <w:color w:val="000000" w:themeColor="text1"/>
          <w:u w:val="double"/>
        </w:rPr>
        <w:t>(3) TPE 3: Understanding and Organizing Subject Matter for Student Learning</w:t>
      </w:r>
      <w:bookmarkEnd w:id="34"/>
      <w:r w:rsidRPr="006C4CFA">
        <w:rPr>
          <w:rFonts w:eastAsiaTheme="minorHAnsi"/>
          <w:b w:val="0"/>
          <w:iCs w:val="0"/>
          <w:color w:val="000000" w:themeColor="text1"/>
          <w:u w:val="double"/>
        </w:rPr>
        <w:t xml:space="preserve">. </w:t>
      </w:r>
      <w:r w:rsidRPr="006C4CFA">
        <w:rPr>
          <w:b w:val="0"/>
          <w:color w:val="000000" w:themeColor="text1"/>
          <w:u w:val="double"/>
        </w:rPr>
        <w:t>DHH Candidates will:</w:t>
      </w:r>
    </w:p>
    <w:p w14:paraId="68084D3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Master technical vocabulary and key concepts in content areas of instruction effectively using social and academic language (ASL and/or English) to enhance vocabulary knowledge.</w:t>
      </w:r>
    </w:p>
    <w:p w14:paraId="2188330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Demonstrate the ability to effectively deliver content knowledge (core general education curriculum) in the language of instruction (ASL and/or English) utilizing strategies appropriate to deaf students based on current evidence-based research. </w:t>
      </w:r>
    </w:p>
    <w:p w14:paraId="011A051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Demonstrate knowledge of appropriate expressive (signed, spoken, and written) and receptive (listening, reading, and viewing) language skills strategies and assessments based on the language of instruction (ASL and/or English).</w:t>
      </w:r>
    </w:p>
    <w:p w14:paraId="5E41CE4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(D) Demonstrate knowledge of </w:t>
      </w:r>
      <w:proofErr w:type="spellStart"/>
      <w:r w:rsidRPr="006C4CFA">
        <w:rPr>
          <w:rFonts w:cstheme="minorHAnsi"/>
          <w:color w:val="000000" w:themeColor="text1"/>
          <w:u w:val="double"/>
        </w:rPr>
        <w:t>translanguaging</w:t>
      </w:r>
      <w:proofErr w:type="spellEnd"/>
      <w:r w:rsidRPr="006C4CFA">
        <w:rPr>
          <w:rFonts w:cstheme="minorHAnsi"/>
          <w:color w:val="000000" w:themeColor="text1"/>
          <w:u w:val="double"/>
        </w:rPr>
        <w:t xml:space="preserve"> and transliterating techniques (ASL-printed English and/or spoken language-printed English) in the delivery of content knowledge.</w:t>
      </w:r>
    </w:p>
    <w:p w14:paraId="1D94010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Demonstrate knowledge of auditory, tactile, and visual accommodation, differentiation, and/or modification of instruction to meet the linguistic, cognitive, social, and emotional needs of each student.</w:t>
      </w:r>
    </w:p>
    <w:p w14:paraId="51F7DFB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Construct accessible learning experiences that incorporate use of auditory, tactile, and visually assistive materials, resources, and technology to facilitate meaningful and authentic learning for all students.</w:t>
      </w:r>
    </w:p>
    <w:p w14:paraId="2D4EC44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(G) Use appropriate multimedia tools to provide language access and support conceptual knowledge. </w:t>
      </w:r>
    </w:p>
    <w:p w14:paraId="41CCAC3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Use current culturally relevant and appropriate deaf-related materials (e.g., literature, linguistics, culture, anthropology), to foster a healthy positive identity.</w:t>
      </w:r>
    </w:p>
    <w:p w14:paraId="63F86ED5" w14:textId="77777777" w:rsidR="00463306" w:rsidRPr="006C4CFA" w:rsidRDefault="00463306" w:rsidP="00463306">
      <w:pPr>
        <w:pStyle w:val="HL4V2"/>
        <w:spacing w:before="0" w:after="80"/>
        <w:ind w:left="360"/>
        <w:rPr>
          <w:b w:val="0"/>
          <w:color w:val="000000" w:themeColor="text1"/>
          <w:u w:val="double"/>
        </w:rPr>
      </w:pPr>
      <w:bookmarkStart w:id="35" w:name="_Toc58587692"/>
      <w:r w:rsidRPr="006C4CFA">
        <w:rPr>
          <w:b w:val="0"/>
          <w:color w:val="000000" w:themeColor="text1"/>
          <w:u w:val="double"/>
        </w:rPr>
        <w:t>(4) TPE 4: Planning Instruction and Designing Learning Experiences for All Students</w:t>
      </w:r>
      <w:bookmarkEnd w:id="35"/>
      <w:r w:rsidRPr="006C4CFA">
        <w:rPr>
          <w:b w:val="0"/>
          <w:color w:val="000000" w:themeColor="text1"/>
          <w:u w:val="double"/>
        </w:rPr>
        <w:t>. DHH Candidates will:</w:t>
      </w:r>
    </w:p>
    <w:p w14:paraId="4CC0D6F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(A) Demonstrate the ability to design and implement effective individual, social, academic, cognitive, and language learning activities using appropriate auditory/tactile/visual strategies for diverse learners all ages (birth to age 22) </w:t>
      </w:r>
      <w:proofErr w:type="gramStart"/>
      <w:r w:rsidRPr="006C4CFA">
        <w:rPr>
          <w:rFonts w:cstheme="minorHAnsi"/>
          <w:color w:val="000000" w:themeColor="text1"/>
          <w:u w:val="double"/>
        </w:rPr>
        <w:t>taking into account</w:t>
      </w:r>
      <w:proofErr w:type="gramEnd"/>
      <w:r w:rsidRPr="006C4CFA">
        <w:rPr>
          <w:rFonts w:cstheme="minorHAnsi"/>
          <w:color w:val="000000" w:themeColor="text1"/>
          <w:u w:val="double"/>
        </w:rPr>
        <w:t xml:space="preserve"> different backgrounds, learning preferences, and learning environments while using essential elements of instruction that are culturally relevant, data driven, and standards related.</w:t>
      </w:r>
    </w:p>
    <w:p w14:paraId="1D02B52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Understand and apply knowledge of typical and atypical language development (e.g., signed, spoken, and written) among deaf students, to help inform instructional planning and learning experiences.</w:t>
      </w:r>
    </w:p>
    <w:p w14:paraId="0BECEF6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(C) Design reasonable language and content objectives and benchmarks for instruction implementation and conducting ongoing assessment to strengthen the interconnectedness of academic content areas, critical thinking, and language scaffolding using a variety of resources (e.g., ESL and ELL techniques, ASL/English bilingual strategies) accessible to all learners. </w:t>
      </w:r>
    </w:p>
    <w:p w14:paraId="1BA88EB8" w14:textId="7B1F4A1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Plan and design instruction that develops students’ self-advocacy skills and learning needs from ages birth to 22.</w:t>
      </w:r>
    </w:p>
    <w:p w14:paraId="2C77F5F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Access resources for planning and instruction, including the expertise of Deaf, hard-of-hearing, and deafblind communities and school colleagues through in-person or virtual collaboration, co-teaching, coaching, and/or networking.</w:t>
      </w:r>
    </w:p>
    <w:p w14:paraId="11231B3C" w14:textId="7A6B5AF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Plan instruction that promotes a variety of receptive and expressive language development skills and strategies.</w:t>
      </w:r>
    </w:p>
    <w:p w14:paraId="0AD889D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Coordinate, collaborate, co-teach, and communicate effectively with other agencies, </w:t>
      </w:r>
      <w:r w:rsidRPr="006C4CFA">
        <w:rPr>
          <w:rFonts w:cstheme="minorHAnsi"/>
          <w:color w:val="000000" w:themeColor="text1"/>
          <w:u w:val="double"/>
        </w:rPr>
        <w:lastRenderedPageBreak/>
        <w:t>educators, service providers, parents, students, and Deaf community agencies for instructional planning and planning for successful deaf student transitions.</w:t>
      </w:r>
    </w:p>
    <w:p w14:paraId="302DBE8D" w14:textId="77777777" w:rsidR="00463306" w:rsidRPr="006C4CFA" w:rsidRDefault="00463306" w:rsidP="00463306">
      <w:pPr>
        <w:pStyle w:val="HL4V2"/>
        <w:spacing w:before="0" w:after="80"/>
        <w:ind w:left="360"/>
        <w:rPr>
          <w:b w:val="0"/>
          <w:color w:val="000000" w:themeColor="text1"/>
          <w:u w:val="double"/>
        </w:rPr>
      </w:pPr>
      <w:bookmarkStart w:id="36" w:name="_Toc58587693"/>
      <w:r w:rsidRPr="006C4CFA">
        <w:rPr>
          <w:b w:val="0"/>
          <w:color w:val="000000" w:themeColor="text1"/>
          <w:u w:val="double"/>
        </w:rPr>
        <w:t>(5) TPE 5: Assessing Student Learning</w:t>
      </w:r>
      <w:bookmarkEnd w:id="36"/>
      <w:r w:rsidRPr="006C4CFA">
        <w:rPr>
          <w:b w:val="0"/>
          <w:color w:val="000000" w:themeColor="text1"/>
          <w:u w:val="double"/>
        </w:rPr>
        <w:t>. DHH Candidates will:</w:t>
      </w:r>
    </w:p>
    <w:p w14:paraId="65F3E3D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(A) Apply knowledge of federal and state special education laws and regulations, assessment terminology, legal provisions, and ethical principles in selecting, adapting, administering, interpreting, and explaining assessments for placement and progress monitoring.</w:t>
      </w:r>
    </w:p>
    <w:p w14:paraId="587886EC" w14:textId="038D3EC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Gather relevant information through reading, interpreting, and using informal and formal assessment data from IFSP/IEP/ITP/ 504 plans develop differentiated instruction, and to make appropriate accommodations or modifications.</w:t>
      </w:r>
    </w:p>
    <w:p w14:paraId="22DCE11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Develop and administer linguistically and culturally appropriate assessments in the language understood by the students guide instruction and monitor progress.</w:t>
      </w:r>
    </w:p>
    <w:p w14:paraId="0EB391D6" w14:textId="5CAEF13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Evaluate instructional practices, and record, monitor, and share evidence of academic, linguistic, and socioemotional progress to all stakeholders.</w:t>
      </w:r>
    </w:p>
    <w:p w14:paraId="19EE82D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Assess and design measurable and appropriate language (e.g., sign, spoken, and written, as appropriate for each student) and content goals based on assessments of student growth to determine level of proficiency for each deaf student.</w:t>
      </w:r>
    </w:p>
    <w:p w14:paraId="6E1EC34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Evaluate and design, with the interdisciplinary team, a high school transition plan that includes language and communication skills to enhance self-advocacy, access, and independence.</w:t>
      </w:r>
    </w:p>
    <w:p w14:paraId="2D376692" w14:textId="77777777" w:rsidR="00463306" w:rsidRPr="006C4CFA" w:rsidRDefault="00463306" w:rsidP="00463306">
      <w:pPr>
        <w:pStyle w:val="HL4V2"/>
        <w:spacing w:before="0" w:after="80"/>
        <w:ind w:left="360"/>
        <w:rPr>
          <w:b w:val="0"/>
          <w:color w:val="000000" w:themeColor="text1"/>
          <w:u w:val="double"/>
        </w:rPr>
      </w:pPr>
      <w:bookmarkStart w:id="37" w:name="_Toc58587694"/>
      <w:r w:rsidRPr="006C4CFA">
        <w:rPr>
          <w:b w:val="0"/>
          <w:color w:val="000000" w:themeColor="text1"/>
          <w:u w:val="double"/>
        </w:rPr>
        <w:t>(6) TPE 6: Developing as a Professional Educator</w:t>
      </w:r>
      <w:bookmarkEnd w:id="37"/>
      <w:r w:rsidRPr="006C4CFA">
        <w:rPr>
          <w:b w:val="0"/>
          <w:color w:val="000000" w:themeColor="text1"/>
          <w:u w:val="double"/>
        </w:rPr>
        <w:t>. DHH Candidates will:</w:t>
      </w:r>
    </w:p>
    <w:p w14:paraId="4166C3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(A) Demonstrate knowledge of the history of deaf education including trends, philosophies, and legal foundations, and the ways in which these issues continue to </w:t>
      </w:r>
      <w:proofErr w:type="gramStart"/>
      <w:r w:rsidRPr="006C4CFA">
        <w:rPr>
          <w:rFonts w:cstheme="minorHAnsi"/>
          <w:color w:val="000000" w:themeColor="text1"/>
          <w:u w:val="double"/>
        </w:rPr>
        <w:t>positively and negatively influence policy and practice today</w:t>
      </w:r>
      <w:proofErr w:type="gramEnd"/>
      <w:r w:rsidRPr="006C4CFA">
        <w:rPr>
          <w:rFonts w:cstheme="minorHAnsi"/>
          <w:color w:val="000000" w:themeColor="text1"/>
          <w:u w:val="double"/>
        </w:rPr>
        <w:t>.</w:t>
      </w:r>
    </w:p>
    <w:p w14:paraId="1E71BA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Demonstrate the ability to present unbiased information to families on the differences in perspectives on deafness,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0C0141F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Demonstrate the ability to work collaboratively with families, support providers, general education professionals, community agencies and the Deaf community, recognizing and respecting their roles and responsibilities in meeting the needs of students.</w:t>
      </w:r>
    </w:p>
    <w:p w14:paraId="274CA2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Demonstrate the ability to manage, monitor, and maintain assistive auditory technologies, to apply information from audiograms to develop listening expectations, maximize use of residual hearing, and develop auditory processing and comprehension skills, as well as self-advocacy skills in both social and academic contexts.</w:t>
      </w:r>
    </w:p>
    <w:p w14:paraId="41F7A04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(E) Demonstrate knowledge of universal design for learning, and common accommodations and </w:t>
      </w:r>
      <w:r w:rsidRPr="006C4CFA">
        <w:rPr>
          <w:rFonts w:cstheme="minorHAnsi"/>
          <w:color w:val="000000" w:themeColor="text1"/>
          <w:u w:val="double"/>
        </w:rPr>
        <w:lastRenderedPageBreak/>
        <w:t>modifications to meet the linguistic, cognitive, social, and emotional needs of deaf students.</w:t>
      </w:r>
    </w:p>
    <w:p w14:paraId="53CD63A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Demonstrate knowledge of second language development and the distinction between language disorders, disabilities, and language differences.</w:t>
      </w:r>
    </w:p>
    <w:p w14:paraId="09756BB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Demonstrate knowledge of deafblind as a unique disability requiring specialized assessment and teaching strategies, as a well as a team approach in collaboration with other service providers and community agencies to design assessment and instruction.</w:t>
      </w:r>
    </w:p>
    <w:p w14:paraId="78B22817" w14:textId="77777777" w:rsidR="00463306" w:rsidRPr="006C4CFA" w:rsidRDefault="00463306" w:rsidP="00463306">
      <w:pPr>
        <w:widowControl w:val="0"/>
        <w:spacing w:after="80"/>
        <w:ind w:left="720"/>
        <w:rPr>
          <w:color w:val="000000" w:themeColor="text1"/>
          <w:u w:val="double"/>
        </w:rPr>
      </w:pPr>
      <w:r w:rsidRPr="006C4CFA">
        <w:rPr>
          <w:rFonts w:cstheme="minorHAnsi"/>
          <w:color w:val="000000" w:themeColor="text1"/>
          <w:u w:val="double"/>
        </w:rPr>
        <w:t>(H) Demonstrate knowledge of current research in evidence-based teaching practices, technologies, policies, and trends in deaf education.</w:t>
      </w:r>
    </w:p>
    <w:p w14:paraId="65B8E7AD"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(e) Education Specialist: Visual Impairment Teaching Performance Expectations (TPEs)</w:t>
      </w:r>
      <w:r w:rsidRPr="006C4CFA">
        <w:rPr>
          <w:rFonts w:cstheme="minorHAnsi"/>
          <w:color w:val="000000" w:themeColor="text1"/>
          <w:u w:val="double"/>
        </w:rPr>
        <w:t xml:space="preserve">. </w:t>
      </w:r>
    </w:p>
    <w:p w14:paraId="019CB24A" w14:textId="77777777" w:rsidR="00463306" w:rsidRPr="006C4CFA" w:rsidRDefault="00463306" w:rsidP="00463306">
      <w:pPr>
        <w:pStyle w:val="HL4V2"/>
        <w:spacing w:before="0" w:after="80"/>
        <w:ind w:left="360"/>
        <w:rPr>
          <w:b w:val="0"/>
          <w:color w:val="000000" w:themeColor="text1"/>
          <w:u w:val="double"/>
        </w:rPr>
      </w:pPr>
      <w:bookmarkStart w:id="38" w:name="_Toc58587698"/>
      <w:r w:rsidRPr="006C4CFA">
        <w:rPr>
          <w:b w:val="0"/>
          <w:color w:val="000000" w:themeColor="text1"/>
          <w:u w:val="double"/>
        </w:rPr>
        <w:t>(1) TPE 1: Engaging and Supporting Students in Learning</w:t>
      </w:r>
      <w:bookmarkEnd w:id="38"/>
      <w:r w:rsidRPr="006C4CFA">
        <w:rPr>
          <w:b w:val="0"/>
          <w:color w:val="000000" w:themeColor="text1"/>
          <w:u w:val="double"/>
        </w:rPr>
        <w:t>. Teaching Visual Impairments Candidates will:</w:t>
      </w:r>
    </w:p>
    <w:p w14:paraId="73707D92"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Accurately read, interpret, and summarize eye reports and serve as liaison to families and other members of the educational team to individualize services.</w:t>
      </w:r>
    </w:p>
    <w:p w14:paraId="3D8E4F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Select and develop assessment and teaching strategies for core and expanded core curriculum areas including accommodations and modifications that address age (birth to age22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1780C14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4183764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(D) Select, adapt, and use nonvisual/alternate instructional strategies to address student needs for individuals from birth to age22 years old who have a wide range of abilities and functional vision (including ocular and cerebral visual impairments), possibility of co-occurring disabilities (including individuals with autism and/or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 xml:space="preserve"> and other individual characteristics.</w:t>
      </w:r>
    </w:p>
    <w:p w14:paraId="6B5DE93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Demonstrate knowledge of students’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0CC9F31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(F) Instruct and supervise paraprofessionals, families, and other members of the educational team in non-visual strategies that optimize use of all senses, development, and learning, while also promoting independence and autonomy. </w:t>
      </w:r>
    </w:p>
    <w:p w14:paraId="3A7FDE6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Collaborate with assistive technology specialists, assistive technology vendors, instructional technology specialists, and other professionals to support the inclusion of the most appropriate, customized tools into the educational programming and accessibility needs of </w:t>
      </w:r>
      <w:r w:rsidRPr="006C4CFA">
        <w:rPr>
          <w:rFonts w:cstheme="minorHAnsi"/>
          <w:color w:val="000000" w:themeColor="text1"/>
          <w:u w:val="double"/>
        </w:rPr>
        <w:lastRenderedPageBreak/>
        <w:t xml:space="preserve">individuals with a wide range of abilities and functional vision (including ocular and cerebral visual impairments) including learners with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5684B4FE" w14:textId="3E680A3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Assess and instruct students to use mainstream and assistive technology devices to engage and support student learning in general and expanded core curriculum.</w:t>
      </w:r>
    </w:p>
    <w:p w14:paraId="3C20535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Adapt mainstream technology software/hardware including adjusting visual and auditory output based on individual characteristics.</w:t>
      </w:r>
    </w:p>
    <w:p w14:paraId="3F2AB72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Counsel families and other members of the educational team about psychosocial and cultural implications of visual impairment as related to congenital and acquired visual impairment.</w:t>
      </w:r>
    </w:p>
    <w:p w14:paraId="64C13EFD" w14:textId="77777777" w:rsidR="00463306" w:rsidRPr="006C4CFA" w:rsidRDefault="00463306" w:rsidP="00463306">
      <w:pPr>
        <w:pStyle w:val="HL4V2"/>
        <w:spacing w:before="0" w:after="80"/>
        <w:ind w:left="360"/>
        <w:rPr>
          <w:b w:val="0"/>
          <w:color w:val="000000" w:themeColor="text1"/>
          <w:u w:val="double"/>
        </w:rPr>
      </w:pPr>
      <w:bookmarkStart w:id="39" w:name="_Toc58587699"/>
      <w:r w:rsidRPr="006C4CFA">
        <w:rPr>
          <w:b w:val="0"/>
          <w:color w:val="000000" w:themeColor="text1"/>
          <w:u w:val="double"/>
        </w:rPr>
        <w:t>(2) TPE 2: Creating and Maintaining Effective Environments for Student Learning</w:t>
      </w:r>
      <w:bookmarkEnd w:id="39"/>
      <w:r w:rsidRPr="006C4CFA">
        <w:rPr>
          <w:b w:val="0"/>
          <w:color w:val="000000" w:themeColor="text1"/>
          <w:u w:val="double"/>
        </w:rPr>
        <w:t>. Teaching Visual Impairments Candidates will:</w:t>
      </w:r>
    </w:p>
    <w:p w14:paraId="649A585C"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(A) 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w:t>
      </w:r>
      <w:proofErr w:type="spellStart"/>
      <w:r w:rsidRPr="006C4CFA">
        <w:rPr>
          <w:rFonts w:eastAsia="Arial" w:cstheme="minorHAnsi"/>
          <w:color w:val="000000" w:themeColor="text1"/>
          <w:u w:val="double"/>
        </w:rPr>
        <w:t>deafblindness</w:t>
      </w:r>
      <w:proofErr w:type="spellEnd"/>
      <w:r w:rsidRPr="006C4CFA">
        <w:rPr>
          <w:rFonts w:eastAsia="Arial" w:cstheme="minorHAnsi"/>
          <w:color w:val="000000" w:themeColor="text1"/>
          <w:u w:val="double"/>
        </w:rPr>
        <w:t>).</w:t>
      </w:r>
    </w:p>
    <w:p w14:paraId="103CA3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014DDD4F" w14:textId="385DC8C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Identify unique issues specific to visual impairment for accessing digital multimedia and virtual built environments such as software programs, websites, and virtual classrooms.</w:t>
      </w:r>
    </w:p>
    <w:p w14:paraId="232FC3E4" w14:textId="00EBAB5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(D) Use ergonomics and appropriate technology settings aligned with students’ preferred learning media, such as illumination and size control, </w:t>
      </w:r>
      <w:proofErr w:type="gramStart"/>
      <w:r w:rsidRPr="006C4CFA">
        <w:rPr>
          <w:rFonts w:cstheme="minorHAnsi"/>
          <w:color w:val="000000" w:themeColor="text1"/>
          <w:u w:val="double"/>
        </w:rPr>
        <w:t>color</w:t>
      </w:r>
      <w:proofErr w:type="gramEnd"/>
      <w:r w:rsidRPr="006C4CFA">
        <w:rPr>
          <w:rFonts w:cstheme="minorHAnsi"/>
          <w:color w:val="000000" w:themeColor="text1"/>
          <w:u w:val="double"/>
        </w:rPr>
        <w:t xml:space="preserve"> and contrast (i.e., visual) settings, speech output (i.e., auditory) settings, braille input/output and other tactual displays, mouse less computing (</w:t>
      </w:r>
      <w:proofErr w:type="spellStart"/>
      <w:r w:rsidRPr="006C4CFA">
        <w:rPr>
          <w:rFonts w:cstheme="minorHAnsi"/>
          <w:color w:val="000000" w:themeColor="text1"/>
          <w:u w:val="double"/>
        </w:rPr>
        <w:t>i.e</w:t>
      </w:r>
      <w:proofErr w:type="spellEnd"/>
      <w:r w:rsidRPr="006C4CFA">
        <w:rPr>
          <w:rFonts w:cstheme="minorHAnsi"/>
          <w:color w:val="000000" w:themeColor="text1"/>
          <w:u w:val="double"/>
        </w:rPr>
        <w:t>, tactile) settings, and low-tech strategies to support ubiquitous computing to promote access to the general and expanded core curriculum.</w:t>
      </w:r>
    </w:p>
    <w:p w14:paraId="7A7AD16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(E) 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54C03E03"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Evaluate social interaction skills and design behavior management strategies appropriate for learners with visual impairments to maximize positive social engagement/interaction across all environments.</w:t>
      </w:r>
    </w:p>
    <w:p w14:paraId="6E17D66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Teach and support students with visual impairments’ skills in using human guide, spatial orientation and self-familiarization within school environments, protective techniques for safe </w:t>
      </w:r>
      <w:r w:rsidRPr="006C4CFA">
        <w:rPr>
          <w:rFonts w:cstheme="minorHAnsi"/>
          <w:color w:val="000000" w:themeColor="text1"/>
          <w:u w:val="double"/>
        </w:rPr>
        <w:lastRenderedPageBreak/>
        <w:t>travel across classroom and school campus environments.</w:t>
      </w:r>
    </w:p>
    <w:p w14:paraId="238800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Teach students with visual impairment to develop orientation skills using physical and virtual environmental features, identify and advocate for optimal physical and virtual environmental accommodations and modifications, and to request and refuse assistance as needed.</w:t>
      </w:r>
    </w:p>
    <w:p w14:paraId="337BE6B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(I) Teach students with visual impairment nonvisual and alternate strategies for promoting digital citizenship and secure online practices. </w:t>
      </w:r>
    </w:p>
    <w:p w14:paraId="334EB39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Communicate with technology, web, and curriculum developers and information technology (IT) staff on accessibility needs of learners with visual impairments.</w:t>
      </w:r>
    </w:p>
    <w:p w14:paraId="6D4BF7F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(K) 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 xml:space="preserve">). </w:t>
      </w:r>
    </w:p>
    <w:p w14:paraId="1675090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Structure and supervise the activities of paraprofessionals who support students with visual impairments.</w:t>
      </w:r>
    </w:p>
    <w:p w14:paraId="22E88898" w14:textId="77777777" w:rsidR="00463306" w:rsidRPr="006C4CFA" w:rsidRDefault="00463306" w:rsidP="00463306">
      <w:pPr>
        <w:pStyle w:val="HL4V2"/>
        <w:spacing w:before="0" w:after="80"/>
        <w:ind w:left="360"/>
        <w:rPr>
          <w:b w:val="0"/>
          <w:color w:val="000000" w:themeColor="text1"/>
          <w:u w:val="double"/>
        </w:rPr>
      </w:pPr>
      <w:bookmarkStart w:id="40" w:name="_Toc58587700"/>
      <w:r w:rsidRPr="006C4CFA">
        <w:rPr>
          <w:b w:val="0"/>
          <w:color w:val="000000" w:themeColor="text1"/>
          <w:u w:val="double"/>
        </w:rPr>
        <w:t>(3) TPE 3: Understanding and Organizing Subject Matter for Student Learning. Teaching Visual Impairments Candidates will</w:t>
      </w:r>
      <w:bookmarkEnd w:id="40"/>
      <w:r w:rsidRPr="006C4CFA">
        <w:rPr>
          <w:b w:val="0"/>
          <w:color w:val="000000" w:themeColor="text1"/>
          <w:u w:val="double"/>
        </w:rPr>
        <w:t>:</w:t>
      </w:r>
    </w:p>
    <w:p w14:paraId="4DCCFF64"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Demonstrate proficiency in reading, writing, proofreading, and interlining alphabetic and fully contracted Unified English Braille.</w:t>
      </w:r>
    </w:p>
    <w:p w14:paraId="4C6E86CE" w14:textId="6C18316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Demonstrate proficiency in reading, writing, proofreading, and interlining braille for mathematics and scientific notation and basic proficiency in using the abacus.</w:t>
      </w:r>
    </w:p>
    <w:p w14:paraId="473660C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Demonstrate basic proficiency in reading, writing, proofreading, and interlining music, foreign language, and computer braille code.</w:t>
      </w:r>
    </w:p>
    <w:p w14:paraId="0C2AB6BD" w14:textId="772BC9E7" w:rsidR="00463306" w:rsidRPr="006C4CFA" w:rsidRDefault="00463306" w:rsidP="00463306">
      <w:pPr>
        <w:widowControl w:val="0"/>
        <w:spacing w:after="80" w:line="256" w:lineRule="auto"/>
        <w:ind w:left="720"/>
        <w:rPr>
          <w:rFonts w:cstheme="minorHAnsi"/>
          <w:color w:val="000000" w:themeColor="text1"/>
          <w:u w:val="double"/>
        </w:rPr>
      </w:pPr>
      <w:r w:rsidRPr="006C4CFA">
        <w:rPr>
          <w:rFonts w:cstheme="minorHAnsi"/>
          <w:color w:val="000000" w:themeColor="text1"/>
          <w:u w:val="double"/>
        </w:rPr>
        <w:t>(D) Produce braille with a manual braille writer, slate and stylus, computer (including use of braille translation software), and electronic braille production methods.</w:t>
      </w:r>
    </w:p>
    <w:p w14:paraId="5DB1365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(E) Identify specialized resources unique to visual impairment to address the specific communication needs of students with varied communication abilities, reading levels, science, technology, engineering, art, math (STEAM) abilities, and language proficiency </w:t>
      </w:r>
    </w:p>
    <w:p w14:paraId="727EA4F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(F) 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7F8B46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Collaborate with team members such as speech/language pathologists, occupational therapists, and classroom staff to modify the presentation of augmentative/alternative communication devices such as switches, tangible symbols, and visual displays for nonvisual or low vision access. </w:t>
      </w:r>
    </w:p>
    <w:p w14:paraId="1D27698F" w14:textId="65EDA2F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lastRenderedPageBreak/>
        <w:t>(H) Design, obtain, and organize specialized materials, resources, assistive technology, and curricular programs to optimize sensory efficiency and to implement instructional and individualized education program goals and objectives.</w:t>
      </w:r>
    </w:p>
    <w:p w14:paraId="773A8641" w14:textId="77777777" w:rsidR="00AF720C"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Identify the individual needs of the full range of learners and adapt materials and curricula as appropriate to provide access to the general education and Expanded Core Curriculum (ECC).</w:t>
      </w:r>
    </w:p>
    <w:p w14:paraId="5CC27F8B" w14:textId="79E8E8D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(J) Develop, implement, and continuously monitor learning objectives and goals for optimizing sensory use, developing concepts, and accessing the general and ECC across settings.  </w:t>
      </w:r>
    </w:p>
    <w:p w14:paraId="2CA3CF1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(K) Identify general education and visual impairment specific curricula for instruction of literacy, STEAM, other academic areas, and the ECC.</w:t>
      </w:r>
    </w:p>
    <w:p w14:paraId="234C65C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(L) Implement consistent, structured, explicit, and differentiated reading instruction for individuals who are learning to read in braille. </w:t>
      </w:r>
    </w:p>
    <w:p w14:paraId="44E9FEAD"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Collaborate with the educational team to promote literacy and STEAM development.</w:t>
      </w:r>
    </w:p>
    <w:p w14:paraId="5FDC1C32" w14:textId="77777777" w:rsidR="00463306" w:rsidRPr="006C4CFA" w:rsidRDefault="00463306" w:rsidP="00463306">
      <w:pPr>
        <w:pStyle w:val="HL4V2"/>
        <w:spacing w:before="0" w:after="80"/>
        <w:ind w:left="360"/>
        <w:rPr>
          <w:b w:val="0"/>
          <w:color w:val="000000" w:themeColor="text1"/>
          <w:u w:val="double"/>
        </w:rPr>
      </w:pPr>
      <w:bookmarkStart w:id="41" w:name="_Toc58587701"/>
      <w:r w:rsidRPr="006C4CFA">
        <w:rPr>
          <w:b w:val="0"/>
          <w:color w:val="000000" w:themeColor="text1"/>
          <w:u w:val="double"/>
        </w:rPr>
        <w:t>(4) TPE 4: Planning Instruction and Designing Learning Experiences for All Students</w:t>
      </w:r>
      <w:bookmarkEnd w:id="41"/>
      <w:r w:rsidRPr="006C4CFA">
        <w:rPr>
          <w:b w:val="0"/>
          <w:color w:val="000000" w:themeColor="text1"/>
          <w:u w:val="double"/>
        </w:rPr>
        <w:t>. Teaching Visual Impairments Candidates will:</w:t>
      </w:r>
    </w:p>
    <w:p w14:paraId="1A3292D7" w14:textId="77777777" w:rsidR="00463306" w:rsidRPr="006C4CFA" w:rsidRDefault="00463306" w:rsidP="00463306">
      <w:pPr>
        <w:widowControl w:val="0"/>
        <w:spacing w:after="80"/>
        <w:ind w:left="720"/>
        <w:rPr>
          <w:rFonts w:eastAsia="Arial"/>
          <w:color w:val="000000" w:themeColor="text1"/>
          <w:u w:val="double"/>
        </w:rPr>
      </w:pPr>
      <w:r w:rsidRPr="006C4CFA">
        <w:rPr>
          <w:rFonts w:eastAsia="Arial"/>
          <w:color w:val="000000" w:themeColor="text1"/>
          <w:u w:val="double"/>
        </w:rPr>
        <w:t xml:space="preserve">(A) 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w:t>
      </w:r>
      <w:proofErr w:type="spellStart"/>
      <w:r w:rsidRPr="006C4CFA">
        <w:rPr>
          <w:rFonts w:eastAsia="Arial"/>
          <w:color w:val="000000" w:themeColor="text1"/>
          <w:u w:val="double"/>
        </w:rPr>
        <w:t>deafblindness</w:t>
      </w:r>
      <w:proofErr w:type="spellEnd"/>
      <w:r w:rsidRPr="006C4CFA">
        <w:rPr>
          <w:rFonts w:eastAsia="Arial"/>
          <w:color w:val="000000" w:themeColor="text1"/>
          <w:u w:val="double"/>
        </w:rPr>
        <w:t xml:space="preserve">, and their families. </w:t>
      </w:r>
    </w:p>
    <w:p w14:paraId="2138126E" w14:textId="1B3D645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Obtain resources for braille codes currently in use.</w:t>
      </w:r>
    </w:p>
    <w:p w14:paraId="7F27D50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digital resources, hardware, and software to produce and access materials in accessible media including the conversion of print materials into braille, tactile, and/or digital formats.</w:t>
      </w:r>
    </w:p>
    <w:p w14:paraId="36239FC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Use and teach device/software navigation features for efficient and equitable navigation of information.</w:t>
      </w:r>
    </w:p>
    <w:p w14:paraId="0FB50DB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Use visual, nonvisual, and adaptive methods to teach technologies to students with visual impairments to access information stored online.</w:t>
      </w:r>
    </w:p>
    <w:p w14:paraId="2FDC652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35212EB5" w14:textId="1D3E8F9C"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Plan and implement explicit instruction in assistive technology that permits students to meet, and advocate for, their own access needs.</w:t>
      </w:r>
    </w:p>
    <w:p w14:paraId="5509AFAB" w14:textId="041803C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Teach students to install and maintain assistive technology, use troubleshooting techniques, and appropriately use connectivity.</w:t>
      </w:r>
    </w:p>
    <w:p w14:paraId="6FA50BC2" w14:textId="2855B44C"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Teach students to use visual, nonvisual, and/or adaptive methods to organize their own workspace, manage materials, and gain access to needed resources.</w:t>
      </w:r>
    </w:p>
    <w:p w14:paraId="29C10D1C" w14:textId="4822F63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(J) Create, adapt, and format documents, including text, images, graphics, and video to improve </w:t>
      </w:r>
      <w:r w:rsidRPr="006C4CFA">
        <w:rPr>
          <w:rFonts w:cstheme="minorHAnsi"/>
          <w:color w:val="000000" w:themeColor="text1"/>
          <w:u w:val="double"/>
        </w:rPr>
        <w:lastRenderedPageBreak/>
        <w:t>accessibility based on individual needs.</w:t>
      </w:r>
    </w:p>
    <w:p w14:paraId="6E20B9EB" w14:textId="14B79845"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(K) Use basic methods to adapt and format inaccessible media, text, images, graphics, and video to improve usability for students with visual impairments.</w:t>
      </w:r>
    </w:p>
    <w:p w14:paraId="788968E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Provide systematic, explicit braille literacy instruction using balanced instructional approaches for teaching literacy skills to students, embossed materials, and digital technologies to meet individual needs.</w:t>
      </w:r>
    </w:p>
    <w:p w14:paraId="4A8A3B9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Teach the use of the abacus, accessible calculator, tactile graphics, adapted equipment, and appropriate technology for science, technology, engineering, art, math (STEAM) instruction to meet individual needs.</w:t>
      </w:r>
    </w:p>
    <w:p w14:paraId="341BCE7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(N) Teach students to access, interpret, and create increasingly complex 3-dimensional, printed, and digital graphics in visual and/or tactile forms, including maps, charts, diagrams, objects, and tables, based on individual needs.</w:t>
      </w:r>
    </w:p>
    <w:p w14:paraId="29CC8C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(O) Teach students with low vision to use optical, electronic, and non-optical devices to optimize visual efficiency/independence and independently use dual learning media such as visual and auditory information, or auditory and tactile information.</w:t>
      </w:r>
    </w:p>
    <w:p w14:paraId="272AE8ED"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(P) Promote and reinforce sensorimotor and physical skills, including gross and fine motor, posture, balance, purposeful movement, and strength to meet individual needs unique to visual impairment. </w:t>
      </w:r>
    </w:p>
    <w:p w14:paraId="34369D9F"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(Q) 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2E49A83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(R) Reinforce skills taught by orientation and mobility specialists to support the use of mobility devices, including long cane, adaptive mobility devices, dog guides, electronic travel devices, and other technology for orientation and mobility.</w:t>
      </w:r>
    </w:p>
    <w:p w14:paraId="5AC71C7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(S) 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239B32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(T) 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13F7F5A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(U) Teach skills usually acquired visually to develop and enhance participation in fitness/leisure/recreation activities, hobbies, and team and spectator sports to facilitate inclusion across settings.</w:t>
      </w:r>
    </w:p>
    <w:p w14:paraId="2A98D194" w14:textId="14A8768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(V) Teach career education skills usually acquired visually to facilitate transition of students with </w:t>
      </w:r>
      <w:r w:rsidRPr="006C4CFA">
        <w:rPr>
          <w:rFonts w:cstheme="minorHAnsi"/>
          <w:color w:val="000000" w:themeColor="text1"/>
          <w:u w:val="double"/>
        </w:rPr>
        <w:lastRenderedPageBreak/>
        <w:t>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3ACEB8A" w14:textId="1DD8F50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(W) 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BD4DFA1" w14:textId="273C3C3F"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(X) Teach students to recognize and report behaviors that they may not perceive visually that may threaten their personal safety and well-being.</w:t>
      </w:r>
    </w:p>
    <w:p w14:paraId="1093FCCE" w14:textId="4CE013A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(Y) Teach students their legal rights and responsibilities related to being a citizen with a visual impairment.</w:t>
      </w:r>
    </w:p>
    <w:p w14:paraId="18563218" w14:textId="4B5ED48B"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(Z) Collaborate with families and orientation and mobility specialists to reinforce orientation and mobility skills and other ECC skills across settings.</w:t>
      </w:r>
    </w:p>
    <w:p w14:paraId="3DCC9298" w14:textId="100CC166"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(AA) Collaborate with families and other team members to plan and implement transitions across the lifespan (birth to age22 years old) that address needs unique to students with visual impairments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6C209CD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(BB) Instruct paraprofessionals, braille transcribers and/or alternate media, and related resource specialists on the production of accessible media including text, images, and video in collaboration with the educational team and families.</w:t>
      </w:r>
    </w:p>
    <w:p w14:paraId="3A2D08B2" w14:textId="77777777" w:rsidR="00463306" w:rsidRPr="006C4CFA" w:rsidRDefault="00463306" w:rsidP="00463306">
      <w:pPr>
        <w:pStyle w:val="HL4V2"/>
        <w:spacing w:before="0" w:after="80"/>
        <w:ind w:left="360"/>
        <w:rPr>
          <w:b w:val="0"/>
          <w:color w:val="000000" w:themeColor="text1"/>
          <w:u w:val="double"/>
        </w:rPr>
      </w:pPr>
      <w:bookmarkStart w:id="42" w:name="_Toc58587702"/>
      <w:r w:rsidRPr="006C4CFA">
        <w:rPr>
          <w:b w:val="0"/>
          <w:color w:val="000000" w:themeColor="text1"/>
          <w:u w:val="double"/>
        </w:rPr>
        <w:t>(5) TPE 5: Assessing Student Learning</w:t>
      </w:r>
      <w:bookmarkEnd w:id="42"/>
      <w:r w:rsidRPr="006C4CFA">
        <w:rPr>
          <w:b w:val="0"/>
          <w:color w:val="000000" w:themeColor="text1"/>
          <w:u w:val="double"/>
        </w:rPr>
        <w:t>. Teaching Visual Impairments Candidates will:</w:t>
      </w:r>
    </w:p>
    <w:p w14:paraId="6CB3576C" w14:textId="20E9346C"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(A) 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w:t>
      </w:r>
      <w:proofErr w:type="spellStart"/>
      <w:r w:rsidRPr="006C4CFA">
        <w:rPr>
          <w:rFonts w:eastAsia="Arial" w:cstheme="minorHAnsi"/>
          <w:color w:val="000000" w:themeColor="text1"/>
          <w:u w:val="double"/>
        </w:rPr>
        <w:t>deafblindness</w:t>
      </w:r>
      <w:proofErr w:type="spellEnd"/>
      <w:r w:rsidRPr="006C4CFA">
        <w:rPr>
          <w:rFonts w:eastAsia="Arial" w:cstheme="minorHAnsi"/>
          <w:color w:val="000000" w:themeColor="text1"/>
          <w:u w:val="double"/>
        </w:rPr>
        <w:t>.</w:t>
      </w:r>
    </w:p>
    <w:p w14:paraId="372DC45E" w14:textId="107B9A15"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(B) 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71D326FB" w14:textId="5FEF31B0"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results from multiple, valid assessment/evaluation sources and medical reports to determine eligibility for vision specific services, with and without specific visual diagnoses</w:t>
      </w:r>
    </w:p>
    <w:p w14:paraId="4C8B6D69" w14:textId="76521E2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(D) Use valid and multiple methods in each assessment area to collect functional vision, learning media, assistive technology, and other assessment/evaluation data plus medical reports related to individual characteristics to select appropriate assessment/evaluation </w:t>
      </w:r>
      <w:r w:rsidRPr="006C4CFA">
        <w:rPr>
          <w:rFonts w:cstheme="minorHAnsi"/>
          <w:color w:val="000000" w:themeColor="text1"/>
          <w:u w:val="double"/>
        </w:rPr>
        <w:lastRenderedPageBreak/>
        <w:t>measures, procedures, and supports.</w:t>
      </w:r>
    </w:p>
    <w:p w14:paraId="1BF1234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Use valid assessment data and knowledge of the potential impact of visual impairment on psychosocial functioning to identify when referral for psychosocial and psychoeducational assessment/evaluations are necessary.</w:t>
      </w:r>
    </w:p>
    <w:p w14:paraId="0CE3DF6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Adapt assessments/evaluations when tests are not validated on individuals with visual impairments, such as provision of appropriate accommodations to ensure students can access evaluation materials and interpret results with caution.</w:t>
      </w:r>
    </w:p>
    <w:p w14:paraId="1CFDF5CB" w14:textId="475BA99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Identify assessment/evaluation items and measures that are biased and make recommendations for learning media, low vision, and/or non-visual accommodations and modifications.</w:t>
      </w:r>
    </w:p>
    <w:p w14:paraId="55CB26E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(H) Collaborate with team members and families to plan and implement assessments/evaluations, including functional behavior assessments. </w:t>
      </w:r>
    </w:p>
    <w:p w14:paraId="6D9FD0DE" w14:textId="2A1F547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(I) Interpret assessment/evaluation results on issues specific to visual impairment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271CBEE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Conduct functional vision, learning media, assistive technology (AT), and other core and expanded core curriculum-related assessments/evaluations and relate to student needs in ECC matched to individual needs.</w:t>
      </w:r>
    </w:p>
    <w:p w14:paraId="14D446EA" w14:textId="09C28A7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(K) Assess cognitive, motor, social, and language concepts unique to individuals with visual impairments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2EB12BD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Use multiple sources of data, including functional vision, learning media, assistive technology assessment/evaluation data, clinical low vision evaluation data, and formal and informal literacy assessment/evaluation, to determine appropriate learning and literacy media (i.e., braille, print, or combination of both) and needed assistive technology, such as video magnification tools, recorded/digital books, and synthesized speech software settings, across a full range of learners.</w:t>
      </w:r>
    </w:p>
    <w:p w14:paraId="5DEABC3A" w14:textId="0746409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Interpret assessment/evaluation results to determine individual needs to support acquisition of skills in both the general and expanded core curriculum and interpret how a visual impairment may impact behavior.</w:t>
      </w:r>
    </w:p>
    <w:p w14:paraId="1143EBF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(N) Identify and advocate for reasonable accommodations and modifications for standardized assessments/evaluations.</w:t>
      </w:r>
    </w:p>
    <w:p w14:paraId="75C035F9" w14:textId="2D296A8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(O) Communicate ocular and cerebral visual impairment needs specific to assessment/evaluation data accurately to the educational team, including families, in comprehensive assessment/evaluation reports that address limitations of standard scores and non-standard data.</w:t>
      </w:r>
    </w:p>
    <w:p w14:paraId="69E38A1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(P) Assess unique educational needs of individuals who are visually impaired who are English language learners and/or who are from culturally or linguistically diverse backgrounds.</w:t>
      </w:r>
    </w:p>
    <w:p w14:paraId="59357F4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lastRenderedPageBreak/>
        <w:t>(Q) Demonstrate knowledge of second language development and the distinction between language disorders, disabilities, and language differences.</w:t>
      </w:r>
    </w:p>
    <w:p w14:paraId="7460A85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(R) 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3B274B34" w14:textId="021FE9AA"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(S) 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w:t>
      </w:r>
      <w:proofErr w:type="spellStart"/>
      <w:r w:rsidRPr="006C4CFA">
        <w:rPr>
          <w:rFonts w:cstheme="minorHAnsi"/>
          <w:color w:val="000000" w:themeColor="text1"/>
          <w:u w:val="double"/>
        </w:rPr>
        <w:t>deafblindness</w:t>
      </w:r>
      <w:proofErr w:type="spellEnd"/>
      <w:r w:rsidRPr="006C4CFA">
        <w:rPr>
          <w:rFonts w:cstheme="minorHAnsi"/>
          <w:color w:val="000000" w:themeColor="text1"/>
          <w:u w:val="double"/>
        </w:rPr>
        <w:t>.</w:t>
      </w:r>
    </w:p>
    <w:p w14:paraId="6D7CE0E1" w14:textId="77777777" w:rsidR="00463306" w:rsidRPr="006C4CFA" w:rsidRDefault="00463306" w:rsidP="00463306">
      <w:pPr>
        <w:pStyle w:val="HL4V2"/>
        <w:spacing w:before="0" w:after="80"/>
        <w:ind w:left="360"/>
        <w:rPr>
          <w:b w:val="0"/>
          <w:color w:val="000000" w:themeColor="text1"/>
          <w:u w:val="double"/>
        </w:rPr>
      </w:pPr>
      <w:bookmarkStart w:id="43" w:name="_Toc58587703"/>
      <w:r w:rsidRPr="006C4CFA">
        <w:rPr>
          <w:b w:val="0"/>
          <w:color w:val="000000" w:themeColor="text1"/>
          <w:u w:val="double"/>
        </w:rPr>
        <w:t>(6) TPE 6: Developing as a Professional Educator</w:t>
      </w:r>
      <w:bookmarkEnd w:id="43"/>
      <w:r w:rsidRPr="006C4CFA">
        <w:rPr>
          <w:b w:val="0"/>
          <w:color w:val="000000" w:themeColor="text1"/>
          <w:u w:val="double"/>
        </w:rPr>
        <w:t>. Teaching Visual Impairments Candidates will:</w:t>
      </w:r>
    </w:p>
    <w:p w14:paraId="6ACC1384" w14:textId="32DAA34D"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(A) 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w:t>
      </w:r>
      <w:proofErr w:type="spellStart"/>
      <w:r w:rsidRPr="006C4CFA">
        <w:rPr>
          <w:rFonts w:eastAsia="Arial" w:cstheme="minorHAnsi"/>
          <w:color w:val="000000" w:themeColor="text1"/>
          <w:u w:val="double"/>
        </w:rPr>
        <w:t>deafblindness</w:t>
      </w:r>
      <w:proofErr w:type="spellEnd"/>
      <w:r w:rsidRPr="006C4CFA">
        <w:rPr>
          <w:rFonts w:eastAsia="Arial" w:cstheme="minorHAnsi"/>
          <w:color w:val="000000" w:themeColor="text1"/>
          <w:u w:val="double"/>
        </w:rPr>
        <w:t>.</w:t>
      </w:r>
    </w:p>
    <w:p w14:paraId="3215B1DB" w14:textId="08B7914D"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(B) Articulate instructional and professional philosophies and ethical practices to address the specific needs of students with visual impairment across settings.</w:t>
      </w:r>
    </w:p>
    <w:p w14:paraId="0554DEA0"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(C) Articulate and advocate for individual needs regarding placement, service delivery models, </w:t>
      </w:r>
      <w:proofErr w:type="gramStart"/>
      <w:r w:rsidRPr="006C4CFA">
        <w:rPr>
          <w:rFonts w:eastAsia="Arial" w:cstheme="minorHAnsi"/>
          <w:color w:val="000000" w:themeColor="text1"/>
          <w:u w:val="double"/>
        </w:rPr>
        <w:t>type</w:t>
      </w:r>
      <w:proofErr w:type="gramEnd"/>
      <w:r w:rsidRPr="006C4CFA">
        <w:rPr>
          <w:rFonts w:eastAsia="Arial" w:cstheme="minorHAnsi"/>
          <w:color w:val="000000" w:themeColor="text1"/>
          <w:u w:val="double"/>
        </w:rPr>
        <w:t xml:space="preserve"> and amount of service, and key components of services unique to visual impairment across ages and settings.</w:t>
      </w:r>
    </w:p>
    <w:p w14:paraId="23ED5F37" w14:textId="054DDFAA"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(D) Articulate an instructional philosophy that incorporates the expanded core curriculum to respond to the specific implications of visual impairment across settings.</w:t>
      </w:r>
    </w:p>
    <w:p w14:paraId="646A9892" w14:textId="178A2213"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(E) Advocate for evidence-based educational policy related to visual impairment and low incidence disabilities.</w:t>
      </w:r>
    </w:p>
    <w:p w14:paraId="686BFFD7"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(F) 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w:t>
      </w:r>
      <w:bookmarkStart w:id="44" w:name="_Hlk97037035"/>
      <w:proofErr w:type="spellStart"/>
      <w:r w:rsidRPr="006C4CFA">
        <w:rPr>
          <w:rFonts w:eastAsia="Arial" w:cstheme="minorHAnsi"/>
          <w:color w:val="000000" w:themeColor="text1"/>
          <w:u w:val="double"/>
        </w:rPr>
        <w:t>deafblindness</w:t>
      </w:r>
      <w:bookmarkEnd w:id="44"/>
      <w:proofErr w:type="spellEnd"/>
      <w:r w:rsidRPr="006C4CFA">
        <w:rPr>
          <w:rFonts w:eastAsia="Arial" w:cstheme="minorHAnsi"/>
          <w:color w:val="000000" w:themeColor="text1"/>
          <w:u w:val="double"/>
        </w:rPr>
        <w:t>.</w:t>
      </w:r>
    </w:p>
    <w:p w14:paraId="1242BD0A"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(G) Conduct internet and library database searches to locate information specific to visual impairment.</w:t>
      </w:r>
    </w:p>
    <w:p w14:paraId="255AEB9F" w14:textId="2949F7EA"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(H) Use tools for online engagement in communities of practice.</w:t>
      </w:r>
    </w:p>
    <w:p w14:paraId="2C0DF513" w14:textId="15B88AA7" w:rsidR="00463306" w:rsidRPr="006C4CFA" w:rsidRDefault="00463306" w:rsidP="00463306">
      <w:pPr>
        <w:spacing w:after="80"/>
        <w:ind w:left="720"/>
        <w:rPr>
          <w:rFonts w:eastAsia="Arial" w:cstheme="minorHAnsi"/>
          <w:color w:val="000000" w:themeColor="text1"/>
          <w:u w:val="double"/>
        </w:rPr>
      </w:pPr>
      <w:r w:rsidRPr="006C4CFA">
        <w:rPr>
          <w:rFonts w:eastAsia="Arial" w:cstheme="minorHAnsi"/>
          <w:color w:val="000000" w:themeColor="text1"/>
          <w:u w:val="double"/>
        </w:rPr>
        <w:t>(I) Evaluate and discern credible and scholarly sources of information about visual impairments, including knowledge of valid and reliable research techniques.</w:t>
      </w:r>
    </w:p>
    <w:p w14:paraId="2E7FAA3A"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(J) Serve as liaison between medical care providers, families, and other members of the educational team to clarify findings and provide further information regarding functional </w:t>
      </w:r>
      <w:r w:rsidRPr="006C4CFA">
        <w:rPr>
          <w:rFonts w:eastAsia="Arial" w:cstheme="minorHAnsi"/>
          <w:color w:val="000000" w:themeColor="text1"/>
          <w:u w:val="double"/>
        </w:rPr>
        <w:lastRenderedPageBreak/>
        <w:t>implications unique to visual impairment.</w:t>
      </w:r>
    </w:p>
    <w:p w14:paraId="3B9F6AF1" w14:textId="34FF473C" w:rsidR="00463306" w:rsidRPr="006C4CFA" w:rsidRDefault="00463306" w:rsidP="00951B4A">
      <w:pPr>
        <w:spacing w:before="120"/>
        <w:rPr>
          <w:rFonts w:cstheme="minorHAnsi"/>
          <w:color w:val="000000" w:themeColor="text1"/>
          <w:u w:val="double"/>
        </w:rPr>
      </w:pPr>
      <w:r w:rsidRPr="006C4CFA">
        <w:rPr>
          <w:color w:val="000000" w:themeColor="text1"/>
          <w:u w:val="double"/>
        </w:rPr>
        <w:t>Note: Authority cited: Section 44225, Education Code. Reference: Sections 44256(c), 44259.7 44265, 44265.5, 44227.7, and 44373, Education Code.</w:t>
      </w:r>
    </w:p>
    <w:p w14:paraId="6DD664B5" w14:textId="77777777" w:rsidR="00463306" w:rsidRPr="006C4CFA" w:rsidRDefault="00463306" w:rsidP="00951B4A">
      <w:pPr>
        <w:spacing w:after="240"/>
        <w:rPr>
          <w:color w:val="000000" w:themeColor="text1"/>
          <w:u w:val="double"/>
        </w:rPr>
      </w:pPr>
      <w:r w:rsidRPr="006C4CFA">
        <w:rPr>
          <w:color w:val="000000" w:themeColor="text1"/>
          <w:u w:val="double"/>
        </w:rPr>
        <w:t>The original 45-day notice proposed amendments to the following sections, however, the Commission has since decided not to amend these sections at this time and no changes are proposed.</w:t>
      </w:r>
    </w:p>
    <w:p w14:paraId="54E266B1" w14:textId="77777777" w:rsidR="00463306" w:rsidRPr="006C4CFA" w:rsidRDefault="00463306" w:rsidP="00463306">
      <w:pPr>
        <w:jc w:val="center"/>
        <w:rPr>
          <w:i/>
          <w:color w:val="000000" w:themeColor="text1"/>
        </w:rPr>
      </w:pPr>
      <w:r w:rsidRPr="006C4CFA">
        <w:rPr>
          <w:color w:val="000000" w:themeColor="text1"/>
        </w:rPr>
        <w:t>§ 80046.1. Requirements and Authorization for the Adapted Physical Education Added Authorization</w:t>
      </w:r>
    </w:p>
    <w:p w14:paraId="0C8A86B8" w14:textId="77777777" w:rsidR="00463306" w:rsidRPr="006C4CFA" w:rsidRDefault="00463306" w:rsidP="00463306">
      <w:pPr>
        <w:rPr>
          <w:rFonts w:cstheme="minorHAnsi"/>
          <w:color w:val="000000" w:themeColor="text1"/>
        </w:rPr>
      </w:pPr>
      <w:r w:rsidRPr="006C4CFA">
        <w:rPr>
          <w:rFonts w:cstheme="minorHAnsi"/>
          <w:color w:val="000000" w:themeColor="text1"/>
        </w:rPr>
        <w:t>(a) All individuals assigned to teach adapted physical education shall hold an Adapted Physical Education authorization. The requirements for the Adapted Physical Education Added Authorization includes:</w:t>
      </w:r>
    </w:p>
    <w:p w14:paraId="395F0255" w14:textId="77777777" w:rsidR="00463306" w:rsidRPr="006C4CFA" w:rsidRDefault="00463306" w:rsidP="00463306">
      <w:pPr>
        <w:rPr>
          <w:rFonts w:cstheme="minorHAnsi"/>
          <w:color w:val="000000" w:themeColor="text1"/>
        </w:rPr>
      </w:pPr>
      <w:r w:rsidRPr="006C4CFA">
        <w:rPr>
          <w:rFonts w:cstheme="minorHAnsi"/>
          <w:color w:val="000000" w:themeColor="text1"/>
        </w:rPr>
        <w:t>(1) One of the following:</w:t>
      </w:r>
    </w:p>
    <w:p w14:paraId="0CE94748" w14:textId="77777777" w:rsidR="00463306" w:rsidRPr="006C4CFA" w:rsidRDefault="00463306" w:rsidP="00463306">
      <w:pPr>
        <w:rPr>
          <w:rFonts w:cstheme="minorHAnsi"/>
          <w:color w:val="000000" w:themeColor="text1"/>
        </w:rPr>
      </w:pPr>
      <w:r w:rsidRPr="006C4CFA">
        <w:rPr>
          <w:rFonts w:cstheme="minorHAnsi"/>
          <w:color w:val="000000" w:themeColor="text1"/>
        </w:rPr>
        <w:t>(A) A preliminary, clear, professional clear, or life California general education teaching credential based on a baccalaureate degree and a program of professional preparation including student teaching that authorizes the teaching of physical education in any grades K-12; or</w:t>
      </w:r>
    </w:p>
    <w:p w14:paraId="6C6044CF" w14:textId="77777777" w:rsidR="00463306" w:rsidRPr="006C4CFA" w:rsidRDefault="00463306" w:rsidP="00463306">
      <w:pPr>
        <w:rPr>
          <w:rFonts w:cstheme="minorHAnsi"/>
          <w:color w:val="000000" w:themeColor="text1"/>
        </w:rPr>
      </w:pPr>
      <w:r w:rsidRPr="006C4CFA">
        <w:rPr>
          <w:rFonts w:cstheme="minorHAnsi"/>
          <w:color w:val="000000" w:themeColor="text1"/>
        </w:rPr>
        <w:t>(B) A preliminary, professional clear, Level I, Level II, clear or life special education teaching credential or a preliminary, clear, or life special education services credential with a special class authorization as listed in sections 80047 through 80047.9 provided that the individual has completed a minimum of twelve semester units, or the equivalent quarter units, in physical education content courses with a minimum of three- semester units, or the equivalent quarter units, in both kinesiology and motor development,</w:t>
      </w:r>
    </w:p>
    <w:p w14:paraId="443CA71E" w14:textId="77777777" w:rsidR="00463306" w:rsidRPr="006C4CFA" w:rsidRDefault="00463306" w:rsidP="00463306">
      <w:pPr>
        <w:rPr>
          <w:color w:val="000000" w:themeColor="text1"/>
        </w:rPr>
      </w:pPr>
      <w:r w:rsidRPr="006C4CFA">
        <w:rPr>
          <w:color w:val="000000" w:themeColor="text1"/>
        </w:rPr>
        <w:t>(2) Completion of a Commission-approved professional program for the Adapted Physical Education Added Authorization, based on the Education Specialist Teaching and Other Related Services Credentials Program Standards (rev. 3/11) available on the Commission's website and hereby incorporated by reference, including successful completion of supervised field study in adapted physical education, and</w:t>
      </w:r>
    </w:p>
    <w:p w14:paraId="65E415B8" w14:textId="77777777" w:rsidR="00463306" w:rsidRPr="006C4CFA" w:rsidRDefault="00463306" w:rsidP="00463306">
      <w:pPr>
        <w:rPr>
          <w:rFonts w:cstheme="minorHAnsi"/>
          <w:color w:val="000000" w:themeColor="text1"/>
        </w:rPr>
      </w:pPr>
      <w:r w:rsidRPr="006C4CFA">
        <w:rPr>
          <w:rFonts w:cstheme="minorHAnsi"/>
          <w:color w:val="000000" w:themeColor="text1"/>
        </w:rPr>
        <w:t>(3) Verification of completion from a Commission-approved program accredited by the Committee on Accreditation as provided in Education Code Section 44373(c).</w:t>
      </w:r>
    </w:p>
    <w:p w14:paraId="7A221C4A" w14:textId="77777777" w:rsidR="00463306" w:rsidRPr="006C4CFA" w:rsidRDefault="00463306" w:rsidP="00463306">
      <w:pPr>
        <w:rPr>
          <w:rFonts w:cstheme="minorHAnsi"/>
          <w:color w:val="000000" w:themeColor="text1"/>
        </w:rPr>
      </w:pPr>
      <w:r w:rsidRPr="006C4CFA">
        <w:rPr>
          <w:rFonts w:cstheme="minorHAnsi"/>
          <w:color w:val="000000" w:themeColor="text1"/>
        </w:rPr>
        <w:t xml:space="preserve">(b) Period of Validity. The Adapted Physical Education Added Authorization, the Adapted Physical Education Specialist Credential, and the Adapted Physical Education Emphasis Credential remains valid </w:t>
      </w:r>
      <w:proofErr w:type="gramStart"/>
      <w:r w:rsidRPr="006C4CFA">
        <w:rPr>
          <w:rFonts w:cstheme="minorHAnsi"/>
          <w:color w:val="000000" w:themeColor="text1"/>
        </w:rPr>
        <w:t>as long as</w:t>
      </w:r>
      <w:proofErr w:type="gramEnd"/>
      <w:r w:rsidRPr="006C4CFA">
        <w:rPr>
          <w:rFonts w:cstheme="minorHAnsi"/>
          <w:color w:val="000000" w:themeColor="text1"/>
        </w:rPr>
        <w:t xml:space="preserve"> the appropriate prerequisite credential or authorization required in subsection (a)(1)(A) or (B) remains valid.</w:t>
      </w:r>
    </w:p>
    <w:p w14:paraId="09A44B08" w14:textId="77777777" w:rsidR="00463306" w:rsidRPr="006C4CFA" w:rsidRDefault="00463306" w:rsidP="00463306">
      <w:pPr>
        <w:rPr>
          <w:rFonts w:cstheme="minorHAnsi"/>
          <w:color w:val="000000" w:themeColor="text1"/>
        </w:rPr>
      </w:pPr>
      <w:r w:rsidRPr="006C4CFA">
        <w:rPr>
          <w:rFonts w:cstheme="minorHAnsi"/>
          <w:color w:val="000000" w:themeColor="text1"/>
        </w:rPr>
        <w:t xml:space="preserve">(c) Authorization. The Adapted Physical Education Added Authorization, the Adapted Physical Education Specialist Credential, and the Adapted Physical Education Emphasis Credential authorize the holder to conduct Educational Assessments related to student's progress towards meeting instructional physical education goals, provide instruction, and Special Education Support to teach students with special needs who are precluded from participation in the activities of the general </w:t>
      </w:r>
      <w:r w:rsidRPr="006C4CFA">
        <w:rPr>
          <w:rFonts w:cstheme="minorHAnsi"/>
          <w:color w:val="000000" w:themeColor="text1"/>
        </w:rPr>
        <w:lastRenderedPageBreak/>
        <w:t>physical education program or a specially designed physical education program in a special class, from birth through age 22, including preschool, and in classes organized primarily for adults.</w:t>
      </w:r>
    </w:p>
    <w:p w14:paraId="7EDF2707" w14:textId="77777777" w:rsidR="00463306" w:rsidRPr="006C4CFA" w:rsidRDefault="00463306" w:rsidP="00463306">
      <w:pPr>
        <w:rPr>
          <w:rFonts w:cstheme="minorHAnsi"/>
          <w:color w:val="000000" w:themeColor="text1"/>
        </w:rPr>
      </w:pPr>
      <w:r w:rsidRPr="006C4CFA">
        <w:rPr>
          <w:rFonts w:cstheme="minorHAnsi"/>
          <w:color w:val="000000" w:themeColor="text1"/>
        </w:rPr>
        <w:t>(d) Definitions.</w:t>
      </w:r>
    </w:p>
    <w:p w14:paraId="51E92F6D" w14:textId="77777777" w:rsidR="00463306" w:rsidRPr="006C4CFA" w:rsidRDefault="00463306" w:rsidP="00463306">
      <w:pPr>
        <w:rPr>
          <w:rFonts w:cstheme="minorHAnsi"/>
          <w:color w:val="000000" w:themeColor="text1"/>
        </w:rPr>
      </w:pPr>
      <w:r w:rsidRPr="006C4CFA">
        <w:rPr>
          <w:rFonts w:cstheme="minorHAnsi"/>
          <w:color w:val="000000" w:themeColor="text1"/>
        </w:rPr>
        <w:t>(1)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79CD5A69" w14:textId="77777777" w:rsidR="00463306" w:rsidRPr="006C4CFA" w:rsidRDefault="00463306" w:rsidP="00463306">
      <w:pPr>
        <w:rPr>
          <w:rFonts w:cstheme="minorHAnsi"/>
          <w:color w:val="000000" w:themeColor="text1"/>
        </w:rPr>
      </w:pPr>
      <w:r w:rsidRPr="006C4CFA">
        <w:rPr>
          <w:rFonts w:cstheme="minorHAnsi"/>
          <w:color w:val="000000" w:themeColor="text1"/>
        </w:rPr>
        <w:t>(2) “Special Education Support”: Support includes participation in the IEP, IFSP, and/or ITP process including planning and implementation of the student's IEP, IFSP, and/or ITP; providing consultative, collaborative, and coordinating instruction with students, parents, teachers including general education teachers, and other community and school personnel; planning, developing, and implementing instructional program plans relative and within the authorization of the added authorization. Special Education Support does not include providing speech, language and hearing, orientation and mobility, or audiology services found in Sections 80048.9, 80048.9.1, and 80048.9.2.</w:t>
      </w:r>
    </w:p>
    <w:p w14:paraId="56126AF9" w14:textId="77777777" w:rsidR="00463306" w:rsidRPr="006C4CFA" w:rsidRDefault="00463306" w:rsidP="00951B4A">
      <w:pPr>
        <w:spacing w:after="240"/>
        <w:rPr>
          <w:rFonts w:cstheme="minorHAnsi"/>
          <w:color w:val="000000" w:themeColor="text1"/>
        </w:rPr>
      </w:pPr>
      <w:r w:rsidRPr="006C4CFA">
        <w:rPr>
          <w:rFonts w:cstheme="minorHAnsi"/>
          <w:color w:val="000000" w:themeColor="text1"/>
        </w:rPr>
        <w:t>Note: Authority cited: Sections 44225 and 44265, Education Code. Reference: Sections 44273, 56363(b)(5) and 56100(f), Education Code.</w:t>
      </w:r>
    </w:p>
    <w:p w14:paraId="34D1086A" w14:textId="77777777" w:rsidR="00463306" w:rsidRPr="006C4CFA" w:rsidRDefault="00463306" w:rsidP="00463306">
      <w:pPr>
        <w:jc w:val="center"/>
        <w:rPr>
          <w:rFonts w:cstheme="minorHAnsi"/>
          <w:i/>
          <w:color w:val="000000" w:themeColor="text1"/>
        </w:rPr>
      </w:pPr>
      <w:r w:rsidRPr="006C4CFA">
        <w:rPr>
          <w:rStyle w:val="Heading5Char"/>
          <w:rFonts w:asciiTheme="minorHAnsi" w:hAnsiTheme="minorHAnsi" w:cstheme="minorHAnsi"/>
          <w:i/>
          <w:color w:val="000000" w:themeColor="text1"/>
        </w:rPr>
        <w:t>§ 80048.5. Early Childhood Special Education Added Authorization: Requirements and Period of Validity</w:t>
      </w:r>
    </w:p>
    <w:p w14:paraId="523CA5F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Requirements for the Early Childhood Special Education Added Authorization include both of the following:</w:t>
      </w:r>
    </w:p>
    <w:p w14:paraId="7BB8F928"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A preliminary, Level I, professional clear, clear, Level II, or life special education teaching credential as listed in 80047 through 80047.9; and</w:t>
      </w:r>
    </w:p>
    <w:p w14:paraId="023B655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Completion of a Commission-approved professional preparation program in the education specialist added authorization category for early childhood special education, based on the Education Specialist Teaching and Other Related Services Credentials Program Standards (rev. 3/11) available on the Commission's website and hereby incorporated by reference, including successful completion of supervised field study.</w:t>
      </w:r>
    </w:p>
    <w:p w14:paraId="3BABDDE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Period of Validity. The Early Childhood Special Education Added Authorization remains valid </w:t>
      </w:r>
      <w:proofErr w:type="gramStart"/>
      <w:r w:rsidRPr="006C4CFA">
        <w:rPr>
          <w:rFonts w:cstheme="minorHAnsi"/>
          <w:iCs/>
          <w:color w:val="000000" w:themeColor="text1"/>
        </w:rPr>
        <w:t>as long as</w:t>
      </w:r>
      <w:proofErr w:type="gramEnd"/>
      <w:r w:rsidRPr="006C4CFA">
        <w:rPr>
          <w:rFonts w:cstheme="minorHAnsi"/>
          <w:iCs/>
          <w:color w:val="000000" w:themeColor="text1"/>
        </w:rPr>
        <w:t xml:space="preserve"> the appropriate prerequisite credential required in 80048.5(a)(1) remains valid.</w:t>
      </w:r>
    </w:p>
    <w:p w14:paraId="4B6BAC5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Note: Authority cited: Section 44225, Education Code. Reference: Sections 44225, 44265 and 44373, Education Code.</w:t>
      </w:r>
    </w:p>
    <w:p w14:paraId="7CBFB83B" w14:textId="77777777" w:rsidR="00463306" w:rsidRPr="006C4CFA" w:rsidRDefault="00463306" w:rsidP="00463306">
      <w:pPr>
        <w:widowControl w:val="0"/>
        <w:spacing w:after="80"/>
        <w:rPr>
          <w:rFonts w:cstheme="minorHAnsi"/>
          <w:color w:val="000000" w:themeColor="text1"/>
          <w:u w:val="double"/>
        </w:rPr>
      </w:pPr>
    </w:p>
    <w:p w14:paraId="620BB0D5" w14:textId="77777777" w:rsidR="00463306" w:rsidRPr="006C4CFA" w:rsidRDefault="00463306" w:rsidP="00463306">
      <w:pPr>
        <w:jc w:val="center"/>
        <w:rPr>
          <w:color w:val="000000" w:themeColor="text1"/>
        </w:rPr>
      </w:pPr>
      <w:r w:rsidRPr="006C4CFA">
        <w:rPr>
          <w:color w:val="000000" w:themeColor="text1"/>
        </w:rPr>
        <w:lastRenderedPageBreak/>
        <w:t xml:space="preserve">§ 80048.9. Speech-Language Pathology Services Credential in Language, </w:t>
      </w:r>
      <w:proofErr w:type="gramStart"/>
      <w:r w:rsidRPr="006C4CFA">
        <w:rPr>
          <w:color w:val="000000" w:themeColor="text1"/>
        </w:rPr>
        <w:t>Speech</w:t>
      </w:r>
      <w:proofErr w:type="gramEnd"/>
      <w:r w:rsidRPr="006C4CFA">
        <w:rPr>
          <w:color w:val="000000" w:themeColor="text1"/>
        </w:rPr>
        <w:t xml:space="preserve"> and Hearing</w:t>
      </w:r>
    </w:p>
    <w:p w14:paraId="758BCFE4"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The minimum requirements for the preliminary Speech-Language Pathology Services Credential include (1) through (5).</w:t>
      </w:r>
    </w:p>
    <w:p w14:paraId="0FB348FB"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(1) Hold or has been recommended for a master's degree or higher in speech-language pathology from a regionally accredited institution of higher education. The master's degree program must be accredited by the American Speech-Language-Hearing Association's Council on Academic </w:t>
      </w:r>
      <w:proofErr w:type="gramStart"/>
      <w:r w:rsidRPr="006C4CFA">
        <w:rPr>
          <w:rFonts w:cstheme="minorHAnsi"/>
          <w:iCs/>
          <w:color w:val="000000" w:themeColor="text1"/>
        </w:rPr>
        <w:t>Accreditation;</w:t>
      </w:r>
      <w:proofErr w:type="gramEnd"/>
    </w:p>
    <w:p w14:paraId="6C036F11"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Completion of one of the following:</w:t>
      </w:r>
    </w:p>
    <w:p w14:paraId="5AC8CD9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a Commission-approved specialized and professional preparation program in speech-language pathology in Language, Speech and Hearing based on the Education Specialist Teaching and Other Related Services Credentials Program Standards (rev. 3/11) available on the Commission's website and hereby incorporated by reference, as provided in Education Code section 44373(c); or</w:t>
      </w:r>
    </w:p>
    <w:p w14:paraId="64851CB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(B) a professional preparation program in speech-language pathology services including successful completion of a supervised field work, or the equivalent, in a program taken outside California that is comparable to a program accredited by the Committee on Accreditation. The program must be from a regionally accredited institution of higher education and approved by the appropriate state agency where the course work was </w:t>
      </w:r>
      <w:proofErr w:type="gramStart"/>
      <w:r w:rsidRPr="006C4CFA">
        <w:rPr>
          <w:rFonts w:cstheme="minorHAnsi"/>
          <w:iCs/>
          <w:color w:val="000000" w:themeColor="text1"/>
        </w:rPr>
        <w:t>completed;</w:t>
      </w:r>
      <w:proofErr w:type="gramEnd"/>
    </w:p>
    <w:p w14:paraId="61AB44B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(3) Meet the basic skills requirement as described in Education Code Section 44252, unless exempt by </w:t>
      </w:r>
      <w:proofErr w:type="gramStart"/>
      <w:r w:rsidRPr="006C4CFA">
        <w:rPr>
          <w:rFonts w:cstheme="minorHAnsi"/>
          <w:iCs/>
          <w:color w:val="000000" w:themeColor="text1"/>
        </w:rPr>
        <w:t>statute;</w:t>
      </w:r>
      <w:proofErr w:type="gramEnd"/>
    </w:p>
    <w:p w14:paraId="0276F43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(4) One of the following:</w:t>
      </w:r>
    </w:p>
    <w:p w14:paraId="2883F1D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an individual who completes his or her professional preparation program in California as described in (a)(2)(A) must receive a recommendation from a California regionally accredited institution of higher education that has a preliminary Speech-Language Pathology Services program accredited by the Committee on Accreditation, as provided in Education Code section 44373(c); or</w:t>
      </w:r>
    </w:p>
    <w:p w14:paraId="68E1BBB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(B) an individual who completes his or her professional preparation program outside of California accredited as described in (a)(2)(B), may apply directly to the Commission for the preliminary Speech-Language Pathology Services </w:t>
      </w:r>
      <w:proofErr w:type="gramStart"/>
      <w:r w:rsidRPr="006C4CFA">
        <w:rPr>
          <w:rFonts w:cstheme="minorHAnsi"/>
          <w:iCs/>
          <w:color w:val="000000" w:themeColor="text1"/>
        </w:rPr>
        <w:t>Credential;</w:t>
      </w:r>
      <w:proofErr w:type="gramEnd"/>
    </w:p>
    <w:p w14:paraId="36EB60E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(5) An individual who completes requirements (a)(1) and (2)(B</w:t>
      </w:r>
      <w:proofErr w:type="gramStart"/>
      <w:r w:rsidRPr="006C4CFA">
        <w:rPr>
          <w:rFonts w:cstheme="minorHAnsi"/>
          <w:iCs/>
          <w:color w:val="000000" w:themeColor="text1"/>
        </w:rPr>
        <w:t>), but</w:t>
      </w:r>
      <w:proofErr w:type="gramEnd"/>
      <w:r w:rsidRPr="006C4CFA">
        <w:rPr>
          <w:rFonts w:cstheme="minorHAnsi"/>
          <w:iCs/>
          <w:color w:val="000000" w:themeColor="text1"/>
        </w:rPr>
        <w:t xml:space="preserve"> has not met the basic skills requirement listed in (a)(3) may apply for a one-year nonrenewable credential through a California employing agency.</w:t>
      </w:r>
    </w:p>
    <w:p w14:paraId="7EF25131"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(b) A Preliminary Speech-Language Pathology Services Credential in Language, Speech and Hearing issued </w:t>
      </w:r>
      <w:proofErr w:type="gramStart"/>
      <w:r w:rsidRPr="006C4CFA">
        <w:rPr>
          <w:rFonts w:cstheme="minorHAnsi"/>
          <w:iCs/>
          <w:color w:val="000000" w:themeColor="text1"/>
        </w:rPr>
        <w:t>on the basis of</w:t>
      </w:r>
      <w:proofErr w:type="gramEnd"/>
      <w:r w:rsidRPr="006C4CFA">
        <w:rPr>
          <w:rFonts w:cstheme="minorHAnsi"/>
          <w:iCs/>
          <w:color w:val="000000" w:themeColor="text1"/>
        </w:rPr>
        <w:t xml:space="preserve"> the completion of all the requirements in subsection (a) shall be issued initially for two years.</w:t>
      </w:r>
    </w:p>
    <w:p w14:paraId="3121B0A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(c) The minimum requirements for the clear Speech-Language Pathology Services Credential in Language, Speech and Hearing shall include (1) through (3):</w:t>
      </w:r>
    </w:p>
    <w:p w14:paraId="7481AC4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(1) Passing score on the Educational Testing Services Praxis II Speech-Language Pathology </w:t>
      </w:r>
      <w:proofErr w:type="gramStart"/>
      <w:r w:rsidRPr="006C4CFA">
        <w:rPr>
          <w:rFonts w:cstheme="minorHAnsi"/>
          <w:iCs/>
          <w:color w:val="000000" w:themeColor="text1"/>
        </w:rPr>
        <w:t>Test;</w:t>
      </w:r>
      <w:proofErr w:type="gramEnd"/>
    </w:p>
    <w:p w14:paraId="2DBB554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lastRenderedPageBreak/>
        <w:t>(2) Completion of a 36-week, full-time, mentored clinical experience or equivalent supervised practicum, and</w:t>
      </w:r>
    </w:p>
    <w:p w14:paraId="06C30F8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(3) The holder of a preliminary credential who has completed the requirements for the clear credential may apply directly to the Commission for a clear Speech-Language Pathology Services Credential in Language, Speech, and </w:t>
      </w:r>
      <w:proofErr w:type="gramStart"/>
      <w:r w:rsidRPr="006C4CFA">
        <w:rPr>
          <w:rFonts w:cstheme="minorHAnsi"/>
          <w:iCs/>
          <w:color w:val="000000" w:themeColor="text1"/>
        </w:rPr>
        <w:t>Hearing;</w:t>
      </w:r>
      <w:proofErr w:type="gramEnd"/>
    </w:p>
    <w:p w14:paraId="0436C71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(d) An individual who completes the requirements for the preliminary and clear credential may apply as listed below:</w:t>
      </w:r>
    </w:p>
    <w:p w14:paraId="4480A78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for a California-prepared teacher, a recommendation for the clear credential by a Commission-approved program sponsor with a Speech-Language Pathology Services program accredited by the Committee on Accreditation; or</w:t>
      </w:r>
    </w:p>
    <w:p w14:paraId="16A7CEA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the out-of-state prepared candidate may apply directly to the Commission.</w:t>
      </w:r>
    </w:p>
    <w:p w14:paraId="3EAF594C"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(e) A Clear Speech-Language Pathology Services Credential in Language, Speech and Hearing issued </w:t>
      </w:r>
      <w:proofErr w:type="gramStart"/>
      <w:r w:rsidRPr="006C4CFA">
        <w:rPr>
          <w:rFonts w:cstheme="minorHAnsi"/>
          <w:iCs/>
          <w:color w:val="000000" w:themeColor="text1"/>
        </w:rPr>
        <w:t>on the basis of</w:t>
      </w:r>
      <w:proofErr w:type="gramEnd"/>
      <w:r w:rsidRPr="006C4CFA">
        <w:rPr>
          <w:rFonts w:cstheme="minorHAnsi"/>
          <w:iCs/>
          <w:color w:val="000000" w:themeColor="text1"/>
        </w:rPr>
        <w:t xml:space="preserve"> the completion of all the requirements in subsection (c) shall be issued initially for five years.</w:t>
      </w:r>
    </w:p>
    <w:p w14:paraId="68018BC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(f) A preliminary or clear Speech-Language Pathology Services Credential in Language, Speech and Hearing authorizes the holder to conduct Language, Speech, and Hearing Assessments and provide Educational Services, provide specific learning disability area services related to speech and language, and special education services to individuals with language and speech impairments across the special education disability areas, to students from birth through age 22 in services across the continuum of program options available found in Section 80048.9.3.</w:t>
      </w:r>
    </w:p>
    <w:p w14:paraId="1E5C42F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(g) Definitions.</w:t>
      </w:r>
    </w:p>
    <w:p w14:paraId="54819FE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“Language, Speech, and Hearing Assessments”: Assessments includes procedures, techniques, and instrumentation, both formal and informal, used to assess the speech and language status of children and the implications of speech/language disorders in a school or educational setting. The assessment includes the screening, evaluation, and interpretation of test results and referrals for further evaluation for treatment.</w:t>
      </w:r>
    </w:p>
    <w:p w14:paraId="0BE00DC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“Educational Services”: Educational Services include the development of speech and language goals and objectives and the delivery of speech and language services as determined by an Individual Education Program (IEP), Individual Family Service Program (IFSP), and/or Individual Transition Plan (ITP) developed by the educational team that directly result from the student's speech and language disability. The goals and objectives are driven by the specific speech and language disorder needs of the student in accordance with state and federal laws and regulations. Educational services include the use of information and strategies that measure student progress on goals, effectiveness of accommodations/modifications, and the need for any changes in speech and language support and services. Consultation, collaboration, and speech/language academic support with teachers in the student's speech and language-based academic success is included.</w:t>
      </w:r>
    </w:p>
    <w:p w14:paraId="0A7FF7BC" w14:textId="0C601E39" w:rsidR="00463306" w:rsidRPr="006C4CFA" w:rsidRDefault="00463306" w:rsidP="00B42A5E">
      <w:pPr>
        <w:shd w:val="clear" w:color="auto" w:fill="FFFFFF"/>
        <w:spacing w:after="240"/>
        <w:rPr>
          <w:rFonts w:cstheme="minorHAnsi"/>
          <w:iCs/>
          <w:color w:val="000000" w:themeColor="text1"/>
        </w:rPr>
      </w:pPr>
      <w:r w:rsidRPr="006C4CFA">
        <w:rPr>
          <w:rFonts w:cstheme="minorHAnsi"/>
          <w:iCs/>
          <w:color w:val="000000" w:themeColor="text1"/>
        </w:rPr>
        <w:lastRenderedPageBreak/>
        <w:t>Note: Authority cited: Section 44225, Education Code. Reference: Sections 44251, 44252, 44265.3, 44273, 56301, 56320, 56322, 56333 and 56341, Education Code.</w:t>
      </w:r>
    </w:p>
    <w:p w14:paraId="6A4F8FAE" w14:textId="77777777" w:rsidR="00463306" w:rsidRPr="006C4CFA" w:rsidRDefault="00463306" w:rsidP="00463306">
      <w:pPr>
        <w:jc w:val="center"/>
        <w:rPr>
          <w:color w:val="000000" w:themeColor="text1"/>
        </w:rPr>
      </w:pPr>
      <w:r w:rsidRPr="006C4CFA">
        <w:rPr>
          <w:color w:val="000000" w:themeColor="text1"/>
        </w:rPr>
        <w:t>§ 80048.9.4. Special Class Authorization</w:t>
      </w:r>
    </w:p>
    <w:p w14:paraId="094802BF"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The minimum requirements for the Special Class Authorization include the following:</w:t>
      </w:r>
    </w:p>
    <w:p w14:paraId="2A9E088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A valid preliminary, professional clear, clear, or life Clinical or Rehabilitative Services or Speech-Language Pathology Services Credential in Language, Speech, and Hearing, Special Secondary Credential in Correction of Speech Defects, Exceptional Children Credential in Speech Correction and Lip Reading, Standard Teaching Credential with Minor in Speech and Hearing Handicapped, Standard Restricted Special Education in Speech and Hearing Therapy, and Standard Limited Specialized Preparation-Speech and Hearing Handicapped;</w:t>
      </w:r>
    </w:p>
    <w:p w14:paraId="0BB9937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One of the following:</w:t>
      </w:r>
    </w:p>
    <w:p w14:paraId="695AD1BC"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(A) a Commission-approved Special Class Authorization program of professional preparation, based on the Education Specialist Teaching and Other Related Services Credentials Program Standards (rev. 3/11) available on the Commission's website and hereby incorporated by reference, as provided in Education Code Section 44373(c) </w:t>
      </w:r>
      <w:proofErr w:type="gramStart"/>
      <w:r w:rsidRPr="006C4CFA">
        <w:rPr>
          <w:rFonts w:cstheme="minorHAnsi"/>
          <w:iCs/>
          <w:color w:val="000000" w:themeColor="text1"/>
        </w:rPr>
        <w:t>or;</w:t>
      </w:r>
      <w:proofErr w:type="gramEnd"/>
    </w:p>
    <w:p w14:paraId="5C2CF82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(B) a professional preparation program in Special Class Authorization or equivalent content, including successful completion of a supervised field work, or the equivalent, taken outside California that is comparable to a program accredited by the Committee on Accreditation. The program must be from a regionally accredited institution of higher education and approved by the appropriate state agency where the course work was </w:t>
      </w:r>
      <w:proofErr w:type="gramStart"/>
      <w:r w:rsidRPr="006C4CFA">
        <w:rPr>
          <w:rFonts w:cstheme="minorHAnsi"/>
          <w:iCs/>
          <w:color w:val="000000" w:themeColor="text1"/>
        </w:rPr>
        <w:t>completed;</w:t>
      </w:r>
      <w:proofErr w:type="gramEnd"/>
    </w:p>
    <w:p w14:paraId="4438EEB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(3) The basic skills requirement as described in Education Code Section 44252, unless exempt by </w:t>
      </w:r>
      <w:proofErr w:type="gramStart"/>
      <w:r w:rsidRPr="006C4CFA">
        <w:rPr>
          <w:rFonts w:cstheme="minorHAnsi"/>
          <w:iCs/>
          <w:color w:val="000000" w:themeColor="text1"/>
        </w:rPr>
        <w:t>statute;</w:t>
      </w:r>
      <w:proofErr w:type="gramEnd"/>
    </w:p>
    <w:p w14:paraId="572B010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(4) For the individual prepared in California, subject-matter knowledge by either one of the following:</w:t>
      </w:r>
    </w:p>
    <w:p w14:paraId="27D350DF"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(A) passage of examination(s) as provided in Education Code Sections 44280, 44281, and 44282 as appropriate for the multiple subject </w:t>
      </w:r>
      <w:proofErr w:type="gramStart"/>
      <w:r w:rsidRPr="006C4CFA">
        <w:rPr>
          <w:rFonts w:cstheme="minorHAnsi"/>
          <w:iCs/>
          <w:color w:val="000000" w:themeColor="text1"/>
        </w:rPr>
        <w:t>credential</w:t>
      </w:r>
      <w:proofErr w:type="gramEnd"/>
      <w:r w:rsidRPr="006C4CFA">
        <w:rPr>
          <w:rFonts w:cstheme="minorHAnsi"/>
          <w:iCs/>
          <w:color w:val="000000" w:themeColor="text1"/>
        </w:rPr>
        <w:t>, or for the single subject credential in the areas of art, English, foreign language, mathematics including foundational-level mathematics, music, social science, or science including foundational-level general science and specialized science; or</w:t>
      </w:r>
    </w:p>
    <w:p w14:paraId="70D240F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completion of a subject matter program as provided in Education Code Section 44310 for the single subject credential in the areas of art, English, foreign language, mathematics including foundational-level mathematics, music, social science, or science including foundational-level general science and specialized science; or</w:t>
      </w:r>
    </w:p>
    <w:p w14:paraId="4D14432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(C) holders of a California preliminary, clear, professional clear, or life teaching credential requiring a baccalaureate or higher degree and a program of professional preparation, including student teaching, are exempt from the subject matter knowledge requirement.</w:t>
      </w:r>
    </w:p>
    <w:p w14:paraId="1D60811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(5) For individuals prepared in California, the study of alternative methods of developing English language skills, including the study of reading, as described in Education Code Section 44259(b)(4) and </w:t>
      </w:r>
      <w:r w:rsidRPr="006C4CFA">
        <w:rPr>
          <w:rFonts w:cstheme="minorHAnsi"/>
          <w:iCs/>
          <w:color w:val="000000" w:themeColor="text1"/>
        </w:rPr>
        <w:lastRenderedPageBreak/>
        <w:t xml:space="preserve">passage of the reading instruction competence assessment as provided in Education Code Section </w:t>
      </w:r>
      <w:proofErr w:type="gramStart"/>
      <w:r w:rsidRPr="006C4CFA">
        <w:rPr>
          <w:rFonts w:cstheme="minorHAnsi"/>
          <w:iCs/>
          <w:color w:val="000000" w:themeColor="text1"/>
        </w:rPr>
        <w:t>44283;</w:t>
      </w:r>
      <w:proofErr w:type="gramEnd"/>
    </w:p>
    <w:p w14:paraId="1A450E0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(6) The study of English learners as described in Education Code Section </w:t>
      </w:r>
      <w:proofErr w:type="gramStart"/>
      <w:r w:rsidRPr="006C4CFA">
        <w:rPr>
          <w:rFonts w:cstheme="minorHAnsi"/>
          <w:iCs/>
          <w:color w:val="000000" w:themeColor="text1"/>
        </w:rPr>
        <w:t>44259.5(c);</w:t>
      </w:r>
      <w:proofErr w:type="gramEnd"/>
    </w:p>
    <w:p w14:paraId="6636C3C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An individual who completes the requirements for the Special Class Authorization may apply as listed below:</w:t>
      </w:r>
    </w:p>
    <w:p w14:paraId="5E01A8D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For a California-prepared teacher, verification from a Commission-approved program sponsor with a Special Class Authorization program; or</w:t>
      </w:r>
    </w:p>
    <w:p w14:paraId="00B65FFA"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the out-of-state prepared candidate may apply directly to the Commission.</w:t>
      </w:r>
    </w:p>
    <w:p w14:paraId="6F8CAB9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(c) Period of Validity. The Special Class Authorization shall remain valid </w:t>
      </w:r>
      <w:proofErr w:type="gramStart"/>
      <w:r w:rsidRPr="006C4CFA">
        <w:rPr>
          <w:rFonts w:cstheme="minorHAnsi"/>
          <w:iCs/>
          <w:color w:val="000000" w:themeColor="text1"/>
        </w:rPr>
        <w:t>as long as</w:t>
      </w:r>
      <w:proofErr w:type="gramEnd"/>
      <w:r w:rsidRPr="006C4CFA">
        <w:rPr>
          <w:rFonts w:cstheme="minorHAnsi"/>
          <w:iCs/>
          <w:color w:val="000000" w:themeColor="text1"/>
        </w:rPr>
        <w:t xml:space="preserve"> the prerequisite credential required in (a)(1) remains valid.</w:t>
      </w:r>
    </w:p>
    <w:p w14:paraId="029EF14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(d) Authorization. The Special Class Authorization authorizes the holder to conduct Educational Assessments related to student's access to the academic core curriculum and progress towards meeting instructional academic goals, provide instruction, and Special Education Support to teach students with disabilities in which the primary disability is “speech or language impairment” as defined in subsection 300.8(c)(11) of Title 34 Code of Federal Regulations, Subpart A, as amended on October 30, 2007, to students from birth through age 22 in services across the continuum of program options available found in Section 80048.6(a)(1).</w:t>
      </w:r>
    </w:p>
    <w:p w14:paraId="269A41AD"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(e) Definitions.</w:t>
      </w:r>
    </w:p>
    <w:p w14:paraId="06D6556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6796385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“Special Education Support”: Support includes participation in the IEP, IFSP, and/or ITP process including planning and implementation of the student's IEP, Individualized Family Service Program, and/or Individualized Transition Plan; providing consultative, collaborative, and coordinating instruction with students, parents, teachers, and other community and school personnel; planning, developing, and implementing instructional program plans relative and within the authorization of the credential or added authorization. Special Education Support does not include providing speech, language and hearing, orientation and mobility, or audiology services.</w:t>
      </w:r>
    </w:p>
    <w:p w14:paraId="08FB393F" w14:textId="77777777" w:rsidR="00463306" w:rsidRPr="006C4CFA" w:rsidRDefault="00463306" w:rsidP="00B42A5E">
      <w:pPr>
        <w:shd w:val="clear" w:color="auto" w:fill="FFFFFF"/>
        <w:spacing w:after="240"/>
        <w:rPr>
          <w:rFonts w:cstheme="minorHAnsi"/>
          <w:iCs/>
          <w:color w:val="000000" w:themeColor="text1"/>
        </w:rPr>
      </w:pPr>
      <w:r w:rsidRPr="006C4CFA">
        <w:rPr>
          <w:rFonts w:cstheme="minorHAnsi"/>
          <w:iCs/>
          <w:color w:val="000000" w:themeColor="text1"/>
        </w:rPr>
        <w:t>Note: Authority cited: Section 44225, Education Code. Reference: Sections 44251, 44252, 44259, 44273, 44280, 44281, 44282, 44283, 56301, 56320, 56322, 56333 and 56341 Education Code; 34 C.F.R. 300.8(c)(1) and (11); and 20 USC 1401(3) and (30).</w:t>
      </w:r>
    </w:p>
    <w:p w14:paraId="47FB0028" w14:textId="77777777" w:rsidR="00463306" w:rsidRPr="006C4CFA" w:rsidRDefault="00463306" w:rsidP="00463306">
      <w:pPr>
        <w:jc w:val="center"/>
        <w:rPr>
          <w:color w:val="000000" w:themeColor="text1"/>
        </w:rPr>
      </w:pPr>
      <w:r w:rsidRPr="006C4CFA">
        <w:rPr>
          <w:color w:val="000000" w:themeColor="text1"/>
        </w:rPr>
        <w:lastRenderedPageBreak/>
        <w:t>§ 80070.4. The Clear Resource Specialist Added Authorization Issued on the Completion of Commission-Approved Resource Specialist Added Authorization Program</w:t>
      </w:r>
    </w:p>
    <w:p w14:paraId="0341DA19" w14:textId="77777777" w:rsidR="00463306" w:rsidRPr="006C4CFA" w:rsidRDefault="00463306" w:rsidP="00463306">
      <w:pPr>
        <w:rPr>
          <w:rFonts w:cstheme="minorHAnsi"/>
          <w:color w:val="000000" w:themeColor="text1"/>
        </w:rPr>
      </w:pPr>
      <w:r w:rsidRPr="006C4CFA">
        <w:rPr>
          <w:rFonts w:cstheme="minorHAnsi"/>
          <w:color w:val="000000" w:themeColor="text1"/>
        </w:rPr>
        <w:t>(a) Requirements.</w:t>
      </w:r>
    </w:p>
    <w:p w14:paraId="1058A336" w14:textId="77777777" w:rsidR="00463306" w:rsidRPr="006C4CFA" w:rsidRDefault="00463306" w:rsidP="00463306">
      <w:pPr>
        <w:rPr>
          <w:rFonts w:cstheme="minorHAnsi"/>
          <w:color w:val="000000" w:themeColor="text1"/>
        </w:rPr>
      </w:pPr>
      <w:r w:rsidRPr="006C4CFA">
        <w:rPr>
          <w:rFonts w:cstheme="minorHAnsi"/>
          <w:color w:val="000000" w:themeColor="text1"/>
        </w:rPr>
        <w:t>(1) A valid prerequisite special education credential or authorization as defined in Section 80070.1(b).</w:t>
      </w:r>
    </w:p>
    <w:p w14:paraId="337A15F4" w14:textId="77777777" w:rsidR="00463306" w:rsidRPr="006C4CFA" w:rsidRDefault="00463306" w:rsidP="00463306">
      <w:pPr>
        <w:rPr>
          <w:rFonts w:cstheme="minorHAnsi"/>
          <w:color w:val="000000" w:themeColor="text1"/>
        </w:rPr>
      </w:pPr>
      <w:r w:rsidRPr="006C4CFA">
        <w:rPr>
          <w:rFonts w:cstheme="minorHAnsi"/>
          <w:color w:val="000000" w:themeColor="text1"/>
        </w:rPr>
        <w:t>(2) Three or more years of teaching experience, including both general and special education teaching experience, as defined in Section 80070.1(c).</w:t>
      </w:r>
    </w:p>
    <w:p w14:paraId="6DA8F91F" w14:textId="77777777" w:rsidR="00463306" w:rsidRPr="006C4CFA" w:rsidRDefault="00463306" w:rsidP="00463306">
      <w:pPr>
        <w:rPr>
          <w:rFonts w:cstheme="minorHAnsi"/>
          <w:color w:val="000000" w:themeColor="text1"/>
        </w:rPr>
      </w:pPr>
      <w:r w:rsidRPr="006C4CFA">
        <w:rPr>
          <w:rFonts w:cstheme="minorHAnsi"/>
          <w:color w:val="000000" w:themeColor="text1"/>
        </w:rPr>
        <w:t>(3) Completion of a Commission-Approved Resource Specialist Added Authorization program, based on the Education Specialist Teaching and Other Related Services Credentials Program Standards (rev. 3/11) available on the Commission's website and hereby incorporated by reference, as provided in Education Code Section 44373(c).</w:t>
      </w:r>
    </w:p>
    <w:p w14:paraId="0669FF0B" w14:textId="77777777" w:rsidR="00463306" w:rsidRPr="006C4CFA" w:rsidRDefault="00463306" w:rsidP="00463306">
      <w:pPr>
        <w:rPr>
          <w:rFonts w:cstheme="minorHAnsi"/>
          <w:color w:val="000000" w:themeColor="text1"/>
        </w:rPr>
      </w:pPr>
      <w:r w:rsidRPr="006C4CFA">
        <w:rPr>
          <w:rFonts w:cstheme="minorHAnsi"/>
          <w:color w:val="000000" w:themeColor="text1"/>
        </w:rPr>
        <w:t>(4) A completed application form as found in section 80001, the fee as specified in Section 80487, and the teaching experience specified in (2).</w:t>
      </w:r>
    </w:p>
    <w:p w14:paraId="2B6A0850" w14:textId="77777777" w:rsidR="00463306" w:rsidRPr="006C4CFA" w:rsidRDefault="00463306" w:rsidP="00463306">
      <w:pPr>
        <w:rPr>
          <w:rFonts w:cstheme="minorHAnsi"/>
          <w:color w:val="000000" w:themeColor="text1"/>
        </w:rPr>
      </w:pPr>
      <w:r w:rsidRPr="006C4CFA">
        <w:rPr>
          <w:rFonts w:cstheme="minorHAnsi"/>
          <w:color w:val="000000" w:themeColor="text1"/>
        </w:rPr>
        <w:t>(b) Period of Validity. A Clear Resource Specialist Added Authorization authorizes service only if a valid prerequisite special education credential or authorization as found in section 80070.1(b), is held concurrently.</w:t>
      </w:r>
    </w:p>
    <w:p w14:paraId="01E4CD65" w14:textId="6CB9BAC5" w:rsidR="00947087" w:rsidRPr="00463306" w:rsidRDefault="00463306" w:rsidP="005A0F7C">
      <w:pPr>
        <w:rPr>
          <w:rFonts w:cstheme="minorHAnsi"/>
          <w:color w:val="000000" w:themeColor="text1"/>
        </w:rPr>
      </w:pPr>
      <w:r w:rsidRPr="006C4CFA">
        <w:rPr>
          <w:rFonts w:cstheme="minorHAnsi"/>
          <w:color w:val="000000" w:themeColor="text1"/>
        </w:rPr>
        <w:t>Note: Authority cited: Section 44225, Education Code. Reference: Sections 44373, 56362 and 56362.5, Education Code.</w:t>
      </w:r>
    </w:p>
    <w:sectPr w:rsidR="00947087" w:rsidRPr="00463306" w:rsidSect="00E86D6C">
      <w:headerReference w:type="default" r:id="rId18"/>
      <w:footerReference w:type="even"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2217" w14:textId="77777777" w:rsidR="00764D95" w:rsidRDefault="00764D95" w:rsidP="005A0F7C">
      <w:r>
        <w:separator/>
      </w:r>
    </w:p>
  </w:endnote>
  <w:endnote w:type="continuationSeparator" w:id="0">
    <w:p w14:paraId="4A2F2693" w14:textId="77777777" w:rsidR="00764D95" w:rsidRDefault="00764D95" w:rsidP="005A0F7C">
      <w:r>
        <w:continuationSeparator/>
      </w:r>
    </w:p>
  </w:endnote>
  <w:endnote w:type="continuationNotice" w:id="1">
    <w:p w14:paraId="0B3ADAB5" w14:textId="77777777" w:rsidR="00764D95" w:rsidRDefault="0076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Body)">
    <w:panose1 w:val="00000000000000000000"/>
    <w:charset w:val="00"/>
    <w:family w:val="roman"/>
    <w:notTrueType/>
    <w:pitch w:val="default"/>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6323"/>
      <w:docPartObj>
        <w:docPartGallery w:val="Page Numbers (Bottom of Page)"/>
        <w:docPartUnique/>
      </w:docPartObj>
    </w:sdtPr>
    <w:sdtEndPr>
      <w:rPr>
        <w:rStyle w:val="PageNumber"/>
      </w:rPr>
    </w:sdtEndPr>
    <w:sdtContent>
      <w:p w14:paraId="2D0B9A99" w14:textId="77777777" w:rsidR="00D00D7C" w:rsidRDefault="006802A6" w:rsidP="00092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6BAD9" w14:textId="77777777" w:rsidR="00D00D7C" w:rsidRDefault="00764D95" w:rsidP="00D0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BA99" w14:textId="77777777" w:rsidR="00D00D7C" w:rsidRDefault="00764D95" w:rsidP="00D0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58CD" w14:textId="77777777" w:rsidR="00764D95" w:rsidRDefault="00764D95" w:rsidP="005A0F7C">
      <w:r>
        <w:separator/>
      </w:r>
    </w:p>
  </w:footnote>
  <w:footnote w:type="continuationSeparator" w:id="0">
    <w:p w14:paraId="7F4C4285" w14:textId="77777777" w:rsidR="00764D95" w:rsidRDefault="00764D95" w:rsidP="005A0F7C">
      <w:r>
        <w:continuationSeparator/>
      </w:r>
    </w:p>
  </w:footnote>
  <w:footnote w:type="continuationNotice" w:id="1">
    <w:p w14:paraId="5901D119" w14:textId="77777777" w:rsidR="00764D95" w:rsidRDefault="00764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84F" w14:textId="0C8255F4" w:rsidR="008E5B10" w:rsidRDefault="004F11AD" w:rsidP="005A0F7C">
    <w:pPr>
      <w:rPr>
        <w:rStyle w:val="PageNumber"/>
        <w:sz w:val="20"/>
        <w:szCs w:val="20"/>
      </w:rPr>
    </w:pPr>
    <w:r>
      <w:t xml:space="preserve">15-Day Notice: </w:t>
    </w:r>
    <w:r w:rsidR="00412D10">
      <w:t xml:space="preserve">Supplemental Justification and </w:t>
    </w:r>
    <w:r w:rsidR="00805DC0" w:rsidRPr="00805DC0">
      <w:t xml:space="preserve">Modifications to Proposed Amendments to California Code of Regulations, Title 5, Pertaining to </w:t>
    </w:r>
    <w:r w:rsidR="00412D10">
      <w:t>New Special Education Credentials</w:t>
    </w:r>
    <w:r w:rsidR="00802159">
      <w:t xml:space="preserve"> </w:t>
    </w:r>
  </w:p>
  <w:p w14:paraId="7540BD7B" w14:textId="77777777" w:rsidR="00F26CB2" w:rsidRPr="00F16530" w:rsidRDefault="00F16530" w:rsidP="005A0F7C">
    <w:pPr>
      <w:rPr>
        <w:rStyle w:val="PageNumber"/>
        <w:sz w:val="20"/>
        <w:szCs w:val="20"/>
      </w:rPr>
    </w:pPr>
    <w:r w:rsidRPr="00F16530">
      <w:t>P</w:t>
    </w:r>
    <w:r w:rsidR="00F26CB2" w:rsidRPr="00F16530">
      <w:t xml:space="preserve">age </w:t>
    </w:r>
    <w:r w:rsidR="00F26CB2" w:rsidRPr="00AF1A02">
      <w:rPr>
        <w:rStyle w:val="PageNumber"/>
      </w:rPr>
      <w:fldChar w:fldCharType="begin"/>
    </w:r>
    <w:r w:rsidR="00F26CB2" w:rsidRPr="00AF1A02">
      <w:rPr>
        <w:rStyle w:val="PageNumber"/>
      </w:rPr>
      <w:instrText xml:space="preserve"> PAGE </w:instrText>
    </w:r>
    <w:r w:rsidR="00F26CB2" w:rsidRPr="00AF1A02">
      <w:rPr>
        <w:rStyle w:val="PageNumber"/>
      </w:rPr>
      <w:fldChar w:fldCharType="separate"/>
    </w:r>
    <w:r w:rsidR="00E07389" w:rsidRPr="00AF1A02">
      <w:rPr>
        <w:rStyle w:val="PageNumber"/>
        <w:noProof/>
      </w:rPr>
      <w:t>2</w:t>
    </w:r>
    <w:r w:rsidR="00F26CB2" w:rsidRPr="00AF1A02">
      <w:rPr>
        <w:rStyle w:val="PageNumber"/>
      </w:rPr>
      <w:fldChar w:fldCharType="end"/>
    </w:r>
  </w:p>
  <w:p w14:paraId="4FB20F45" w14:textId="77777777" w:rsidR="00AF5AD6" w:rsidRPr="00F55FEA" w:rsidRDefault="00AF5AD6" w:rsidP="005A0F7C">
    <w:pPr>
      <w:rPr>
        <w:rStyle w:val="PageNumber"/>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5D9B" w14:textId="77777777" w:rsidR="006E376A" w:rsidRDefault="006802A6" w:rsidP="006E376A">
    <w:pPr>
      <w:pStyle w:val="Header"/>
      <w:rPr>
        <w:rStyle w:val="HeaderChar"/>
      </w:rPr>
    </w:pPr>
    <w:r w:rsidRPr="006B31FE">
      <w:rPr>
        <w:rStyle w:val="HeaderChar"/>
      </w:rPr>
      <w:t xml:space="preserve">Proposed Amendments to Title 5 of the California Code of Regulations Pertaining to </w:t>
    </w:r>
    <w:r>
      <w:rPr>
        <w:rStyle w:val="HeaderChar"/>
      </w:rPr>
      <w:t>New Educations Specialist Credentials - Text</w:t>
    </w:r>
  </w:p>
  <w:p w14:paraId="3651CA57" w14:textId="77777777" w:rsidR="006E376A" w:rsidRPr="006B31FE" w:rsidRDefault="006802A6" w:rsidP="006E376A">
    <w:pPr>
      <w:pStyle w:val="Header"/>
      <w:rPr>
        <w:rStyle w:val="HeaderChar"/>
      </w:rPr>
    </w:pPr>
    <w:r>
      <w:rPr>
        <w:rStyle w:val="HeaderChar"/>
      </w:rPr>
      <w:t xml:space="preserve">Page </w:t>
    </w:r>
    <w:r w:rsidRPr="009428C8">
      <w:rPr>
        <w:rStyle w:val="HeaderChar"/>
      </w:rPr>
      <w:fldChar w:fldCharType="begin"/>
    </w:r>
    <w:r w:rsidRPr="009428C8">
      <w:rPr>
        <w:rStyle w:val="HeaderChar"/>
      </w:rPr>
      <w:instrText xml:space="preserve"> PAGE   \* MERGEFORMAT </w:instrText>
    </w:r>
    <w:r w:rsidRPr="009428C8">
      <w:rPr>
        <w:rStyle w:val="HeaderChar"/>
      </w:rPr>
      <w:fldChar w:fldCharType="separate"/>
    </w:r>
    <w:r>
      <w:rPr>
        <w:rStyle w:val="HeaderChar"/>
      </w:rPr>
      <w:t>1</w:t>
    </w:r>
    <w:r w:rsidRPr="009428C8">
      <w:rPr>
        <w:rStyle w:val="HeaderChar"/>
        <w:noProof/>
      </w:rPr>
      <w:fldChar w:fldCharType="end"/>
    </w:r>
  </w:p>
  <w:p w14:paraId="7ACC4CEF" w14:textId="77777777" w:rsidR="006E376A" w:rsidRDefault="00764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23394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017AB"/>
    <w:rsid w:val="000027BE"/>
    <w:rsid w:val="00011290"/>
    <w:rsid w:val="00016B2C"/>
    <w:rsid w:val="0003007A"/>
    <w:rsid w:val="00034046"/>
    <w:rsid w:val="00034283"/>
    <w:rsid w:val="000601B5"/>
    <w:rsid w:val="000609DB"/>
    <w:rsid w:val="000611A5"/>
    <w:rsid w:val="00061C0B"/>
    <w:rsid w:val="000626EA"/>
    <w:rsid w:val="00065155"/>
    <w:rsid w:val="000745B2"/>
    <w:rsid w:val="000751F6"/>
    <w:rsid w:val="00081329"/>
    <w:rsid w:val="00090A0C"/>
    <w:rsid w:val="00092978"/>
    <w:rsid w:val="000A1EA3"/>
    <w:rsid w:val="000A35C2"/>
    <w:rsid w:val="000A59BD"/>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88B"/>
    <w:rsid w:val="00156CE6"/>
    <w:rsid w:val="001572AD"/>
    <w:rsid w:val="00160BD6"/>
    <w:rsid w:val="00162FF0"/>
    <w:rsid w:val="00164D90"/>
    <w:rsid w:val="0017061C"/>
    <w:rsid w:val="00172B35"/>
    <w:rsid w:val="00182C9A"/>
    <w:rsid w:val="00190E17"/>
    <w:rsid w:val="001A20A4"/>
    <w:rsid w:val="001A2381"/>
    <w:rsid w:val="001A4555"/>
    <w:rsid w:val="001A6EE0"/>
    <w:rsid w:val="001B6E25"/>
    <w:rsid w:val="001C2E4C"/>
    <w:rsid w:val="001C3A49"/>
    <w:rsid w:val="001C734B"/>
    <w:rsid w:val="001D10BD"/>
    <w:rsid w:val="001D1F21"/>
    <w:rsid w:val="001D200F"/>
    <w:rsid w:val="001D692C"/>
    <w:rsid w:val="001E0630"/>
    <w:rsid w:val="001E2E60"/>
    <w:rsid w:val="001E68C3"/>
    <w:rsid w:val="001F5A31"/>
    <w:rsid w:val="001F7FE3"/>
    <w:rsid w:val="002079C5"/>
    <w:rsid w:val="00215648"/>
    <w:rsid w:val="002206CE"/>
    <w:rsid w:val="00220CE2"/>
    <w:rsid w:val="00231940"/>
    <w:rsid w:val="00232E02"/>
    <w:rsid w:val="00234682"/>
    <w:rsid w:val="00237C13"/>
    <w:rsid w:val="00237F96"/>
    <w:rsid w:val="00240FE9"/>
    <w:rsid w:val="00251AB5"/>
    <w:rsid w:val="0025531C"/>
    <w:rsid w:val="0026593F"/>
    <w:rsid w:val="00266D14"/>
    <w:rsid w:val="00270854"/>
    <w:rsid w:val="002778BF"/>
    <w:rsid w:val="00277C43"/>
    <w:rsid w:val="002811EE"/>
    <w:rsid w:val="0028159E"/>
    <w:rsid w:val="00283294"/>
    <w:rsid w:val="0028363C"/>
    <w:rsid w:val="002837B4"/>
    <w:rsid w:val="00283C15"/>
    <w:rsid w:val="0028722B"/>
    <w:rsid w:val="002934F3"/>
    <w:rsid w:val="0029362D"/>
    <w:rsid w:val="002940A1"/>
    <w:rsid w:val="00294A57"/>
    <w:rsid w:val="002B445C"/>
    <w:rsid w:val="002C1919"/>
    <w:rsid w:val="002C76DE"/>
    <w:rsid w:val="002D2E5F"/>
    <w:rsid w:val="002D3A01"/>
    <w:rsid w:val="002E11ED"/>
    <w:rsid w:val="002F074C"/>
    <w:rsid w:val="002F4504"/>
    <w:rsid w:val="003003E1"/>
    <w:rsid w:val="003014AD"/>
    <w:rsid w:val="003022F3"/>
    <w:rsid w:val="0030310A"/>
    <w:rsid w:val="0030783F"/>
    <w:rsid w:val="0031400E"/>
    <w:rsid w:val="00316D02"/>
    <w:rsid w:val="00320BE7"/>
    <w:rsid w:val="003254D8"/>
    <w:rsid w:val="00330FC8"/>
    <w:rsid w:val="00336EA9"/>
    <w:rsid w:val="00340363"/>
    <w:rsid w:val="00345191"/>
    <w:rsid w:val="00346C7A"/>
    <w:rsid w:val="00347FDC"/>
    <w:rsid w:val="003508C8"/>
    <w:rsid w:val="00353E0D"/>
    <w:rsid w:val="00353EE1"/>
    <w:rsid w:val="00367061"/>
    <w:rsid w:val="003672B2"/>
    <w:rsid w:val="00375F2C"/>
    <w:rsid w:val="00376965"/>
    <w:rsid w:val="00377C38"/>
    <w:rsid w:val="0038479E"/>
    <w:rsid w:val="00390A0B"/>
    <w:rsid w:val="00394244"/>
    <w:rsid w:val="00397995"/>
    <w:rsid w:val="003A1B0D"/>
    <w:rsid w:val="003C1E3B"/>
    <w:rsid w:val="003C50F2"/>
    <w:rsid w:val="003C5C04"/>
    <w:rsid w:val="003D2801"/>
    <w:rsid w:val="003D4047"/>
    <w:rsid w:val="003E16C8"/>
    <w:rsid w:val="003E7B23"/>
    <w:rsid w:val="003F1747"/>
    <w:rsid w:val="003F3F70"/>
    <w:rsid w:val="003F664E"/>
    <w:rsid w:val="004030E4"/>
    <w:rsid w:val="00405730"/>
    <w:rsid w:val="00412D10"/>
    <w:rsid w:val="004162D9"/>
    <w:rsid w:val="00421935"/>
    <w:rsid w:val="004278DD"/>
    <w:rsid w:val="00433563"/>
    <w:rsid w:val="00441FCC"/>
    <w:rsid w:val="00446110"/>
    <w:rsid w:val="00446DB4"/>
    <w:rsid w:val="00447468"/>
    <w:rsid w:val="004518AB"/>
    <w:rsid w:val="00454D76"/>
    <w:rsid w:val="00463306"/>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D48EB"/>
    <w:rsid w:val="004E158F"/>
    <w:rsid w:val="004F11AD"/>
    <w:rsid w:val="0050034F"/>
    <w:rsid w:val="00500E0D"/>
    <w:rsid w:val="005066A5"/>
    <w:rsid w:val="00520AC0"/>
    <w:rsid w:val="0052179D"/>
    <w:rsid w:val="005223FE"/>
    <w:rsid w:val="00523371"/>
    <w:rsid w:val="00525308"/>
    <w:rsid w:val="00525EDE"/>
    <w:rsid w:val="00531BD9"/>
    <w:rsid w:val="00532F3E"/>
    <w:rsid w:val="0053372F"/>
    <w:rsid w:val="0053466F"/>
    <w:rsid w:val="005346E9"/>
    <w:rsid w:val="00537F50"/>
    <w:rsid w:val="00540CA9"/>
    <w:rsid w:val="00542672"/>
    <w:rsid w:val="00545474"/>
    <w:rsid w:val="0054690A"/>
    <w:rsid w:val="005574BD"/>
    <w:rsid w:val="005620F7"/>
    <w:rsid w:val="00566872"/>
    <w:rsid w:val="00566AAB"/>
    <w:rsid w:val="0057065B"/>
    <w:rsid w:val="00571E8E"/>
    <w:rsid w:val="005923CE"/>
    <w:rsid w:val="005A0F7C"/>
    <w:rsid w:val="005B3A96"/>
    <w:rsid w:val="005B626A"/>
    <w:rsid w:val="005D1477"/>
    <w:rsid w:val="005D4599"/>
    <w:rsid w:val="005E0A13"/>
    <w:rsid w:val="005E2381"/>
    <w:rsid w:val="005E2817"/>
    <w:rsid w:val="005E4818"/>
    <w:rsid w:val="005E7053"/>
    <w:rsid w:val="005E7C98"/>
    <w:rsid w:val="005F2058"/>
    <w:rsid w:val="005F5BAD"/>
    <w:rsid w:val="00607D18"/>
    <w:rsid w:val="00607FA5"/>
    <w:rsid w:val="00614717"/>
    <w:rsid w:val="00620A81"/>
    <w:rsid w:val="00621AAB"/>
    <w:rsid w:val="00622A5E"/>
    <w:rsid w:val="00623BC1"/>
    <w:rsid w:val="006243C5"/>
    <w:rsid w:val="00632314"/>
    <w:rsid w:val="006357F1"/>
    <w:rsid w:val="006434A1"/>
    <w:rsid w:val="00644AAB"/>
    <w:rsid w:val="0065625D"/>
    <w:rsid w:val="00662AD0"/>
    <w:rsid w:val="006646A4"/>
    <w:rsid w:val="00665D79"/>
    <w:rsid w:val="00674127"/>
    <w:rsid w:val="00674309"/>
    <w:rsid w:val="00675D83"/>
    <w:rsid w:val="006760F6"/>
    <w:rsid w:val="006802A6"/>
    <w:rsid w:val="00684C3F"/>
    <w:rsid w:val="00694035"/>
    <w:rsid w:val="006952B6"/>
    <w:rsid w:val="00695B6F"/>
    <w:rsid w:val="006B06E6"/>
    <w:rsid w:val="006C1030"/>
    <w:rsid w:val="006C4DBA"/>
    <w:rsid w:val="006C5160"/>
    <w:rsid w:val="006C5F92"/>
    <w:rsid w:val="006D07CD"/>
    <w:rsid w:val="006E1EA6"/>
    <w:rsid w:val="006E3C2F"/>
    <w:rsid w:val="006F0FB9"/>
    <w:rsid w:val="00701277"/>
    <w:rsid w:val="00702AED"/>
    <w:rsid w:val="00702F99"/>
    <w:rsid w:val="0070355E"/>
    <w:rsid w:val="007051F5"/>
    <w:rsid w:val="00706A20"/>
    <w:rsid w:val="007173F3"/>
    <w:rsid w:val="007278AF"/>
    <w:rsid w:val="00731158"/>
    <w:rsid w:val="007333AC"/>
    <w:rsid w:val="0074548B"/>
    <w:rsid w:val="00750769"/>
    <w:rsid w:val="0075188D"/>
    <w:rsid w:val="00756E2A"/>
    <w:rsid w:val="00757133"/>
    <w:rsid w:val="007612A7"/>
    <w:rsid w:val="00764D95"/>
    <w:rsid w:val="00765391"/>
    <w:rsid w:val="00766E74"/>
    <w:rsid w:val="007729DF"/>
    <w:rsid w:val="00775D29"/>
    <w:rsid w:val="00776C24"/>
    <w:rsid w:val="007776EB"/>
    <w:rsid w:val="00787B4E"/>
    <w:rsid w:val="00793414"/>
    <w:rsid w:val="007B613A"/>
    <w:rsid w:val="007C527B"/>
    <w:rsid w:val="007C60BC"/>
    <w:rsid w:val="007C7B3F"/>
    <w:rsid w:val="007D137B"/>
    <w:rsid w:val="007E1DEF"/>
    <w:rsid w:val="007E3E5F"/>
    <w:rsid w:val="007F2AC0"/>
    <w:rsid w:val="007F6A36"/>
    <w:rsid w:val="00801C9F"/>
    <w:rsid w:val="00802159"/>
    <w:rsid w:val="00804A6A"/>
    <w:rsid w:val="00805DC0"/>
    <w:rsid w:val="0081487C"/>
    <w:rsid w:val="008163E3"/>
    <w:rsid w:val="00816F65"/>
    <w:rsid w:val="00817D0A"/>
    <w:rsid w:val="0082378C"/>
    <w:rsid w:val="00823CF2"/>
    <w:rsid w:val="00827B1F"/>
    <w:rsid w:val="00834B88"/>
    <w:rsid w:val="00845DD2"/>
    <w:rsid w:val="0084603C"/>
    <w:rsid w:val="00846987"/>
    <w:rsid w:val="0085493B"/>
    <w:rsid w:val="0085632C"/>
    <w:rsid w:val="0085661F"/>
    <w:rsid w:val="0085787A"/>
    <w:rsid w:val="0086345B"/>
    <w:rsid w:val="00864455"/>
    <w:rsid w:val="008671B8"/>
    <w:rsid w:val="00880029"/>
    <w:rsid w:val="00881122"/>
    <w:rsid w:val="00883EB1"/>
    <w:rsid w:val="00886C60"/>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D5B77"/>
    <w:rsid w:val="008E0D69"/>
    <w:rsid w:val="008E356B"/>
    <w:rsid w:val="008E5B10"/>
    <w:rsid w:val="008E68D2"/>
    <w:rsid w:val="008F31BC"/>
    <w:rsid w:val="00911ADC"/>
    <w:rsid w:val="00912136"/>
    <w:rsid w:val="0091698B"/>
    <w:rsid w:val="0092202E"/>
    <w:rsid w:val="00923863"/>
    <w:rsid w:val="00926EB0"/>
    <w:rsid w:val="009300A3"/>
    <w:rsid w:val="00937BD3"/>
    <w:rsid w:val="00940017"/>
    <w:rsid w:val="00940955"/>
    <w:rsid w:val="00946626"/>
    <w:rsid w:val="00947087"/>
    <w:rsid w:val="00951B4A"/>
    <w:rsid w:val="0095244F"/>
    <w:rsid w:val="00957C5E"/>
    <w:rsid w:val="00961EA8"/>
    <w:rsid w:val="00965E35"/>
    <w:rsid w:val="00967E8F"/>
    <w:rsid w:val="00973B84"/>
    <w:rsid w:val="00974247"/>
    <w:rsid w:val="009774E6"/>
    <w:rsid w:val="00982A16"/>
    <w:rsid w:val="0098517E"/>
    <w:rsid w:val="0098533D"/>
    <w:rsid w:val="00986825"/>
    <w:rsid w:val="00991D54"/>
    <w:rsid w:val="009A4CEB"/>
    <w:rsid w:val="009A6D7D"/>
    <w:rsid w:val="009B5FA9"/>
    <w:rsid w:val="009C17D1"/>
    <w:rsid w:val="009C2554"/>
    <w:rsid w:val="009C2860"/>
    <w:rsid w:val="009C6253"/>
    <w:rsid w:val="009D125C"/>
    <w:rsid w:val="009D33EF"/>
    <w:rsid w:val="009D3600"/>
    <w:rsid w:val="009E2242"/>
    <w:rsid w:val="009F0752"/>
    <w:rsid w:val="009F1ED4"/>
    <w:rsid w:val="009F3228"/>
    <w:rsid w:val="009F3D64"/>
    <w:rsid w:val="009F65BA"/>
    <w:rsid w:val="00A00C52"/>
    <w:rsid w:val="00A01BF0"/>
    <w:rsid w:val="00A02738"/>
    <w:rsid w:val="00A02A1C"/>
    <w:rsid w:val="00A168E2"/>
    <w:rsid w:val="00A1733C"/>
    <w:rsid w:val="00A20836"/>
    <w:rsid w:val="00A21C06"/>
    <w:rsid w:val="00A32480"/>
    <w:rsid w:val="00A36F11"/>
    <w:rsid w:val="00A4082A"/>
    <w:rsid w:val="00A43F9A"/>
    <w:rsid w:val="00A47EFB"/>
    <w:rsid w:val="00A50308"/>
    <w:rsid w:val="00A51E91"/>
    <w:rsid w:val="00A56178"/>
    <w:rsid w:val="00A6325F"/>
    <w:rsid w:val="00A65470"/>
    <w:rsid w:val="00A65C29"/>
    <w:rsid w:val="00A663BC"/>
    <w:rsid w:val="00A769A3"/>
    <w:rsid w:val="00A76DC0"/>
    <w:rsid w:val="00A800A9"/>
    <w:rsid w:val="00A92CC5"/>
    <w:rsid w:val="00A94946"/>
    <w:rsid w:val="00A9521E"/>
    <w:rsid w:val="00A95B4E"/>
    <w:rsid w:val="00AA2355"/>
    <w:rsid w:val="00AA5781"/>
    <w:rsid w:val="00AB269B"/>
    <w:rsid w:val="00AB4BC6"/>
    <w:rsid w:val="00AB5DEA"/>
    <w:rsid w:val="00AB7137"/>
    <w:rsid w:val="00AC1EEB"/>
    <w:rsid w:val="00AC3547"/>
    <w:rsid w:val="00AC6531"/>
    <w:rsid w:val="00AC7A3B"/>
    <w:rsid w:val="00AC7DFD"/>
    <w:rsid w:val="00AE3A15"/>
    <w:rsid w:val="00AE4B84"/>
    <w:rsid w:val="00AE6B10"/>
    <w:rsid w:val="00AE6CE8"/>
    <w:rsid w:val="00AE7A86"/>
    <w:rsid w:val="00AF02F4"/>
    <w:rsid w:val="00AF1A02"/>
    <w:rsid w:val="00AF5AD6"/>
    <w:rsid w:val="00AF720C"/>
    <w:rsid w:val="00AF7632"/>
    <w:rsid w:val="00B004DF"/>
    <w:rsid w:val="00B13CE5"/>
    <w:rsid w:val="00B15F6F"/>
    <w:rsid w:val="00B2006A"/>
    <w:rsid w:val="00B2039A"/>
    <w:rsid w:val="00B208F0"/>
    <w:rsid w:val="00B228EF"/>
    <w:rsid w:val="00B30186"/>
    <w:rsid w:val="00B42A5E"/>
    <w:rsid w:val="00B43DF6"/>
    <w:rsid w:val="00B660A3"/>
    <w:rsid w:val="00B663EC"/>
    <w:rsid w:val="00B71EF3"/>
    <w:rsid w:val="00B90E9D"/>
    <w:rsid w:val="00B924D7"/>
    <w:rsid w:val="00B95A4A"/>
    <w:rsid w:val="00BA0C50"/>
    <w:rsid w:val="00BA5892"/>
    <w:rsid w:val="00BB0EE0"/>
    <w:rsid w:val="00BB59DD"/>
    <w:rsid w:val="00BB7476"/>
    <w:rsid w:val="00BC1229"/>
    <w:rsid w:val="00BC277C"/>
    <w:rsid w:val="00BC7B54"/>
    <w:rsid w:val="00BD2A60"/>
    <w:rsid w:val="00BD59CE"/>
    <w:rsid w:val="00BD6B04"/>
    <w:rsid w:val="00BE1559"/>
    <w:rsid w:val="00BE33A1"/>
    <w:rsid w:val="00BE42FE"/>
    <w:rsid w:val="00BF4D4D"/>
    <w:rsid w:val="00BF6819"/>
    <w:rsid w:val="00C068DA"/>
    <w:rsid w:val="00C0707A"/>
    <w:rsid w:val="00C105EA"/>
    <w:rsid w:val="00C10CCB"/>
    <w:rsid w:val="00C111F3"/>
    <w:rsid w:val="00C1252F"/>
    <w:rsid w:val="00C24AB4"/>
    <w:rsid w:val="00C3222D"/>
    <w:rsid w:val="00C4342E"/>
    <w:rsid w:val="00C45723"/>
    <w:rsid w:val="00C511FD"/>
    <w:rsid w:val="00C60A8C"/>
    <w:rsid w:val="00C62718"/>
    <w:rsid w:val="00C6447C"/>
    <w:rsid w:val="00C7010F"/>
    <w:rsid w:val="00C75878"/>
    <w:rsid w:val="00C85C58"/>
    <w:rsid w:val="00C941A1"/>
    <w:rsid w:val="00C94245"/>
    <w:rsid w:val="00C95505"/>
    <w:rsid w:val="00CA00C8"/>
    <w:rsid w:val="00CA0172"/>
    <w:rsid w:val="00CA3EB4"/>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28C8"/>
    <w:rsid w:val="00D4394E"/>
    <w:rsid w:val="00D47719"/>
    <w:rsid w:val="00D547C4"/>
    <w:rsid w:val="00D5727B"/>
    <w:rsid w:val="00D6155C"/>
    <w:rsid w:val="00D627D4"/>
    <w:rsid w:val="00D63417"/>
    <w:rsid w:val="00D70F30"/>
    <w:rsid w:val="00D82271"/>
    <w:rsid w:val="00D908A9"/>
    <w:rsid w:val="00DA5715"/>
    <w:rsid w:val="00DA6D46"/>
    <w:rsid w:val="00DA7DE3"/>
    <w:rsid w:val="00DB2E44"/>
    <w:rsid w:val="00DB483E"/>
    <w:rsid w:val="00DC051D"/>
    <w:rsid w:val="00DC0D3D"/>
    <w:rsid w:val="00DC1800"/>
    <w:rsid w:val="00DC1A7F"/>
    <w:rsid w:val="00DC39AB"/>
    <w:rsid w:val="00DC5857"/>
    <w:rsid w:val="00DC7A96"/>
    <w:rsid w:val="00DE40AF"/>
    <w:rsid w:val="00DE4CD5"/>
    <w:rsid w:val="00DE5589"/>
    <w:rsid w:val="00E02729"/>
    <w:rsid w:val="00E07389"/>
    <w:rsid w:val="00E20802"/>
    <w:rsid w:val="00E21FBC"/>
    <w:rsid w:val="00E25647"/>
    <w:rsid w:val="00E30568"/>
    <w:rsid w:val="00E41564"/>
    <w:rsid w:val="00E4495B"/>
    <w:rsid w:val="00E51A65"/>
    <w:rsid w:val="00E51DBE"/>
    <w:rsid w:val="00E551C5"/>
    <w:rsid w:val="00E74B59"/>
    <w:rsid w:val="00E9541D"/>
    <w:rsid w:val="00E97862"/>
    <w:rsid w:val="00EA41CF"/>
    <w:rsid w:val="00EB31DD"/>
    <w:rsid w:val="00EB646A"/>
    <w:rsid w:val="00EC11C7"/>
    <w:rsid w:val="00EC6B70"/>
    <w:rsid w:val="00ED37EB"/>
    <w:rsid w:val="00ED7E54"/>
    <w:rsid w:val="00EE2A03"/>
    <w:rsid w:val="00EE6FF9"/>
    <w:rsid w:val="00EF18E4"/>
    <w:rsid w:val="00EF6A47"/>
    <w:rsid w:val="00EF75C9"/>
    <w:rsid w:val="00EF7F9D"/>
    <w:rsid w:val="00F0452D"/>
    <w:rsid w:val="00F13C05"/>
    <w:rsid w:val="00F14BFB"/>
    <w:rsid w:val="00F16530"/>
    <w:rsid w:val="00F23FC5"/>
    <w:rsid w:val="00F26CB2"/>
    <w:rsid w:val="00F33314"/>
    <w:rsid w:val="00F33461"/>
    <w:rsid w:val="00F35231"/>
    <w:rsid w:val="00F3567B"/>
    <w:rsid w:val="00F36ADA"/>
    <w:rsid w:val="00F43731"/>
    <w:rsid w:val="00F478FA"/>
    <w:rsid w:val="00F50A25"/>
    <w:rsid w:val="00F5293F"/>
    <w:rsid w:val="00F55FEA"/>
    <w:rsid w:val="00F5717E"/>
    <w:rsid w:val="00F64A45"/>
    <w:rsid w:val="00F703F4"/>
    <w:rsid w:val="00F72177"/>
    <w:rsid w:val="00F74049"/>
    <w:rsid w:val="00F75DDB"/>
    <w:rsid w:val="00F80D7C"/>
    <w:rsid w:val="00F811AA"/>
    <w:rsid w:val="00F9644C"/>
    <w:rsid w:val="00FA0275"/>
    <w:rsid w:val="00FA6E51"/>
    <w:rsid w:val="00FB401D"/>
    <w:rsid w:val="00FB58EE"/>
    <w:rsid w:val="00FB5FA3"/>
    <w:rsid w:val="00FC0C65"/>
    <w:rsid w:val="00FD15BF"/>
    <w:rsid w:val="00FD5E76"/>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C52"/>
    <w:pPr>
      <w:spacing w:after="120"/>
    </w:pPr>
    <w:rPr>
      <w:rFonts w:ascii="Calibri" w:hAnsi="Calibri"/>
      <w:sz w:val="24"/>
      <w:szCs w:val="24"/>
    </w:rPr>
  </w:style>
  <w:style w:type="paragraph" w:styleId="Heading1">
    <w:name w:val="heading 1"/>
    <w:basedOn w:val="Normal"/>
    <w:next w:val="Normal"/>
    <w:link w:val="Heading1Char"/>
    <w:uiPriority w:val="9"/>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iPriority w:val="9"/>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iPriority w:val="9"/>
    <w:unhideWhenUsed/>
    <w:qFormat/>
    <w:rsid w:val="00BB0EE0"/>
    <w:pPr>
      <w:spacing w:before="120"/>
      <w:outlineLvl w:val="3"/>
    </w:pPr>
    <w:rPr>
      <w:i/>
    </w:rPr>
  </w:style>
  <w:style w:type="paragraph" w:styleId="Heading5">
    <w:name w:val="heading 5"/>
    <w:basedOn w:val="Normal"/>
    <w:next w:val="Normal"/>
    <w:link w:val="Heading5Char"/>
    <w:uiPriority w:val="9"/>
    <w:unhideWhenUsed/>
    <w:qFormat/>
    <w:rsid w:val="00190E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463306"/>
    <w:pPr>
      <w:keepNext/>
      <w:keepLines/>
      <w:spacing w:before="240" w:after="240"/>
      <w:outlineLvl w:val="5"/>
    </w:pPr>
    <w:rPr>
      <w:rFonts w:asciiTheme="minorHAnsi" w:eastAsiaTheme="majorEastAsia" w:hAnsiTheme="minorHAnsi" w:cstheme="majorBidi"/>
      <w:b/>
      <w:szCs w:val="22"/>
    </w:rPr>
  </w:style>
  <w:style w:type="paragraph" w:styleId="Heading7">
    <w:name w:val="heading 7"/>
    <w:basedOn w:val="Normal"/>
    <w:next w:val="Normal"/>
    <w:link w:val="Heading7Char"/>
    <w:uiPriority w:val="9"/>
    <w:semiHidden/>
    <w:unhideWhenUsed/>
    <w:qFormat/>
    <w:rsid w:val="00463306"/>
    <w:pPr>
      <w:keepNext/>
      <w:keepLines/>
      <w:spacing w:before="40"/>
      <w:outlineLvl w:val="6"/>
    </w:pPr>
    <w:rPr>
      <w:rFonts w:asciiTheme="minorHAnsi" w:eastAsiaTheme="majorEastAsia" w:hAnsiTheme="minorHAnsi"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9B5FA9"/>
    <w:pPr>
      <w:ind w:left="720"/>
      <w:contextualSpacing/>
    </w:pPr>
    <w:rPr>
      <w:rFonts w:eastAsia="Calibri"/>
      <w:szCs w:val="22"/>
    </w:rPr>
  </w:style>
  <w:style w:type="paragraph" w:styleId="BalloonText">
    <w:name w:val="Balloon Text"/>
    <w:basedOn w:val="Normal"/>
    <w:link w:val="BalloonTextChar"/>
    <w:uiPriority w:val="99"/>
    <w:rsid w:val="004E158F"/>
    <w:rPr>
      <w:rFonts w:ascii="Tahoma" w:hAnsi="Tahoma" w:cs="Tahoma"/>
      <w:sz w:val="16"/>
      <w:szCs w:val="16"/>
    </w:rPr>
  </w:style>
  <w:style w:type="character" w:customStyle="1" w:styleId="BalloonTextChar">
    <w:name w:val="Balloon Text Char"/>
    <w:link w:val="BalloonText"/>
    <w:uiPriority w:val="99"/>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uiPriority w:val="99"/>
    <w:rsid w:val="00353E0D"/>
    <w:rPr>
      <w:sz w:val="16"/>
      <w:szCs w:val="16"/>
    </w:rPr>
  </w:style>
  <w:style w:type="paragraph" w:styleId="CommentText">
    <w:name w:val="annotation text"/>
    <w:basedOn w:val="Normal"/>
    <w:link w:val="CommentTextChar"/>
    <w:uiPriority w:val="99"/>
    <w:rsid w:val="00353E0D"/>
    <w:rPr>
      <w:sz w:val="20"/>
      <w:szCs w:val="20"/>
    </w:rPr>
  </w:style>
  <w:style w:type="character" w:customStyle="1" w:styleId="CommentTextChar">
    <w:name w:val="Comment Text Char"/>
    <w:basedOn w:val="DefaultParagraphFont"/>
    <w:link w:val="CommentText"/>
    <w:uiPriority w:val="99"/>
    <w:rsid w:val="00353E0D"/>
  </w:style>
  <w:style w:type="paragraph" w:styleId="CommentSubject">
    <w:name w:val="annotation subject"/>
    <w:basedOn w:val="CommentText"/>
    <w:next w:val="CommentText"/>
    <w:link w:val="CommentSubjectChar"/>
    <w:uiPriority w:val="99"/>
    <w:rsid w:val="00353E0D"/>
    <w:rPr>
      <w:b/>
      <w:bCs/>
    </w:rPr>
  </w:style>
  <w:style w:type="character" w:customStyle="1" w:styleId="CommentSubjectChar">
    <w:name w:val="Comment Subject Char"/>
    <w:link w:val="CommentSubject"/>
    <w:uiPriority w:val="99"/>
    <w:rsid w:val="00353E0D"/>
    <w:rPr>
      <w:b/>
      <w:bCs/>
    </w:rPr>
  </w:style>
  <w:style w:type="character" w:styleId="UnresolvedMention">
    <w:name w:val="Unresolved Mention"/>
    <w:uiPriority w:val="99"/>
    <w:unhideWhenUsed/>
    <w:rsid w:val="006243C5"/>
    <w:rPr>
      <w:color w:val="605E5C"/>
      <w:shd w:val="clear" w:color="auto" w:fill="E1DFDD"/>
    </w:rPr>
  </w:style>
  <w:style w:type="character" w:customStyle="1" w:styleId="Heading1Char">
    <w:name w:val="Heading 1 Char"/>
    <w:basedOn w:val="DefaultParagraphFont"/>
    <w:link w:val="Heading1"/>
    <w:uiPriority w:val="9"/>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uiPriority w:val="9"/>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uiPriority w:val="9"/>
    <w:rsid w:val="00BB0EE0"/>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 w:type="paragraph" w:styleId="NormalWeb">
    <w:name w:val="Normal (Web)"/>
    <w:basedOn w:val="Normal"/>
    <w:uiPriority w:val="99"/>
    <w:unhideWhenUsed/>
    <w:rsid w:val="00CA3EB4"/>
    <w:pPr>
      <w:spacing w:before="100" w:beforeAutospacing="1" w:after="100" w:afterAutospacing="1"/>
    </w:pPr>
    <w:rPr>
      <w:rFonts w:ascii="Times New Roman" w:hAnsi="Times New Roman"/>
    </w:rPr>
  </w:style>
  <w:style w:type="paragraph" w:customStyle="1" w:styleId="xmsolistparagraph">
    <w:name w:val="x_msolistparagraph"/>
    <w:basedOn w:val="Normal"/>
    <w:rsid w:val="00AF02F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190E17"/>
    <w:rPr>
      <w:rFonts w:asciiTheme="majorHAnsi" w:eastAsiaTheme="majorEastAsia" w:hAnsiTheme="majorHAnsi" w:cstheme="majorBidi"/>
      <w:color w:val="2F5496" w:themeColor="accent1" w:themeShade="BF"/>
      <w:sz w:val="24"/>
      <w:szCs w:val="24"/>
    </w:rPr>
  </w:style>
  <w:style w:type="character" w:customStyle="1" w:styleId="ListParagraphChar">
    <w:name w:val="List Paragraph Char"/>
    <w:basedOn w:val="DefaultParagraphFont"/>
    <w:link w:val="ListParagraph"/>
    <w:uiPriority w:val="34"/>
    <w:rsid w:val="009B5FA9"/>
    <w:rPr>
      <w:rFonts w:ascii="Calibri" w:eastAsia="Calibri" w:hAnsi="Calibri"/>
      <w:sz w:val="24"/>
      <w:szCs w:val="22"/>
    </w:rPr>
  </w:style>
  <w:style w:type="paragraph" w:customStyle="1" w:styleId="Normal1">
    <w:name w:val="Normal1"/>
    <w:rsid w:val="00190E17"/>
    <w:rPr>
      <w:color w:val="000000"/>
      <w:sz w:val="24"/>
      <w:szCs w:val="24"/>
    </w:rPr>
  </w:style>
  <w:style w:type="character" w:styleId="FootnoteReference">
    <w:name w:val="footnote reference"/>
    <w:uiPriority w:val="99"/>
    <w:rsid w:val="00190E17"/>
    <w:rPr>
      <w:vertAlign w:val="superscript"/>
    </w:rPr>
  </w:style>
  <w:style w:type="paragraph" w:styleId="FootnoteText">
    <w:name w:val="footnote text"/>
    <w:basedOn w:val="Normal"/>
    <w:link w:val="FootnoteTextChar"/>
    <w:uiPriority w:val="99"/>
    <w:rsid w:val="00190E17"/>
    <w:rPr>
      <w:rFonts w:ascii="Palatino" w:eastAsia="Times" w:hAnsi="Palatino"/>
      <w:sz w:val="20"/>
      <w:szCs w:val="20"/>
    </w:rPr>
  </w:style>
  <w:style w:type="character" w:customStyle="1" w:styleId="FootnoteTextChar">
    <w:name w:val="Footnote Text Char"/>
    <w:basedOn w:val="DefaultParagraphFont"/>
    <w:link w:val="FootnoteText"/>
    <w:uiPriority w:val="99"/>
    <w:rsid w:val="00190E17"/>
    <w:rPr>
      <w:rFonts w:ascii="Palatino" w:eastAsia="Times" w:hAnsi="Palatino"/>
    </w:rPr>
  </w:style>
  <w:style w:type="paragraph" w:customStyle="1" w:styleId="HL4V2">
    <w:name w:val="HL4 V2"/>
    <w:basedOn w:val="Heading4"/>
    <w:link w:val="HL4V2Char"/>
    <w:qFormat/>
    <w:rsid w:val="00190E17"/>
    <w:pPr>
      <w:keepNext/>
      <w:keepLines/>
      <w:spacing w:before="240" w:after="0" w:line="259" w:lineRule="auto"/>
    </w:pPr>
    <w:rPr>
      <w:rFonts w:asciiTheme="minorHAnsi" w:eastAsiaTheme="majorEastAsia" w:hAnsiTheme="minorHAnsi" w:cstheme="minorHAnsi"/>
      <w:b/>
      <w:i w:val="0"/>
      <w:iCs/>
    </w:rPr>
  </w:style>
  <w:style w:type="paragraph" w:customStyle="1" w:styleId="HL3V2">
    <w:name w:val="HL 3 V2"/>
    <w:basedOn w:val="Heading3"/>
    <w:link w:val="HL3V2Char"/>
    <w:qFormat/>
    <w:rsid w:val="00190E17"/>
    <w:pPr>
      <w:spacing w:before="0" w:after="240"/>
      <w:jc w:val="center"/>
    </w:pPr>
    <w:rPr>
      <w:rFonts w:ascii="Calibri" w:hAnsi="Calibri" w:cs="Calibri"/>
      <w:sz w:val="32"/>
    </w:rPr>
  </w:style>
  <w:style w:type="character" w:customStyle="1" w:styleId="HL4V2Char">
    <w:name w:val="HL4 V2 Char"/>
    <w:basedOn w:val="Heading3Char"/>
    <w:link w:val="HL4V2"/>
    <w:rsid w:val="00190E17"/>
    <w:rPr>
      <w:rFonts w:asciiTheme="minorHAnsi" w:eastAsiaTheme="majorEastAsia" w:hAnsiTheme="minorHAnsi" w:cstheme="minorHAnsi"/>
      <w:b/>
      <w:iCs/>
      <w:sz w:val="24"/>
      <w:szCs w:val="24"/>
    </w:rPr>
  </w:style>
  <w:style w:type="character" w:customStyle="1" w:styleId="HL3V2Char">
    <w:name w:val="HL 3 V2 Char"/>
    <w:basedOn w:val="Heading3Char"/>
    <w:link w:val="HL3V2"/>
    <w:rsid w:val="00190E17"/>
    <w:rPr>
      <w:rFonts w:ascii="Calibri" w:eastAsiaTheme="majorEastAsia" w:hAnsi="Calibri" w:cs="Calibri"/>
      <w:b/>
      <w:sz w:val="32"/>
      <w:szCs w:val="24"/>
    </w:rPr>
  </w:style>
  <w:style w:type="paragraph" w:customStyle="1" w:styleId="NumberedList">
    <w:name w:val="Numbered List"/>
    <w:basedOn w:val="ListParagraph"/>
    <w:link w:val="NumberedListChar"/>
    <w:qFormat/>
    <w:rsid w:val="00190E17"/>
    <w:pPr>
      <w:numPr>
        <w:numId w:val="1"/>
      </w:numPr>
    </w:pPr>
    <w:rPr>
      <w:rFonts w:asciiTheme="minorHAnsi" w:hAnsiTheme="minorHAnsi" w:cstheme="minorHAnsi"/>
      <w:szCs w:val="24"/>
    </w:rPr>
  </w:style>
  <w:style w:type="character" w:customStyle="1" w:styleId="NumberedListChar">
    <w:name w:val="Numbered List Char"/>
    <w:basedOn w:val="ListParagraphChar"/>
    <w:link w:val="NumberedList"/>
    <w:rsid w:val="00190E17"/>
    <w:rPr>
      <w:rFonts w:asciiTheme="minorHAnsi" w:eastAsia="Calibri" w:hAnsiTheme="minorHAnsi" w:cstheme="minorHAnsi"/>
      <w:sz w:val="24"/>
      <w:szCs w:val="24"/>
    </w:rPr>
  </w:style>
  <w:style w:type="paragraph" w:styleId="TOC1">
    <w:name w:val="toc 1"/>
    <w:basedOn w:val="Normal"/>
    <w:next w:val="Normal"/>
    <w:autoRedefine/>
    <w:uiPriority w:val="39"/>
    <w:unhideWhenUsed/>
    <w:rsid w:val="00190E17"/>
    <w:pPr>
      <w:tabs>
        <w:tab w:val="right" w:pos="9350"/>
      </w:tabs>
      <w:spacing w:before="240" w:after="100" w:line="259" w:lineRule="auto"/>
    </w:pPr>
    <w:rPr>
      <w:rFonts w:asciiTheme="minorHAnsi" w:eastAsiaTheme="minorHAnsi" w:hAnsiTheme="minorHAnsi" w:cstheme="minorBidi"/>
      <w:b/>
      <w:noProof/>
      <w:sz w:val="22"/>
      <w:szCs w:val="22"/>
    </w:rPr>
  </w:style>
  <w:style w:type="paragraph" w:styleId="TOC2">
    <w:name w:val="toc 2"/>
    <w:basedOn w:val="Normal"/>
    <w:next w:val="Normal"/>
    <w:autoRedefine/>
    <w:uiPriority w:val="39"/>
    <w:unhideWhenUsed/>
    <w:rsid w:val="00190E17"/>
    <w:pPr>
      <w:tabs>
        <w:tab w:val="right" w:pos="9350"/>
      </w:tabs>
      <w:spacing w:after="100" w:line="259" w:lineRule="auto"/>
    </w:pPr>
    <w:rPr>
      <w:rFonts w:eastAsiaTheme="minorHAnsi" w:cs="Calibri"/>
      <w:b/>
      <w:noProof/>
    </w:rPr>
  </w:style>
  <w:style w:type="paragraph" w:styleId="TOC3">
    <w:name w:val="toc 3"/>
    <w:basedOn w:val="Normal"/>
    <w:next w:val="Normal"/>
    <w:autoRedefine/>
    <w:uiPriority w:val="39"/>
    <w:unhideWhenUsed/>
    <w:rsid w:val="00190E17"/>
    <w:pPr>
      <w:spacing w:after="100" w:line="259"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190E17"/>
    <w:pPr>
      <w:spacing w:after="100" w:line="259" w:lineRule="auto"/>
      <w:ind w:left="660"/>
    </w:pPr>
    <w:rPr>
      <w:rFonts w:asciiTheme="minorHAnsi" w:eastAsiaTheme="minorHAnsi" w:hAnsiTheme="minorHAnsi" w:cstheme="minorBidi"/>
      <w:sz w:val="22"/>
      <w:szCs w:val="22"/>
    </w:rPr>
  </w:style>
  <w:style w:type="character" w:styleId="Mention">
    <w:name w:val="Mention"/>
    <w:basedOn w:val="DefaultParagraphFont"/>
    <w:uiPriority w:val="99"/>
    <w:unhideWhenUsed/>
    <w:rsid w:val="00190E17"/>
    <w:rPr>
      <w:color w:val="2B579A"/>
      <w:shd w:val="clear" w:color="auto" w:fill="E1DFDD"/>
    </w:rPr>
  </w:style>
  <w:style w:type="character" w:customStyle="1" w:styleId="Heading6Char">
    <w:name w:val="Heading 6 Char"/>
    <w:basedOn w:val="DefaultParagraphFont"/>
    <w:link w:val="Heading6"/>
    <w:uiPriority w:val="9"/>
    <w:semiHidden/>
    <w:rsid w:val="00463306"/>
    <w:rPr>
      <w:rFonts w:asciiTheme="minorHAnsi" w:eastAsiaTheme="majorEastAsia" w:hAnsiTheme="minorHAnsi" w:cstheme="majorBidi"/>
      <w:b/>
      <w:sz w:val="24"/>
      <w:szCs w:val="22"/>
    </w:rPr>
  </w:style>
  <w:style w:type="character" w:customStyle="1" w:styleId="Heading7Char">
    <w:name w:val="Heading 7 Char"/>
    <w:basedOn w:val="DefaultParagraphFont"/>
    <w:link w:val="Heading7"/>
    <w:uiPriority w:val="9"/>
    <w:semiHidden/>
    <w:rsid w:val="00463306"/>
    <w:rPr>
      <w:rFonts w:asciiTheme="minorHAnsi" w:eastAsiaTheme="majorEastAsia" w:hAnsiTheme="minorHAnsi" w:cstheme="majorBidi"/>
      <w:i/>
      <w:iCs/>
      <w:color w:val="1F3763" w:themeColor="accent1" w:themeShade="7F"/>
      <w:sz w:val="24"/>
      <w:szCs w:val="22"/>
    </w:rPr>
  </w:style>
  <w:style w:type="paragraph" w:styleId="Title">
    <w:name w:val="Title"/>
    <w:basedOn w:val="Normal"/>
    <w:next w:val="Normal"/>
    <w:link w:val="TitleChar"/>
    <w:uiPriority w:val="10"/>
    <w:qFormat/>
    <w:rsid w:val="00463306"/>
    <w:pPr>
      <w:spacing w:before="120"/>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463306"/>
    <w:rPr>
      <w:rFonts w:asciiTheme="minorHAnsi" w:eastAsiaTheme="majorEastAsia" w:hAnsiTheme="minorHAnsi" w:cstheme="majorBidi"/>
      <w:spacing w:val="-10"/>
      <w:kern w:val="28"/>
      <w:sz w:val="56"/>
      <w:szCs w:val="56"/>
    </w:rPr>
  </w:style>
  <w:style w:type="paragraph" w:styleId="NoSpacing">
    <w:name w:val="No Spacing"/>
    <w:uiPriority w:val="2"/>
    <w:qFormat/>
    <w:rsid w:val="00463306"/>
    <w:rPr>
      <w:rFonts w:ascii="Arial" w:eastAsiaTheme="minorHAnsi" w:hAnsi="Arial" w:cstheme="minorBidi"/>
      <w:sz w:val="24"/>
      <w:szCs w:val="22"/>
    </w:rPr>
  </w:style>
  <w:style w:type="paragraph" w:styleId="Subtitle">
    <w:name w:val="Subtitle"/>
    <w:basedOn w:val="Normal"/>
    <w:next w:val="Normal"/>
    <w:link w:val="SubtitleChar"/>
    <w:uiPriority w:val="11"/>
    <w:qFormat/>
    <w:rsid w:val="00463306"/>
    <w:pPr>
      <w:numPr>
        <w:ilvl w:val="1"/>
      </w:numPr>
      <w:spacing w:after="24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63306"/>
    <w:rPr>
      <w:rFonts w:asciiTheme="minorHAnsi" w:eastAsiaTheme="minorEastAsia" w:hAnsiTheme="minorHAnsi" w:cstheme="minorBidi"/>
      <w:color w:val="5A5A5A" w:themeColor="text1" w:themeTint="A5"/>
      <w:spacing w:val="15"/>
      <w:sz w:val="24"/>
      <w:szCs w:val="22"/>
    </w:rPr>
  </w:style>
  <w:style w:type="character" w:styleId="PlaceholderText">
    <w:name w:val="Placeholder Text"/>
    <w:basedOn w:val="DefaultParagraphFont"/>
    <w:uiPriority w:val="99"/>
    <w:semiHidden/>
    <w:rsid w:val="00463306"/>
    <w:rPr>
      <w:color w:val="808080"/>
    </w:rPr>
  </w:style>
  <w:style w:type="table" w:customStyle="1" w:styleId="TableGrid1">
    <w:name w:val="Table Grid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306"/>
    <w:pPr>
      <w:spacing w:before="100" w:beforeAutospacing="1" w:after="100" w:afterAutospacing="1"/>
    </w:pPr>
    <w:rPr>
      <w:rFonts w:ascii="Times New Roman" w:hAnsi="Times New Roman"/>
    </w:rPr>
  </w:style>
  <w:style w:type="character" w:customStyle="1" w:styleId="normaltextrun">
    <w:name w:val="normaltextrun"/>
    <w:basedOn w:val="DefaultParagraphFont"/>
    <w:rsid w:val="00463306"/>
  </w:style>
  <w:style w:type="character" w:customStyle="1" w:styleId="eop">
    <w:name w:val="eop"/>
    <w:basedOn w:val="DefaultParagraphFont"/>
    <w:rsid w:val="0046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035">
      <w:bodyDiv w:val="1"/>
      <w:marLeft w:val="0"/>
      <w:marRight w:val="0"/>
      <w:marTop w:val="0"/>
      <w:marBottom w:val="0"/>
      <w:divBdr>
        <w:top w:val="none" w:sz="0" w:space="0" w:color="auto"/>
        <w:left w:val="none" w:sz="0" w:space="0" w:color="auto"/>
        <w:bottom w:val="none" w:sz="0" w:space="0" w:color="auto"/>
        <w:right w:val="none" w:sz="0" w:space="0" w:color="auto"/>
      </w:divBdr>
      <w:divsChild>
        <w:div w:id="1175416746">
          <w:marLeft w:val="0"/>
          <w:marRight w:val="0"/>
          <w:marTop w:val="0"/>
          <w:marBottom w:val="0"/>
          <w:divBdr>
            <w:top w:val="none" w:sz="0" w:space="0" w:color="auto"/>
            <w:left w:val="none" w:sz="0" w:space="0" w:color="auto"/>
            <w:bottom w:val="none" w:sz="0" w:space="0" w:color="auto"/>
            <w:right w:val="none" w:sz="0" w:space="0" w:color="auto"/>
          </w:divBdr>
          <w:divsChild>
            <w:div w:id="1534657708">
              <w:marLeft w:val="0"/>
              <w:marRight w:val="0"/>
              <w:marTop w:val="0"/>
              <w:marBottom w:val="0"/>
              <w:divBdr>
                <w:top w:val="none" w:sz="0" w:space="0" w:color="auto"/>
                <w:left w:val="none" w:sz="0" w:space="0" w:color="auto"/>
                <w:bottom w:val="none" w:sz="0" w:space="0" w:color="auto"/>
                <w:right w:val="none" w:sz="0" w:space="0" w:color="auto"/>
              </w:divBdr>
              <w:divsChild>
                <w:div w:id="1398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052576143">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1511522784">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c.ca.gov/notices/rulemaking.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hryn.Taylor@ctc.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ingpolicyinstitute.org/sites/default/files/product-files/PACE_Special_Education_Teacher_Shortage_RE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Taylor@ctc.ca.gov" TargetMode="External"/><Relationship Id="rId5" Type="http://schemas.openxmlformats.org/officeDocument/2006/relationships/numbering" Target="numbering.xml"/><Relationship Id="rId15" Type="http://schemas.openxmlformats.org/officeDocument/2006/relationships/hyperlink" Target="https://www.ctc.ca.gov/docs/default-source/leaflets/oa-ef.pdf?sfvrsn=1eb34eb1_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leaflets/414.pdf?sfvrsn=24453907_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100aeb-1716-4f9b-8c19-4b31a6cfadc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customXml/itemProps2.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 ds:uri="4c3acd45-541a-447d-b100-853e2f4c1c0f"/>
  </ds:schemaRefs>
</ds:datastoreItem>
</file>

<file path=customXml/itemProps3.xml><?xml version="1.0" encoding="utf-8"?>
<ds:datastoreItem xmlns:ds="http://schemas.openxmlformats.org/officeDocument/2006/customXml" ds:itemID="{71014B4F-3504-4B18-8B7F-9D3731613566}"/>
</file>

<file path=customXml/itemProps4.xml><?xml version="1.0" encoding="utf-8"?>
<ds:datastoreItem xmlns:ds="http://schemas.openxmlformats.org/officeDocument/2006/customXml" ds:itemID="{830DFACA-63B0-4485-8F5F-56A8D481D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87</Pages>
  <Words>38308</Words>
  <Characters>218358</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256154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 - PPS</dc:title>
  <dc:subject/>
  <dc:creator>Kathryn.Taylor@ctc.ca.gov</dc:creator>
  <cp:keywords/>
  <cp:lastModifiedBy>Cunningham, Brenda</cp:lastModifiedBy>
  <cp:revision>22</cp:revision>
  <cp:lastPrinted>2018-12-05T20:07:00Z</cp:lastPrinted>
  <dcterms:created xsi:type="dcterms:W3CDTF">2022-06-22T18:28:00Z</dcterms:created>
  <dcterms:modified xsi:type="dcterms:W3CDTF">2022-06-22T19:28:00Z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