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70" w:rsidRDefault="00A233C3" w:rsidP="00A171B7">
      <w:pPr>
        <w:jc w:val="center"/>
        <w:rPr>
          <w:rFonts w:asciiTheme="minorHAnsi" w:hAnsiTheme="minorHAnsi"/>
          <w:b/>
          <w:sz w:val="32"/>
        </w:rPr>
      </w:pPr>
      <w:r>
        <w:rPr>
          <w:rFonts w:asciiTheme="minorHAnsi" w:hAnsiTheme="minorHAnsi"/>
          <w:b/>
          <w:noProof/>
          <w:sz w:val="32"/>
        </w:rPr>
        <mc:AlternateContent>
          <mc:Choice Requires="wps">
            <w:drawing>
              <wp:anchor distT="0" distB="0" distL="114300" distR="114300" simplePos="0" relativeHeight="251701248" behindDoc="0" locked="0" layoutInCell="1" allowOverlap="1">
                <wp:simplePos x="0" y="0"/>
                <wp:positionH relativeFrom="column">
                  <wp:posOffset>2171699</wp:posOffset>
                </wp:positionH>
                <wp:positionV relativeFrom="paragraph">
                  <wp:posOffset>752475</wp:posOffset>
                </wp:positionV>
                <wp:extent cx="2505075" cy="19050"/>
                <wp:effectExtent l="0" t="0" r="28575" b="19050"/>
                <wp:wrapNone/>
                <wp:docPr id="194" name="Straight Connector 194"/>
                <wp:cNvGraphicFramePr/>
                <a:graphic xmlns:a="http://schemas.openxmlformats.org/drawingml/2006/main">
                  <a:graphicData uri="http://schemas.microsoft.com/office/word/2010/wordprocessingShape">
                    <wps:wsp>
                      <wps:cNvCnPr/>
                      <wps:spPr>
                        <a:xfrm>
                          <a:off x="0" y="0"/>
                          <a:ext cx="2505075"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047E7" id="Straight Connector 19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71pt,59.25pt" to="368.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" strokecolor="black [3213]" strokeweight="1.25pt"/>
            </w:pict>
          </mc:Fallback>
        </mc:AlternateContent>
      </w:r>
      <w:r w:rsidRPr="00525AFA">
        <w:rPr>
          <w:rFonts w:asciiTheme="minorHAnsi" w:hAnsiTheme="minorHAnsi"/>
          <w:b/>
          <w:noProof/>
          <w:sz w:val="32"/>
        </w:rPr>
        <w:drawing>
          <wp:anchor distT="0" distB="0" distL="114300" distR="114300" simplePos="0" relativeHeight="251696128" behindDoc="0" locked="0" layoutInCell="1" allowOverlap="1">
            <wp:simplePos x="0" y="0"/>
            <wp:positionH relativeFrom="column">
              <wp:posOffset>2159000</wp:posOffset>
            </wp:positionH>
            <wp:positionV relativeFrom="paragraph">
              <wp:posOffset>1854835</wp:posOffset>
            </wp:positionV>
            <wp:extent cx="2565400" cy="257365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65400" cy="2573655"/>
                    </a:xfrm>
                    <a:prstGeom prst="rect">
                      <a:avLst/>
                    </a:prstGeom>
                    <a:noFill/>
                    <a:ln w="9525">
                      <a:noFill/>
                      <a:miter lim="800000"/>
                      <a:headEnd/>
                      <a:tailEnd/>
                    </a:ln>
                  </pic:spPr>
                </pic:pic>
              </a:graphicData>
            </a:graphic>
          </wp:anchor>
        </w:drawing>
      </w:r>
      <w:r>
        <w:rPr>
          <w:b/>
          <w:noProof/>
          <w:sz w:val="28"/>
        </w:rPr>
        <w:drawing>
          <wp:inline distT="0" distB="0" distL="0" distR="0" wp14:anchorId="728127D9" wp14:editId="5FE2B534">
            <wp:extent cx="2466975" cy="1924050"/>
            <wp:effectExtent l="0" t="0" r="952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c-logo.jpg"/>
                    <pic:cNvPicPr/>
                  </pic:nvPicPr>
                  <pic:blipFill>
                    <a:blip r:embed="rId9">
                      <a:extLst>
                        <a:ext uri="{28A0092B-C50C-407E-A947-70E740481C1C}">
                          <a14:useLocalDpi xmlns:a14="http://schemas.microsoft.com/office/drawing/2010/main" val="0"/>
                        </a:ext>
                      </a:extLst>
                    </a:blip>
                    <a:stretch>
                      <a:fillRect/>
                    </a:stretch>
                  </pic:blipFill>
                  <pic:spPr>
                    <a:xfrm>
                      <a:off x="0" y="0"/>
                      <a:ext cx="2466975" cy="1924050"/>
                    </a:xfrm>
                    <a:prstGeom prst="rect">
                      <a:avLst/>
                    </a:prstGeom>
                  </pic:spPr>
                </pic:pic>
              </a:graphicData>
            </a:graphic>
          </wp:inline>
        </w:drawing>
      </w:r>
    </w:p>
    <w:p w:rsidR="0072270D" w:rsidRPr="00525AFA" w:rsidRDefault="0072270D" w:rsidP="00A171B7">
      <w:pPr>
        <w:jc w:val="center"/>
        <w:rPr>
          <w:rFonts w:asciiTheme="minorHAnsi" w:hAnsiTheme="minorHAnsi"/>
          <w:b/>
          <w:sz w:val="32"/>
        </w:rPr>
      </w:pPr>
    </w:p>
    <w:p w:rsidR="00A171B7" w:rsidRPr="00525AFA" w:rsidRDefault="00A171B7" w:rsidP="00A171B7">
      <w:pPr>
        <w:jc w:val="center"/>
        <w:rPr>
          <w:rFonts w:asciiTheme="minorHAnsi" w:hAnsiTheme="minorHAnsi"/>
          <w:b/>
          <w:sz w:val="32"/>
        </w:rPr>
      </w:pPr>
    </w:p>
    <w:p w:rsidR="00A171B7" w:rsidRPr="00525AFA" w:rsidRDefault="00A171B7" w:rsidP="00A171B7">
      <w:pPr>
        <w:jc w:val="center"/>
        <w:rPr>
          <w:rFonts w:asciiTheme="minorHAnsi" w:hAnsiTheme="minorHAnsi"/>
          <w:b/>
          <w:sz w:val="32"/>
        </w:rPr>
      </w:pPr>
    </w:p>
    <w:p w:rsidR="00274670" w:rsidRPr="00525AFA" w:rsidRDefault="00274670" w:rsidP="00A171B7">
      <w:pPr>
        <w:jc w:val="center"/>
        <w:rPr>
          <w:rFonts w:asciiTheme="minorHAnsi" w:hAnsiTheme="minorHAnsi"/>
          <w:b/>
          <w:sz w:val="40"/>
        </w:rPr>
      </w:pPr>
    </w:p>
    <w:p w:rsidR="00274670" w:rsidRPr="00525AFA" w:rsidRDefault="00274670" w:rsidP="00A171B7">
      <w:pPr>
        <w:jc w:val="center"/>
        <w:rPr>
          <w:rFonts w:asciiTheme="minorHAnsi" w:hAnsiTheme="minorHAnsi"/>
          <w:b/>
          <w:sz w:val="40"/>
        </w:rPr>
      </w:pPr>
    </w:p>
    <w:p w:rsidR="00274670" w:rsidRPr="00525AFA" w:rsidRDefault="00274670" w:rsidP="00A171B7">
      <w:pPr>
        <w:jc w:val="center"/>
        <w:rPr>
          <w:rFonts w:asciiTheme="minorHAnsi" w:hAnsiTheme="minorHAnsi"/>
          <w:b/>
          <w:sz w:val="40"/>
        </w:rPr>
      </w:pPr>
    </w:p>
    <w:p w:rsidR="00274670" w:rsidRPr="00525AFA" w:rsidRDefault="00274670" w:rsidP="00A171B7">
      <w:pPr>
        <w:jc w:val="center"/>
        <w:rPr>
          <w:rFonts w:asciiTheme="minorHAnsi" w:hAnsiTheme="minorHAnsi"/>
          <w:b/>
          <w:sz w:val="40"/>
        </w:rPr>
      </w:pPr>
    </w:p>
    <w:p w:rsidR="00274670" w:rsidRPr="00525AFA" w:rsidRDefault="00274670" w:rsidP="00A171B7">
      <w:pPr>
        <w:jc w:val="center"/>
        <w:rPr>
          <w:rFonts w:asciiTheme="minorHAnsi" w:hAnsiTheme="minorHAnsi"/>
          <w:b/>
          <w:sz w:val="40"/>
        </w:rPr>
      </w:pPr>
    </w:p>
    <w:p w:rsidR="00274670" w:rsidRPr="00525AFA" w:rsidRDefault="00274670" w:rsidP="00A171B7">
      <w:pPr>
        <w:jc w:val="center"/>
        <w:rPr>
          <w:rFonts w:asciiTheme="minorHAnsi" w:hAnsiTheme="minorHAnsi"/>
          <w:b/>
          <w:sz w:val="40"/>
        </w:rPr>
      </w:pPr>
    </w:p>
    <w:p w:rsidR="00274670" w:rsidRPr="00525AFA" w:rsidRDefault="00A233C3" w:rsidP="00525AFA">
      <w:pPr>
        <w:rPr>
          <w:rFonts w:asciiTheme="minorHAnsi" w:hAnsiTheme="minorHAnsi"/>
          <w:b/>
          <w:sz w:val="40"/>
        </w:rPr>
      </w:pPr>
      <w:r>
        <w:rPr>
          <w:rFonts w:asciiTheme="minorHAnsi" w:hAnsiTheme="minorHAnsi"/>
          <w:b/>
          <w:noProof/>
          <w:sz w:val="40"/>
        </w:rPr>
        <mc:AlternateContent>
          <mc:Choice Requires="wps">
            <w:drawing>
              <wp:anchor distT="0" distB="0" distL="114300" distR="114300" simplePos="0" relativeHeight="251700224" behindDoc="0" locked="0" layoutInCell="1" allowOverlap="1" wp14:anchorId="2FD8D647" wp14:editId="2CA13F88">
                <wp:simplePos x="0" y="0"/>
                <wp:positionH relativeFrom="margin">
                  <wp:align>center</wp:align>
                </wp:positionH>
                <wp:positionV relativeFrom="paragraph">
                  <wp:posOffset>8890</wp:posOffset>
                </wp:positionV>
                <wp:extent cx="26193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619375"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7CEC9" id="Straight Connector 6" o:spid="_x0000_s1026" style="position:absolute;z-index:251700224;visibility:visible;mso-wrap-style:square;mso-wrap-distance-left:9pt;mso-wrap-distance-top:0;mso-wrap-distance-right:9pt;mso-wrap-distance-bottom:0;mso-position-horizontal:center;mso-position-horizontal-relative:margin;mso-position-vertical:absolute;mso-position-vertical-relative:text" from="0,.7pt" to="206.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" strokecolor="black [3213]" strokeweight="1.25pt">
                <w10:wrap anchorx="margin"/>
              </v:line>
            </w:pict>
          </mc:Fallback>
        </mc:AlternateContent>
      </w:r>
    </w:p>
    <w:p w:rsidR="00A171B7" w:rsidRPr="00525AFA" w:rsidRDefault="00A171B7" w:rsidP="00A171B7">
      <w:pPr>
        <w:jc w:val="center"/>
        <w:rPr>
          <w:rFonts w:asciiTheme="minorHAnsi" w:hAnsiTheme="minorHAnsi"/>
          <w:b/>
          <w:sz w:val="40"/>
        </w:rPr>
      </w:pPr>
      <w:r w:rsidRPr="00525AFA">
        <w:rPr>
          <w:rFonts w:asciiTheme="minorHAnsi" w:hAnsiTheme="minorHAnsi"/>
          <w:b/>
          <w:sz w:val="40"/>
        </w:rPr>
        <w:t>Administrative Services Credential</w:t>
      </w:r>
    </w:p>
    <w:p w:rsidR="00A171B7" w:rsidRPr="00525AFA" w:rsidRDefault="00A171B7" w:rsidP="00525AFA">
      <w:pPr>
        <w:jc w:val="center"/>
        <w:rPr>
          <w:rFonts w:asciiTheme="minorHAnsi" w:hAnsiTheme="minorHAnsi"/>
          <w:b/>
          <w:sz w:val="40"/>
        </w:rPr>
      </w:pPr>
      <w:r w:rsidRPr="00525AFA">
        <w:rPr>
          <w:rFonts w:asciiTheme="minorHAnsi" w:hAnsiTheme="minorHAnsi"/>
          <w:b/>
          <w:sz w:val="40"/>
        </w:rPr>
        <w:t>Program Standards</w:t>
      </w:r>
    </w:p>
    <w:p w:rsidR="00A171B7" w:rsidRPr="00525AFA" w:rsidRDefault="00A171B7" w:rsidP="00A171B7">
      <w:pPr>
        <w:jc w:val="center"/>
        <w:rPr>
          <w:rFonts w:asciiTheme="minorHAnsi" w:hAnsiTheme="minorHAnsi"/>
          <w:b/>
          <w:sz w:val="32"/>
        </w:rPr>
      </w:pPr>
    </w:p>
    <w:p w:rsidR="00665BA6" w:rsidRPr="00525AFA" w:rsidRDefault="00A171B7" w:rsidP="00A171B7">
      <w:pPr>
        <w:jc w:val="center"/>
        <w:rPr>
          <w:rFonts w:asciiTheme="minorHAnsi" w:hAnsiTheme="minorHAnsi"/>
          <w:b/>
          <w:sz w:val="32"/>
        </w:rPr>
      </w:pPr>
      <w:r w:rsidRPr="00525AFA">
        <w:rPr>
          <w:rFonts w:asciiTheme="minorHAnsi" w:hAnsiTheme="minorHAnsi"/>
          <w:b/>
          <w:sz w:val="32"/>
        </w:rPr>
        <w:t xml:space="preserve">Preliminary Program Standards </w:t>
      </w:r>
    </w:p>
    <w:p w:rsidR="00A171B7" w:rsidRPr="00525AFA" w:rsidRDefault="00A171B7" w:rsidP="00A171B7">
      <w:pPr>
        <w:jc w:val="center"/>
        <w:rPr>
          <w:rFonts w:asciiTheme="minorHAnsi" w:hAnsiTheme="minorHAnsi"/>
          <w:b/>
          <w:sz w:val="26"/>
          <w:szCs w:val="26"/>
        </w:rPr>
      </w:pPr>
      <w:r w:rsidRPr="00525AFA">
        <w:rPr>
          <w:rFonts w:asciiTheme="minorHAnsi" w:hAnsiTheme="minorHAnsi"/>
          <w:b/>
          <w:sz w:val="26"/>
          <w:szCs w:val="26"/>
        </w:rPr>
        <w:t xml:space="preserve">Adopted by the Commission </w:t>
      </w:r>
    </w:p>
    <w:p w:rsidR="00A171B7" w:rsidRDefault="00A171B7" w:rsidP="00A171B7">
      <w:pPr>
        <w:jc w:val="center"/>
        <w:rPr>
          <w:rFonts w:asciiTheme="minorHAnsi" w:hAnsiTheme="minorHAnsi"/>
          <w:b/>
          <w:sz w:val="26"/>
          <w:szCs w:val="26"/>
        </w:rPr>
      </w:pPr>
      <w:r w:rsidRPr="00525AFA">
        <w:rPr>
          <w:rFonts w:asciiTheme="minorHAnsi" w:hAnsiTheme="minorHAnsi"/>
          <w:b/>
          <w:sz w:val="26"/>
          <w:szCs w:val="26"/>
        </w:rPr>
        <w:t>December 2013</w:t>
      </w:r>
    </w:p>
    <w:p w:rsidR="009623D9" w:rsidRPr="0072270D" w:rsidRDefault="009623D9" w:rsidP="00A171B7">
      <w:pPr>
        <w:jc w:val="center"/>
        <w:rPr>
          <w:rFonts w:asciiTheme="minorHAnsi" w:hAnsiTheme="minorHAnsi"/>
          <w:b/>
          <w:sz w:val="26"/>
          <w:szCs w:val="26"/>
          <w:u w:val="single"/>
        </w:rPr>
      </w:pPr>
      <w:r w:rsidRPr="0072270D">
        <w:rPr>
          <w:rFonts w:asciiTheme="minorHAnsi" w:hAnsiTheme="minorHAnsi"/>
          <w:b/>
          <w:sz w:val="26"/>
          <w:szCs w:val="26"/>
          <w:u w:val="single"/>
        </w:rPr>
        <w:t>Revised June 2018</w:t>
      </w:r>
    </w:p>
    <w:p w:rsidR="00D825F3" w:rsidRPr="00525AFA" w:rsidRDefault="00D825F3" w:rsidP="00A171B7">
      <w:pPr>
        <w:jc w:val="center"/>
        <w:rPr>
          <w:rFonts w:asciiTheme="minorHAnsi" w:hAnsiTheme="minorHAnsi"/>
        </w:rPr>
      </w:pPr>
    </w:p>
    <w:p w:rsidR="00610136" w:rsidRPr="00525AFA" w:rsidRDefault="00610136" w:rsidP="00A171B7">
      <w:pPr>
        <w:jc w:val="center"/>
        <w:rPr>
          <w:rFonts w:asciiTheme="minorHAnsi" w:hAnsiTheme="minorHAnsi"/>
        </w:rPr>
      </w:pPr>
    </w:p>
    <w:p w:rsidR="00665BA6" w:rsidRPr="00525AFA" w:rsidRDefault="00610136" w:rsidP="00610136">
      <w:pPr>
        <w:jc w:val="center"/>
        <w:rPr>
          <w:rFonts w:asciiTheme="minorHAnsi" w:hAnsiTheme="minorHAnsi"/>
          <w:b/>
          <w:sz w:val="32"/>
        </w:rPr>
      </w:pPr>
      <w:r w:rsidRPr="00525AFA">
        <w:rPr>
          <w:rFonts w:asciiTheme="minorHAnsi" w:hAnsiTheme="minorHAnsi"/>
          <w:b/>
          <w:sz w:val="32"/>
        </w:rPr>
        <w:t xml:space="preserve">Clear Induction Program Standards </w:t>
      </w:r>
    </w:p>
    <w:p w:rsidR="00610136" w:rsidRPr="00525AFA" w:rsidRDefault="00610136" w:rsidP="00610136">
      <w:pPr>
        <w:jc w:val="center"/>
        <w:rPr>
          <w:rFonts w:asciiTheme="minorHAnsi" w:hAnsiTheme="minorHAnsi"/>
          <w:b/>
          <w:sz w:val="26"/>
          <w:szCs w:val="26"/>
        </w:rPr>
      </w:pPr>
      <w:r w:rsidRPr="00525AFA">
        <w:rPr>
          <w:rFonts w:asciiTheme="minorHAnsi" w:hAnsiTheme="minorHAnsi"/>
          <w:b/>
          <w:sz w:val="26"/>
          <w:szCs w:val="26"/>
        </w:rPr>
        <w:t>Adopted by the Commission</w:t>
      </w:r>
    </w:p>
    <w:p w:rsidR="00610136" w:rsidRDefault="00610136" w:rsidP="00610136">
      <w:pPr>
        <w:jc w:val="center"/>
        <w:rPr>
          <w:rFonts w:asciiTheme="minorHAnsi" w:hAnsiTheme="minorHAnsi"/>
          <w:b/>
          <w:sz w:val="26"/>
          <w:szCs w:val="26"/>
        </w:rPr>
      </w:pPr>
      <w:r w:rsidRPr="00525AFA">
        <w:rPr>
          <w:rFonts w:asciiTheme="minorHAnsi" w:hAnsiTheme="minorHAnsi"/>
          <w:b/>
          <w:sz w:val="26"/>
          <w:szCs w:val="26"/>
        </w:rPr>
        <w:t>February 2014</w:t>
      </w:r>
    </w:p>
    <w:p w:rsidR="00F61682" w:rsidRPr="00F61682" w:rsidRDefault="00F61682" w:rsidP="00610136">
      <w:pPr>
        <w:jc w:val="center"/>
        <w:rPr>
          <w:rFonts w:asciiTheme="minorHAnsi" w:hAnsiTheme="minorHAnsi"/>
          <w:b/>
          <w:sz w:val="26"/>
          <w:szCs w:val="26"/>
          <w:u w:val="single"/>
        </w:rPr>
      </w:pPr>
      <w:r>
        <w:rPr>
          <w:rFonts w:asciiTheme="minorHAnsi" w:hAnsiTheme="minorHAnsi"/>
          <w:b/>
          <w:sz w:val="26"/>
          <w:szCs w:val="26"/>
          <w:u w:val="single"/>
        </w:rPr>
        <w:t>Revised January 2017</w:t>
      </w:r>
    </w:p>
    <w:p w:rsidR="0072270D" w:rsidRDefault="0072270D" w:rsidP="00610136">
      <w:pPr>
        <w:jc w:val="center"/>
        <w:rPr>
          <w:rFonts w:asciiTheme="minorHAnsi" w:hAnsiTheme="minorHAnsi"/>
          <w:strike/>
          <w:sz w:val="26"/>
          <w:szCs w:val="26"/>
        </w:rPr>
      </w:pPr>
    </w:p>
    <w:p w:rsidR="00E57ACC" w:rsidRPr="00525AFA" w:rsidRDefault="0072270D" w:rsidP="00610136">
      <w:pPr>
        <w:jc w:val="center"/>
        <w:rPr>
          <w:rFonts w:asciiTheme="minorHAnsi" w:hAnsiTheme="minorHAnsi"/>
          <w:b/>
          <w:sz w:val="26"/>
          <w:szCs w:val="26"/>
        </w:rPr>
      </w:pPr>
      <w:r w:rsidRPr="0072270D">
        <w:rPr>
          <w:rFonts w:asciiTheme="minorHAnsi" w:hAnsiTheme="minorHAnsi"/>
          <w:strike/>
          <w:sz w:val="26"/>
          <w:szCs w:val="26"/>
        </w:rPr>
        <w:t>Revised June 2014</w:t>
      </w:r>
    </w:p>
    <w:p w:rsidR="00525AFA" w:rsidRDefault="00525AFA" w:rsidP="00610136">
      <w:pPr>
        <w:jc w:val="center"/>
        <w:rPr>
          <w:rFonts w:asciiTheme="minorHAnsi" w:hAnsiTheme="minorHAnsi"/>
          <w:b/>
          <w:sz w:val="26"/>
          <w:szCs w:val="26"/>
        </w:rPr>
      </w:pPr>
    </w:p>
    <w:p w:rsidR="00525AFA" w:rsidRDefault="00525AFA" w:rsidP="00610136">
      <w:pPr>
        <w:jc w:val="center"/>
        <w:rPr>
          <w:rFonts w:asciiTheme="minorHAnsi" w:hAnsiTheme="minorHAnsi"/>
          <w:b/>
          <w:sz w:val="26"/>
          <w:szCs w:val="26"/>
        </w:rPr>
      </w:pPr>
    </w:p>
    <w:p w:rsidR="00525AFA" w:rsidRDefault="00525AFA" w:rsidP="00610136">
      <w:pPr>
        <w:jc w:val="center"/>
        <w:rPr>
          <w:rFonts w:asciiTheme="minorHAnsi" w:hAnsiTheme="minorHAnsi"/>
          <w:b/>
          <w:sz w:val="26"/>
          <w:szCs w:val="26"/>
        </w:rPr>
      </w:pPr>
    </w:p>
    <w:p w:rsidR="00E57ACC" w:rsidRPr="0072270D" w:rsidRDefault="00997C4E" w:rsidP="00610136">
      <w:pPr>
        <w:jc w:val="center"/>
        <w:rPr>
          <w:rFonts w:asciiTheme="minorHAnsi" w:hAnsiTheme="minorHAnsi"/>
          <w:b/>
          <w:i/>
          <w:sz w:val="22"/>
          <w:szCs w:val="22"/>
          <w:u w:val="single"/>
        </w:rPr>
      </w:pPr>
      <w:r>
        <w:rPr>
          <w:rFonts w:asciiTheme="minorHAnsi" w:hAnsiTheme="minorHAnsi"/>
          <w:b/>
          <w:i/>
          <w:sz w:val="22"/>
          <w:szCs w:val="22"/>
        </w:rPr>
        <w:t xml:space="preserve"> </w:t>
      </w:r>
      <w:r w:rsidR="00451EE6">
        <w:rPr>
          <w:rFonts w:asciiTheme="minorHAnsi" w:hAnsiTheme="minorHAnsi"/>
          <w:b/>
          <w:i/>
          <w:sz w:val="22"/>
          <w:szCs w:val="22"/>
        </w:rPr>
        <w:t xml:space="preserve"> </w:t>
      </w:r>
      <w:r w:rsidR="0065554D">
        <w:rPr>
          <w:rFonts w:asciiTheme="minorHAnsi" w:hAnsiTheme="minorHAnsi"/>
          <w:b/>
          <w:i/>
          <w:sz w:val="22"/>
          <w:szCs w:val="22"/>
        </w:rPr>
        <w:t xml:space="preserve"> </w:t>
      </w:r>
      <w:r w:rsidR="00683C57">
        <w:rPr>
          <w:rFonts w:asciiTheme="minorHAnsi" w:hAnsiTheme="minorHAnsi"/>
          <w:b/>
          <w:i/>
          <w:sz w:val="22"/>
          <w:szCs w:val="22"/>
        </w:rPr>
        <w:t xml:space="preserve"> </w:t>
      </w:r>
      <w:r w:rsidR="00525AFA" w:rsidRPr="0072270D">
        <w:rPr>
          <w:rFonts w:asciiTheme="minorHAnsi" w:hAnsiTheme="minorHAnsi"/>
          <w:b/>
          <w:i/>
          <w:sz w:val="22"/>
          <w:szCs w:val="22"/>
          <w:u w:val="single"/>
        </w:rPr>
        <w:t xml:space="preserve">Handbook </w:t>
      </w:r>
      <w:r w:rsidR="00EB7C82" w:rsidRPr="0072270D">
        <w:rPr>
          <w:rFonts w:asciiTheme="minorHAnsi" w:hAnsiTheme="minorHAnsi"/>
          <w:b/>
          <w:i/>
          <w:sz w:val="22"/>
          <w:szCs w:val="22"/>
          <w:u w:val="single"/>
        </w:rPr>
        <w:t xml:space="preserve">Revised </w:t>
      </w:r>
      <w:r w:rsidR="00FC1E99" w:rsidRPr="0072270D">
        <w:rPr>
          <w:rFonts w:asciiTheme="minorHAnsi" w:hAnsiTheme="minorHAnsi"/>
          <w:b/>
          <w:i/>
          <w:sz w:val="22"/>
          <w:szCs w:val="22"/>
          <w:u w:val="single"/>
        </w:rPr>
        <w:t>July</w:t>
      </w:r>
      <w:r w:rsidR="009623D9" w:rsidRPr="0072270D">
        <w:rPr>
          <w:rFonts w:asciiTheme="minorHAnsi" w:hAnsiTheme="minorHAnsi"/>
          <w:b/>
          <w:i/>
          <w:sz w:val="22"/>
          <w:szCs w:val="22"/>
          <w:u w:val="single"/>
        </w:rPr>
        <w:t xml:space="preserve"> 2018</w:t>
      </w:r>
    </w:p>
    <w:p w:rsidR="00610136" w:rsidRPr="00525AFA" w:rsidRDefault="00610136" w:rsidP="00A171B7">
      <w:pPr>
        <w:jc w:val="center"/>
        <w:rPr>
          <w:rFonts w:asciiTheme="minorHAnsi" w:hAnsiTheme="minorHAnsi"/>
          <w:b/>
          <w:i/>
          <w:sz w:val="22"/>
          <w:szCs w:val="22"/>
        </w:rPr>
        <w:sectPr w:rsidR="00610136" w:rsidRPr="00525AFA" w:rsidSect="00980776">
          <w:footerReference w:type="even" r:id="rId10"/>
          <w:footerReference w:type="default" r:id="rId11"/>
          <w:pgSz w:w="12240" w:h="15840"/>
          <w:pgMar w:top="720" w:right="720" w:bottom="720" w:left="72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titlePg/>
          <w:docGrid w:linePitch="360"/>
        </w:sectPr>
      </w:pPr>
    </w:p>
    <w:p w:rsidR="00D825F3" w:rsidRPr="002476AC" w:rsidRDefault="00D825F3" w:rsidP="00D825F3">
      <w:pPr>
        <w:autoSpaceDE w:val="0"/>
        <w:autoSpaceDN w:val="0"/>
        <w:adjustRightInd w:val="0"/>
        <w:rPr>
          <w:rFonts w:asciiTheme="minorHAnsi" w:eastAsiaTheme="minorHAnsi" w:hAnsiTheme="minorHAnsi"/>
          <w:color w:val="000000"/>
          <w:sz w:val="22"/>
          <w:szCs w:val="22"/>
        </w:rPr>
      </w:pPr>
      <w:r w:rsidRPr="002476AC">
        <w:rPr>
          <w:rFonts w:asciiTheme="minorHAnsi" w:eastAsiaTheme="minorHAnsi" w:hAnsiTheme="minorHAnsi"/>
          <w:color w:val="000000"/>
          <w:sz w:val="22"/>
          <w:szCs w:val="22"/>
        </w:rPr>
        <w:lastRenderedPageBreak/>
        <w:t xml:space="preserve">This handbook, like other publications of the Commission on Teacher Credentialing, is not copyright. It may be reproduced in the public interest, but proper attribution is requested. </w:t>
      </w:r>
    </w:p>
    <w:p w:rsidR="00D825F3" w:rsidRPr="002476AC" w:rsidRDefault="00D825F3" w:rsidP="00D825F3">
      <w:pPr>
        <w:autoSpaceDE w:val="0"/>
        <w:autoSpaceDN w:val="0"/>
        <w:adjustRightInd w:val="0"/>
        <w:rPr>
          <w:rFonts w:asciiTheme="minorHAnsi" w:eastAsiaTheme="minorHAnsi" w:hAnsiTheme="minorHAnsi"/>
          <w:color w:val="000000"/>
          <w:sz w:val="22"/>
          <w:szCs w:val="22"/>
        </w:rPr>
      </w:pPr>
    </w:p>
    <w:p w:rsidR="00D825F3" w:rsidRPr="002476AC" w:rsidRDefault="00D825F3" w:rsidP="00D825F3">
      <w:pPr>
        <w:autoSpaceDE w:val="0"/>
        <w:autoSpaceDN w:val="0"/>
        <w:adjustRightInd w:val="0"/>
        <w:rPr>
          <w:rFonts w:asciiTheme="minorHAnsi" w:eastAsiaTheme="minorHAnsi" w:hAnsiTheme="minorHAnsi"/>
          <w:color w:val="000000"/>
          <w:sz w:val="22"/>
          <w:szCs w:val="22"/>
        </w:rPr>
      </w:pPr>
      <w:r w:rsidRPr="002476AC">
        <w:rPr>
          <w:rFonts w:asciiTheme="minorHAnsi" w:eastAsiaTheme="minorHAnsi" w:hAnsiTheme="minorHAnsi"/>
          <w:color w:val="000000"/>
          <w:sz w:val="22"/>
          <w:szCs w:val="22"/>
        </w:rPr>
        <w:t xml:space="preserve">Commission on Teacher Credentialing </w:t>
      </w:r>
    </w:p>
    <w:p w:rsidR="00D825F3" w:rsidRPr="002476AC" w:rsidRDefault="00D825F3" w:rsidP="00D825F3">
      <w:pPr>
        <w:autoSpaceDE w:val="0"/>
        <w:autoSpaceDN w:val="0"/>
        <w:adjustRightInd w:val="0"/>
        <w:rPr>
          <w:rFonts w:asciiTheme="minorHAnsi" w:eastAsiaTheme="minorHAnsi" w:hAnsiTheme="minorHAnsi"/>
          <w:color w:val="000000"/>
          <w:sz w:val="22"/>
          <w:szCs w:val="22"/>
        </w:rPr>
      </w:pPr>
      <w:r w:rsidRPr="002476AC">
        <w:rPr>
          <w:rFonts w:asciiTheme="minorHAnsi" w:eastAsiaTheme="minorHAnsi" w:hAnsiTheme="minorHAnsi"/>
          <w:color w:val="000000"/>
          <w:sz w:val="22"/>
          <w:szCs w:val="22"/>
        </w:rPr>
        <w:t xml:space="preserve">1900 Capitol Avenue </w:t>
      </w:r>
    </w:p>
    <w:p w:rsidR="00D825F3" w:rsidRPr="002476AC" w:rsidRDefault="00D825F3" w:rsidP="00D825F3">
      <w:pPr>
        <w:autoSpaceDE w:val="0"/>
        <w:autoSpaceDN w:val="0"/>
        <w:adjustRightInd w:val="0"/>
        <w:rPr>
          <w:rFonts w:asciiTheme="minorHAnsi" w:eastAsiaTheme="minorHAnsi" w:hAnsiTheme="minorHAnsi"/>
          <w:color w:val="000000"/>
          <w:sz w:val="22"/>
          <w:szCs w:val="22"/>
        </w:rPr>
      </w:pPr>
      <w:r w:rsidRPr="002476AC">
        <w:rPr>
          <w:rFonts w:asciiTheme="minorHAnsi" w:eastAsiaTheme="minorHAnsi" w:hAnsiTheme="minorHAnsi"/>
          <w:color w:val="000000"/>
          <w:sz w:val="22"/>
          <w:szCs w:val="22"/>
        </w:rPr>
        <w:t xml:space="preserve">Sacramento, California 95811 </w:t>
      </w:r>
    </w:p>
    <w:p w:rsidR="00D825F3" w:rsidRPr="002476AC" w:rsidRDefault="00D825F3" w:rsidP="00D825F3">
      <w:pPr>
        <w:autoSpaceDE w:val="0"/>
        <w:autoSpaceDN w:val="0"/>
        <w:adjustRightInd w:val="0"/>
        <w:rPr>
          <w:rFonts w:asciiTheme="minorHAnsi" w:eastAsiaTheme="minorHAnsi" w:hAnsiTheme="minorHAnsi"/>
          <w:color w:val="000000"/>
          <w:sz w:val="22"/>
          <w:szCs w:val="22"/>
        </w:rPr>
      </w:pPr>
    </w:p>
    <w:p w:rsidR="00A171B7" w:rsidRPr="002476AC" w:rsidRDefault="00D825F3" w:rsidP="00005567">
      <w:pPr>
        <w:autoSpaceDE w:val="0"/>
        <w:autoSpaceDN w:val="0"/>
        <w:adjustRightInd w:val="0"/>
        <w:rPr>
          <w:rFonts w:asciiTheme="minorHAnsi" w:eastAsiaTheme="minorHAnsi" w:hAnsiTheme="minorHAnsi"/>
          <w:color w:val="000000"/>
          <w:sz w:val="22"/>
          <w:szCs w:val="22"/>
        </w:rPr>
      </w:pPr>
      <w:r w:rsidRPr="002476AC">
        <w:rPr>
          <w:rFonts w:asciiTheme="minorHAnsi" w:eastAsiaTheme="minorHAnsi" w:hAnsiTheme="minorHAnsi"/>
          <w:color w:val="000000"/>
          <w:sz w:val="22"/>
          <w:szCs w:val="22"/>
        </w:rPr>
        <w:t xml:space="preserve">This handbook is available at: </w:t>
      </w:r>
      <w:hyperlink r:id="rId12" w:history="1">
        <w:r w:rsidR="00665BA6" w:rsidRPr="002476AC">
          <w:rPr>
            <w:rStyle w:val="Hyperlink"/>
            <w:rFonts w:asciiTheme="minorHAnsi" w:eastAsiaTheme="minorHAnsi" w:hAnsiTheme="minorHAnsi"/>
            <w:sz w:val="22"/>
            <w:szCs w:val="22"/>
          </w:rPr>
          <w:t>http://www.ctc.ca.gov/</w:t>
        </w:r>
      </w:hyperlink>
    </w:p>
    <w:p w:rsidR="00665BA6" w:rsidRPr="002476AC" w:rsidRDefault="00665BA6" w:rsidP="00D825F3">
      <w:pPr>
        <w:rPr>
          <w:rFonts w:asciiTheme="minorHAnsi" w:eastAsiaTheme="minorHAnsi" w:hAnsiTheme="minorHAnsi"/>
          <w:color w:val="0000FF"/>
          <w:sz w:val="22"/>
          <w:szCs w:val="22"/>
        </w:rPr>
      </w:pPr>
    </w:p>
    <w:p w:rsidR="00525AFA" w:rsidRPr="002476AC" w:rsidRDefault="00525AFA" w:rsidP="00D825F3">
      <w:pPr>
        <w:rPr>
          <w:rFonts w:asciiTheme="minorHAnsi" w:hAnsiTheme="minorHAnsi"/>
          <w:sz w:val="22"/>
          <w:szCs w:val="22"/>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tabs>
          <w:tab w:val="left" w:pos="3450"/>
        </w:tabs>
        <w:rPr>
          <w:rFonts w:asciiTheme="minorHAnsi" w:hAnsiTheme="minorHAnsi"/>
          <w:sz w:val="28"/>
        </w:rPr>
      </w:pPr>
      <w:r>
        <w:rPr>
          <w:rFonts w:asciiTheme="minorHAnsi" w:hAnsiTheme="minorHAnsi"/>
          <w:sz w:val="28"/>
        </w:rPr>
        <w:tab/>
      </w: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525AFA" w:rsidRPr="00525AFA" w:rsidRDefault="00525AFA" w:rsidP="00525AFA">
      <w:pPr>
        <w:rPr>
          <w:rFonts w:asciiTheme="minorHAnsi" w:hAnsiTheme="minorHAnsi"/>
          <w:sz w:val="28"/>
        </w:rPr>
      </w:pPr>
    </w:p>
    <w:p w:rsidR="008428BE" w:rsidRPr="00525AFA" w:rsidRDefault="008428BE" w:rsidP="00525AFA">
      <w:pPr>
        <w:rPr>
          <w:rFonts w:asciiTheme="minorHAnsi" w:hAnsiTheme="minorHAnsi"/>
          <w:sz w:val="28"/>
        </w:rPr>
        <w:sectPr w:rsidR="008428BE" w:rsidRPr="00525AFA" w:rsidSect="00980776">
          <w:footerReference w:type="first" r:id="rId13"/>
          <w:pgSz w:w="12240" w:h="15840"/>
          <w:pgMar w:top="1440" w:right="1440" w:bottom="1440" w:left="144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pgNumType w:fmt="lowerRoman"/>
          <w:cols w:space="720"/>
          <w:titlePg/>
          <w:docGrid w:linePitch="360"/>
        </w:sectPr>
      </w:pPr>
    </w:p>
    <w:p w:rsidR="00E937B2" w:rsidRPr="00525AFA" w:rsidRDefault="00E937B2" w:rsidP="003508C9">
      <w:pPr>
        <w:jc w:val="center"/>
        <w:rPr>
          <w:rFonts w:asciiTheme="minorHAnsi" w:hAnsiTheme="minorHAnsi"/>
          <w:b/>
          <w:sz w:val="32"/>
          <w:szCs w:val="28"/>
        </w:rPr>
      </w:pPr>
      <w:r w:rsidRPr="00525AFA">
        <w:rPr>
          <w:rFonts w:asciiTheme="minorHAnsi" w:hAnsiTheme="minorHAnsi"/>
          <w:b/>
          <w:sz w:val="32"/>
          <w:szCs w:val="28"/>
        </w:rPr>
        <w:lastRenderedPageBreak/>
        <w:t>State of California</w:t>
      </w:r>
    </w:p>
    <w:p w:rsidR="00E937B2" w:rsidRPr="00525AFA" w:rsidRDefault="00094111" w:rsidP="00E937B2">
      <w:pPr>
        <w:jc w:val="center"/>
        <w:rPr>
          <w:rFonts w:asciiTheme="minorHAnsi" w:hAnsiTheme="minorHAnsi"/>
          <w:b/>
          <w:sz w:val="32"/>
          <w:szCs w:val="32"/>
        </w:rPr>
      </w:pPr>
      <w:r w:rsidRPr="00BD4D85">
        <w:rPr>
          <w:rFonts w:asciiTheme="minorHAnsi" w:hAnsiTheme="minorHAnsi"/>
          <w:b/>
          <w:sz w:val="32"/>
          <w:szCs w:val="32"/>
          <w:u w:val="single"/>
        </w:rPr>
        <w:t xml:space="preserve">Edmund G. </w:t>
      </w:r>
      <w:r w:rsidR="00BD4D85" w:rsidRPr="00BD4D85">
        <w:rPr>
          <w:rFonts w:asciiTheme="minorHAnsi" w:hAnsiTheme="minorHAnsi"/>
          <w:b/>
          <w:strike/>
          <w:sz w:val="32"/>
          <w:szCs w:val="32"/>
        </w:rPr>
        <w:t>Jerry</w:t>
      </w:r>
      <w:r w:rsidR="00BD4D85">
        <w:rPr>
          <w:rFonts w:asciiTheme="minorHAnsi" w:hAnsiTheme="minorHAnsi"/>
          <w:b/>
          <w:sz w:val="32"/>
          <w:szCs w:val="32"/>
        </w:rPr>
        <w:t xml:space="preserve"> </w:t>
      </w:r>
      <w:r>
        <w:rPr>
          <w:rFonts w:asciiTheme="minorHAnsi" w:hAnsiTheme="minorHAnsi"/>
          <w:b/>
          <w:sz w:val="32"/>
          <w:szCs w:val="32"/>
        </w:rPr>
        <w:t>Brown</w:t>
      </w:r>
      <w:r w:rsidR="00E3702F" w:rsidRPr="00BD4D85">
        <w:rPr>
          <w:rFonts w:asciiTheme="minorHAnsi" w:hAnsiTheme="minorHAnsi"/>
          <w:b/>
          <w:sz w:val="32"/>
          <w:szCs w:val="32"/>
          <w:u w:val="single"/>
        </w:rPr>
        <w:t xml:space="preserve"> Jr.</w:t>
      </w:r>
      <w:r w:rsidR="00E937B2" w:rsidRPr="00525AFA">
        <w:rPr>
          <w:rFonts w:asciiTheme="minorHAnsi" w:hAnsiTheme="minorHAnsi"/>
          <w:b/>
          <w:sz w:val="32"/>
          <w:szCs w:val="32"/>
        </w:rPr>
        <w:t>, Governor</w:t>
      </w:r>
    </w:p>
    <w:p w:rsidR="00E937B2" w:rsidRPr="00525AFA" w:rsidRDefault="00E937B2" w:rsidP="003508C9">
      <w:pPr>
        <w:jc w:val="center"/>
        <w:rPr>
          <w:rFonts w:asciiTheme="minorHAnsi" w:hAnsiTheme="minorHAnsi"/>
          <w:b/>
          <w:sz w:val="32"/>
          <w:szCs w:val="28"/>
        </w:rPr>
      </w:pPr>
    </w:p>
    <w:p w:rsidR="003508C9" w:rsidRPr="00525AFA" w:rsidRDefault="003508C9" w:rsidP="003508C9">
      <w:pPr>
        <w:jc w:val="center"/>
        <w:rPr>
          <w:rFonts w:asciiTheme="minorHAnsi" w:hAnsiTheme="minorHAnsi"/>
          <w:b/>
          <w:sz w:val="32"/>
          <w:szCs w:val="28"/>
        </w:rPr>
      </w:pPr>
      <w:r w:rsidRPr="00525AFA">
        <w:rPr>
          <w:rFonts w:asciiTheme="minorHAnsi" w:hAnsiTheme="minorHAnsi"/>
          <w:b/>
          <w:sz w:val="32"/>
          <w:szCs w:val="28"/>
        </w:rPr>
        <w:t>Commission on Teacher Credentialing</w:t>
      </w:r>
    </w:p>
    <w:p w:rsidR="001242BF" w:rsidRPr="00525AFA" w:rsidRDefault="001242BF" w:rsidP="003508C9">
      <w:pPr>
        <w:jc w:val="center"/>
        <w:rPr>
          <w:rFonts w:asciiTheme="minorHAnsi" w:hAnsiTheme="minorHAnsi"/>
          <w:b/>
          <w:sz w:val="32"/>
          <w:szCs w:val="28"/>
        </w:rPr>
      </w:pPr>
    </w:p>
    <w:p w:rsidR="003508C9" w:rsidRPr="00525AFA" w:rsidRDefault="001242BF" w:rsidP="001242BF">
      <w:pPr>
        <w:widowControl w:val="0"/>
        <w:tabs>
          <w:tab w:val="left" w:pos="720"/>
          <w:tab w:val="left" w:pos="8640"/>
        </w:tabs>
        <w:jc w:val="center"/>
        <w:rPr>
          <w:rFonts w:asciiTheme="minorHAnsi" w:eastAsia="Times" w:hAnsiTheme="minorHAnsi"/>
          <w:b/>
          <w:i/>
          <w:sz w:val="20"/>
          <w:szCs w:val="20"/>
        </w:rPr>
      </w:pPr>
      <w:r w:rsidRPr="00525AFA">
        <w:rPr>
          <w:rFonts w:asciiTheme="minorHAnsi" w:eastAsia="Times" w:hAnsiTheme="minorHAnsi"/>
          <w:b/>
          <w:i/>
          <w:sz w:val="20"/>
          <w:szCs w:val="20"/>
        </w:rPr>
        <w:t xml:space="preserve">This list reflects the composition of the Commission at the time of adoption of the Administrative Services Credentials standards.  </w:t>
      </w:r>
      <w:hyperlink r:id="rId14" w:history="1">
        <w:r w:rsidRPr="00525AFA">
          <w:rPr>
            <w:rFonts w:asciiTheme="minorHAnsi" w:eastAsia="Times" w:hAnsiTheme="minorHAnsi"/>
            <w:b/>
            <w:i/>
            <w:color w:val="0000FF"/>
            <w:sz w:val="20"/>
            <w:szCs w:val="20"/>
            <w:u w:val="single"/>
          </w:rPr>
          <w:t>Click here</w:t>
        </w:r>
      </w:hyperlink>
      <w:r w:rsidRPr="00525AFA">
        <w:rPr>
          <w:rFonts w:asciiTheme="minorHAnsi" w:eastAsia="Times" w:hAnsiTheme="minorHAnsi"/>
          <w:b/>
          <w:i/>
          <w:sz w:val="20"/>
          <w:szCs w:val="20"/>
        </w:rPr>
        <w:t xml:space="preserve"> for the current membership of the Commission. </w:t>
      </w:r>
    </w:p>
    <w:p w:rsidR="00DB00E6" w:rsidRPr="00525AFA" w:rsidRDefault="00DB00E6" w:rsidP="00DB00E6">
      <w:pPr>
        <w:rPr>
          <w:rFonts w:asciiTheme="minorHAnsi" w:hAnsiTheme="minorHAnsi"/>
        </w:rPr>
      </w:pPr>
    </w:p>
    <w:p w:rsidR="003508C9" w:rsidRPr="00525AFA" w:rsidRDefault="003508C9" w:rsidP="00813E1C">
      <w:pPr>
        <w:tabs>
          <w:tab w:val="left" w:pos="3960"/>
        </w:tabs>
        <w:rPr>
          <w:rFonts w:asciiTheme="minorHAnsi" w:hAnsiTheme="minorHAnsi"/>
        </w:rPr>
      </w:pPr>
      <w:r w:rsidRPr="00525AFA">
        <w:rPr>
          <w:rFonts w:asciiTheme="minorHAnsi" w:hAnsiTheme="minorHAnsi"/>
        </w:rPr>
        <w:t>Linda Darling-Hammond, Chair</w:t>
      </w:r>
      <w:r w:rsidRPr="00525AFA">
        <w:rPr>
          <w:rFonts w:asciiTheme="minorHAnsi" w:hAnsiTheme="minorHAnsi"/>
        </w:rPr>
        <w:tab/>
        <w:t>Faculty Representative</w:t>
      </w:r>
    </w:p>
    <w:p w:rsidR="003508C9" w:rsidRPr="00525AFA" w:rsidRDefault="003508C9" w:rsidP="003508C9">
      <w:pPr>
        <w:tabs>
          <w:tab w:val="left" w:pos="3960"/>
        </w:tabs>
        <w:spacing w:before="120"/>
        <w:rPr>
          <w:rFonts w:asciiTheme="minorHAnsi" w:hAnsiTheme="minorHAnsi"/>
        </w:rPr>
      </w:pPr>
      <w:r w:rsidRPr="00525AFA">
        <w:rPr>
          <w:rFonts w:asciiTheme="minorHAnsi" w:hAnsiTheme="minorHAnsi"/>
        </w:rPr>
        <w:t>Kathleen Harris, Vice Chair</w:t>
      </w:r>
      <w:r w:rsidRPr="00525AFA">
        <w:rPr>
          <w:rFonts w:asciiTheme="minorHAnsi" w:hAnsiTheme="minorHAnsi"/>
        </w:rPr>
        <w:tab/>
        <w:t>Teacher Representative</w:t>
      </w:r>
    </w:p>
    <w:p w:rsidR="003508C9" w:rsidRPr="00525AFA" w:rsidRDefault="003508C9" w:rsidP="003508C9">
      <w:pPr>
        <w:tabs>
          <w:tab w:val="left" w:pos="3960"/>
        </w:tabs>
        <w:spacing w:before="120"/>
        <w:rPr>
          <w:rFonts w:asciiTheme="minorHAnsi" w:hAnsiTheme="minorHAnsi"/>
        </w:rPr>
      </w:pPr>
      <w:r w:rsidRPr="00525AFA">
        <w:rPr>
          <w:rFonts w:asciiTheme="minorHAnsi" w:hAnsiTheme="minorHAnsi"/>
        </w:rPr>
        <w:t>Constance Baumgardt Blackburn</w:t>
      </w:r>
      <w:r w:rsidRPr="00525AFA">
        <w:rPr>
          <w:rFonts w:asciiTheme="minorHAnsi" w:hAnsiTheme="minorHAnsi"/>
        </w:rPr>
        <w:tab/>
        <w:t>Teacher Representative</w:t>
      </w:r>
    </w:p>
    <w:p w:rsidR="003508C9" w:rsidRPr="00525AFA" w:rsidRDefault="003508C9" w:rsidP="003508C9">
      <w:pPr>
        <w:tabs>
          <w:tab w:val="left" w:pos="3960"/>
        </w:tabs>
        <w:spacing w:before="120"/>
        <w:rPr>
          <w:rFonts w:asciiTheme="minorHAnsi" w:hAnsiTheme="minorHAnsi"/>
        </w:rPr>
      </w:pPr>
      <w:r w:rsidRPr="00525AFA">
        <w:rPr>
          <w:rFonts w:asciiTheme="minorHAnsi" w:hAnsiTheme="minorHAnsi"/>
        </w:rPr>
        <w:t>Kirsten Barnes</w:t>
      </w:r>
      <w:r w:rsidRPr="00525AFA">
        <w:rPr>
          <w:rFonts w:asciiTheme="minorHAnsi" w:hAnsiTheme="minorHAnsi"/>
        </w:rPr>
        <w:tab/>
        <w:t>Non-Administrative Services Credential Representative</w:t>
      </w:r>
      <w:r w:rsidRPr="00525AFA">
        <w:rPr>
          <w:rFonts w:asciiTheme="minorHAnsi" w:hAnsiTheme="minorHAnsi"/>
        </w:rPr>
        <w:tab/>
      </w:r>
    </w:p>
    <w:p w:rsidR="00813E1C" w:rsidRPr="00525AFA" w:rsidRDefault="00813E1C" w:rsidP="003508C9">
      <w:pPr>
        <w:tabs>
          <w:tab w:val="left" w:pos="3960"/>
        </w:tabs>
        <w:spacing w:before="120"/>
        <w:rPr>
          <w:rFonts w:asciiTheme="minorHAnsi" w:hAnsiTheme="minorHAnsi"/>
        </w:rPr>
      </w:pPr>
      <w:r w:rsidRPr="00525AFA">
        <w:rPr>
          <w:rFonts w:asciiTheme="minorHAnsi" w:hAnsiTheme="minorHAnsi"/>
        </w:rPr>
        <w:t>Erick Casallas</w:t>
      </w:r>
      <w:r w:rsidRPr="00525AFA">
        <w:rPr>
          <w:rFonts w:asciiTheme="minorHAnsi" w:hAnsiTheme="minorHAnsi"/>
        </w:rPr>
        <w:tab/>
        <w:t>Teacher Representative</w:t>
      </w:r>
    </w:p>
    <w:p w:rsidR="003508C9" w:rsidRPr="00525AFA" w:rsidRDefault="003508C9" w:rsidP="003508C9">
      <w:pPr>
        <w:tabs>
          <w:tab w:val="left" w:pos="3960"/>
        </w:tabs>
        <w:spacing w:before="120"/>
        <w:rPr>
          <w:rFonts w:asciiTheme="minorHAnsi" w:hAnsiTheme="minorHAnsi"/>
        </w:rPr>
      </w:pPr>
      <w:r w:rsidRPr="00525AFA">
        <w:rPr>
          <w:rFonts w:asciiTheme="minorHAnsi" w:hAnsiTheme="minorHAnsi"/>
        </w:rPr>
        <w:t>C.</w:t>
      </w:r>
      <w:r w:rsidR="00DE39DC" w:rsidRPr="00525AFA">
        <w:rPr>
          <w:rFonts w:asciiTheme="minorHAnsi" w:hAnsiTheme="minorHAnsi"/>
        </w:rPr>
        <w:t xml:space="preserve"> </w:t>
      </w:r>
      <w:r w:rsidRPr="00525AFA">
        <w:rPr>
          <w:rFonts w:asciiTheme="minorHAnsi" w:hAnsiTheme="minorHAnsi"/>
        </w:rPr>
        <w:t>Michael Cooney</w:t>
      </w:r>
      <w:r w:rsidRPr="00525AFA">
        <w:rPr>
          <w:rFonts w:asciiTheme="minorHAnsi" w:hAnsiTheme="minorHAnsi"/>
        </w:rPr>
        <w:tab/>
        <w:t>Public Representative</w:t>
      </w:r>
    </w:p>
    <w:p w:rsidR="003508C9" w:rsidRPr="00525AFA" w:rsidRDefault="003508C9" w:rsidP="003508C9">
      <w:pPr>
        <w:tabs>
          <w:tab w:val="left" w:pos="3960"/>
        </w:tabs>
        <w:spacing w:before="120"/>
        <w:rPr>
          <w:rFonts w:asciiTheme="minorHAnsi" w:hAnsiTheme="minorHAnsi"/>
        </w:rPr>
      </w:pPr>
      <w:r w:rsidRPr="00525AFA">
        <w:rPr>
          <w:rFonts w:asciiTheme="minorHAnsi" w:hAnsiTheme="minorHAnsi"/>
        </w:rPr>
        <w:t>Charles Gahagan</w:t>
      </w:r>
      <w:r w:rsidRPr="00525AFA">
        <w:rPr>
          <w:rFonts w:asciiTheme="minorHAnsi" w:hAnsiTheme="minorHAnsi"/>
        </w:rPr>
        <w:tab/>
        <w:t>Teacher Representative</w:t>
      </w:r>
    </w:p>
    <w:p w:rsidR="003508C9" w:rsidRPr="00525AFA" w:rsidRDefault="003508C9" w:rsidP="003508C9">
      <w:pPr>
        <w:tabs>
          <w:tab w:val="left" w:pos="3960"/>
        </w:tabs>
        <w:spacing w:before="120"/>
        <w:rPr>
          <w:rFonts w:asciiTheme="minorHAnsi" w:hAnsiTheme="minorHAnsi"/>
        </w:rPr>
      </w:pPr>
      <w:r w:rsidRPr="00525AFA">
        <w:rPr>
          <w:rFonts w:asciiTheme="minorHAnsi" w:hAnsiTheme="minorHAnsi"/>
        </w:rPr>
        <w:t>Mary C. Jones</w:t>
      </w:r>
      <w:r w:rsidRPr="00525AFA">
        <w:rPr>
          <w:rFonts w:asciiTheme="minorHAnsi" w:hAnsiTheme="minorHAnsi"/>
        </w:rPr>
        <w:tab/>
        <w:t>Administrative Services Credential Representative</w:t>
      </w:r>
    </w:p>
    <w:p w:rsidR="003508C9" w:rsidRPr="00525AFA" w:rsidRDefault="00665BA6" w:rsidP="003508C9">
      <w:pPr>
        <w:tabs>
          <w:tab w:val="left" w:pos="3960"/>
        </w:tabs>
        <w:spacing w:before="120"/>
        <w:rPr>
          <w:rFonts w:asciiTheme="minorHAnsi" w:hAnsiTheme="minorHAnsi"/>
        </w:rPr>
      </w:pPr>
      <w:r w:rsidRPr="00525AFA">
        <w:rPr>
          <w:rFonts w:asciiTheme="minorHAnsi" w:hAnsiTheme="minorHAnsi"/>
        </w:rPr>
        <w:t>Nancy Rami</w:t>
      </w:r>
      <w:r w:rsidR="003508C9" w:rsidRPr="00525AFA">
        <w:rPr>
          <w:rFonts w:asciiTheme="minorHAnsi" w:hAnsiTheme="minorHAnsi"/>
        </w:rPr>
        <w:t>rez</w:t>
      </w:r>
      <w:r w:rsidR="003508C9" w:rsidRPr="00525AFA">
        <w:rPr>
          <w:rFonts w:asciiTheme="minorHAnsi" w:hAnsiTheme="minorHAnsi"/>
        </w:rPr>
        <w:tab/>
        <w:t>Public Representative</w:t>
      </w:r>
    </w:p>
    <w:p w:rsidR="003508C9" w:rsidRPr="00525AFA" w:rsidRDefault="003508C9" w:rsidP="003508C9">
      <w:pPr>
        <w:tabs>
          <w:tab w:val="left" w:pos="3960"/>
        </w:tabs>
        <w:spacing w:before="120"/>
        <w:rPr>
          <w:rFonts w:asciiTheme="minorHAnsi" w:hAnsiTheme="minorHAnsi"/>
        </w:rPr>
      </w:pPr>
      <w:r w:rsidRPr="00525AFA">
        <w:rPr>
          <w:rFonts w:asciiTheme="minorHAnsi" w:hAnsiTheme="minorHAnsi"/>
        </w:rPr>
        <w:t>Ref Rodriguez</w:t>
      </w:r>
      <w:r w:rsidRPr="00525AFA">
        <w:rPr>
          <w:rFonts w:asciiTheme="minorHAnsi" w:hAnsiTheme="minorHAnsi"/>
        </w:rPr>
        <w:tab/>
        <w:t>Public Representative</w:t>
      </w:r>
    </w:p>
    <w:p w:rsidR="003508C9" w:rsidRPr="00525AFA" w:rsidRDefault="003508C9" w:rsidP="003508C9">
      <w:pPr>
        <w:tabs>
          <w:tab w:val="left" w:pos="3960"/>
        </w:tabs>
        <w:spacing w:before="120"/>
        <w:ind w:left="4320" w:hanging="4320"/>
        <w:rPr>
          <w:rFonts w:asciiTheme="minorHAnsi" w:hAnsiTheme="minorHAnsi"/>
        </w:rPr>
      </w:pPr>
      <w:r w:rsidRPr="00525AFA">
        <w:rPr>
          <w:rFonts w:asciiTheme="minorHAnsi" w:hAnsiTheme="minorHAnsi"/>
        </w:rPr>
        <w:t>Juliet Tiffany-Morales</w:t>
      </w:r>
      <w:r w:rsidRPr="00525AFA">
        <w:rPr>
          <w:rFonts w:asciiTheme="minorHAnsi" w:hAnsiTheme="minorHAnsi"/>
        </w:rPr>
        <w:tab/>
        <w:t>School Board Member Representative</w:t>
      </w:r>
    </w:p>
    <w:p w:rsidR="003508C9" w:rsidRPr="00525AFA" w:rsidRDefault="003508C9" w:rsidP="003508C9">
      <w:pPr>
        <w:tabs>
          <w:tab w:val="left" w:pos="3960"/>
        </w:tabs>
        <w:spacing w:before="120"/>
        <w:ind w:left="4320" w:hanging="4320"/>
        <w:rPr>
          <w:rFonts w:asciiTheme="minorHAnsi" w:hAnsiTheme="minorHAnsi"/>
        </w:rPr>
      </w:pPr>
      <w:r w:rsidRPr="00525AFA">
        <w:rPr>
          <w:rFonts w:asciiTheme="minorHAnsi" w:hAnsiTheme="minorHAnsi"/>
        </w:rPr>
        <w:t>Alicia Williamson</w:t>
      </w:r>
      <w:r w:rsidRPr="00525AFA">
        <w:rPr>
          <w:rFonts w:asciiTheme="minorHAnsi" w:hAnsiTheme="minorHAnsi"/>
        </w:rPr>
        <w:tab/>
        <w:t>Teacher Representative</w:t>
      </w:r>
    </w:p>
    <w:p w:rsidR="003508C9" w:rsidRPr="00525AFA" w:rsidRDefault="003508C9" w:rsidP="003508C9">
      <w:pPr>
        <w:tabs>
          <w:tab w:val="left" w:pos="3960"/>
        </w:tabs>
        <w:spacing w:before="120"/>
        <w:ind w:left="4320" w:hanging="4320"/>
        <w:rPr>
          <w:rFonts w:asciiTheme="minorHAnsi" w:hAnsiTheme="minorHAnsi"/>
        </w:rPr>
      </w:pPr>
      <w:r w:rsidRPr="00525AFA">
        <w:rPr>
          <w:rFonts w:asciiTheme="minorHAnsi" w:hAnsiTheme="minorHAnsi"/>
        </w:rPr>
        <w:t>Richard Zeiger</w:t>
      </w:r>
      <w:r w:rsidRPr="00525AFA">
        <w:rPr>
          <w:rFonts w:asciiTheme="minorHAnsi" w:hAnsiTheme="minorHAnsi"/>
        </w:rPr>
        <w:tab/>
        <w:t xml:space="preserve">Designee, Superintendent of Public Instruction </w:t>
      </w:r>
    </w:p>
    <w:p w:rsidR="003508C9" w:rsidRPr="00525AFA" w:rsidRDefault="003508C9" w:rsidP="003508C9">
      <w:pPr>
        <w:keepNext/>
        <w:jc w:val="both"/>
        <w:outlineLvl w:val="0"/>
        <w:rPr>
          <w:rFonts w:asciiTheme="minorHAnsi" w:eastAsia="Times" w:hAnsiTheme="minorHAnsi"/>
          <w:i/>
        </w:rPr>
      </w:pPr>
    </w:p>
    <w:p w:rsidR="003508C9" w:rsidRPr="00525AFA" w:rsidRDefault="003508C9" w:rsidP="003508C9">
      <w:pPr>
        <w:keepNext/>
        <w:jc w:val="both"/>
        <w:outlineLvl w:val="0"/>
        <w:rPr>
          <w:rFonts w:asciiTheme="minorHAnsi" w:eastAsia="Times" w:hAnsiTheme="minorHAnsi"/>
          <w:i/>
          <w:sz w:val="16"/>
          <w:szCs w:val="16"/>
        </w:rPr>
      </w:pPr>
    </w:p>
    <w:p w:rsidR="003508C9" w:rsidRPr="00525AFA" w:rsidRDefault="003508C9" w:rsidP="00DB00E6">
      <w:pPr>
        <w:rPr>
          <w:rFonts w:asciiTheme="minorHAnsi" w:hAnsiTheme="minorHAnsi"/>
          <w:b/>
          <w:sz w:val="28"/>
        </w:rPr>
      </w:pPr>
      <w:r w:rsidRPr="00525AFA">
        <w:rPr>
          <w:rFonts w:asciiTheme="minorHAnsi" w:hAnsiTheme="minorHAnsi"/>
          <w:b/>
          <w:sz w:val="28"/>
        </w:rPr>
        <w:t>Ex Officio Representatives</w:t>
      </w:r>
    </w:p>
    <w:p w:rsidR="003508C9" w:rsidRPr="00525AFA" w:rsidRDefault="003508C9" w:rsidP="003508C9">
      <w:pPr>
        <w:jc w:val="center"/>
        <w:rPr>
          <w:rFonts w:asciiTheme="minorHAnsi" w:hAnsiTheme="minorHAnsi"/>
          <w:sz w:val="12"/>
          <w:szCs w:val="12"/>
        </w:rPr>
      </w:pPr>
    </w:p>
    <w:p w:rsidR="003508C9" w:rsidRPr="00525AFA" w:rsidRDefault="000737AB" w:rsidP="000737AB">
      <w:pPr>
        <w:tabs>
          <w:tab w:val="left" w:pos="3960"/>
        </w:tabs>
        <w:ind w:left="3960" w:hanging="3960"/>
        <w:rPr>
          <w:rFonts w:asciiTheme="minorHAnsi" w:hAnsiTheme="minorHAnsi"/>
        </w:rPr>
      </w:pPr>
      <w:r>
        <w:rPr>
          <w:rFonts w:asciiTheme="minorHAnsi" w:hAnsiTheme="minorHAnsi"/>
        </w:rPr>
        <w:t>Shane Martin</w:t>
      </w:r>
      <w:r>
        <w:rPr>
          <w:rFonts w:asciiTheme="minorHAnsi" w:hAnsiTheme="minorHAnsi"/>
        </w:rPr>
        <w:tab/>
      </w:r>
      <w:r w:rsidR="003508C9" w:rsidRPr="00525AFA">
        <w:rPr>
          <w:rFonts w:asciiTheme="minorHAnsi" w:hAnsiTheme="minorHAnsi"/>
        </w:rPr>
        <w:t>Association of Independent California Colleges and Universities</w:t>
      </w:r>
    </w:p>
    <w:p w:rsidR="003508C9" w:rsidRPr="00525AFA" w:rsidRDefault="003508C9" w:rsidP="003508C9">
      <w:pPr>
        <w:tabs>
          <w:tab w:val="left" w:pos="4320"/>
        </w:tabs>
        <w:rPr>
          <w:rFonts w:asciiTheme="minorHAnsi" w:hAnsiTheme="minorHAnsi"/>
        </w:rPr>
      </w:pPr>
    </w:p>
    <w:p w:rsidR="003508C9" w:rsidRPr="00525AFA" w:rsidRDefault="003508C9" w:rsidP="000737AB">
      <w:pPr>
        <w:tabs>
          <w:tab w:val="left" w:pos="3960"/>
        </w:tabs>
        <w:ind w:left="4320" w:hanging="4320"/>
        <w:rPr>
          <w:rFonts w:asciiTheme="minorHAnsi" w:hAnsiTheme="minorHAnsi"/>
        </w:rPr>
      </w:pPr>
      <w:r w:rsidRPr="00525AFA">
        <w:rPr>
          <w:rFonts w:asciiTheme="minorHAnsi" w:hAnsiTheme="minorHAnsi"/>
        </w:rPr>
        <w:t>Tine Sloan</w:t>
      </w:r>
      <w:r w:rsidRPr="00525AFA">
        <w:rPr>
          <w:rFonts w:asciiTheme="minorHAnsi" w:hAnsiTheme="minorHAnsi"/>
        </w:rPr>
        <w:tab/>
        <w:t>University of California</w:t>
      </w:r>
    </w:p>
    <w:p w:rsidR="003508C9" w:rsidRPr="00525AFA" w:rsidRDefault="003508C9" w:rsidP="003508C9">
      <w:pPr>
        <w:tabs>
          <w:tab w:val="left" w:pos="4320"/>
        </w:tabs>
        <w:ind w:left="4320" w:hanging="4320"/>
        <w:rPr>
          <w:rFonts w:asciiTheme="minorHAnsi" w:hAnsiTheme="minorHAnsi"/>
        </w:rPr>
      </w:pPr>
    </w:p>
    <w:p w:rsidR="003508C9" w:rsidRPr="00525AFA" w:rsidRDefault="003508C9" w:rsidP="000737AB">
      <w:pPr>
        <w:tabs>
          <w:tab w:val="left" w:pos="3960"/>
          <w:tab w:val="left" w:pos="4320"/>
        </w:tabs>
        <w:rPr>
          <w:rFonts w:asciiTheme="minorHAnsi" w:hAnsiTheme="minorHAnsi"/>
        </w:rPr>
      </w:pPr>
      <w:r w:rsidRPr="00525AFA">
        <w:rPr>
          <w:rFonts w:asciiTheme="minorHAnsi" w:hAnsiTheme="minorHAnsi"/>
        </w:rPr>
        <w:t>Beverly Young</w:t>
      </w:r>
      <w:r w:rsidRPr="00525AFA">
        <w:rPr>
          <w:rFonts w:asciiTheme="minorHAnsi" w:hAnsiTheme="minorHAnsi"/>
        </w:rPr>
        <w:tab/>
        <w:t>California State University</w:t>
      </w:r>
    </w:p>
    <w:p w:rsidR="003508C9" w:rsidRPr="00525AFA" w:rsidRDefault="003508C9" w:rsidP="003508C9">
      <w:pPr>
        <w:ind w:left="5040" w:hanging="5040"/>
        <w:rPr>
          <w:rFonts w:asciiTheme="minorHAnsi" w:hAnsiTheme="minorHAnsi"/>
        </w:rPr>
      </w:pPr>
    </w:p>
    <w:p w:rsidR="003508C9" w:rsidRPr="00525AFA" w:rsidRDefault="003508C9" w:rsidP="00DB00E6">
      <w:pPr>
        <w:rPr>
          <w:rFonts w:asciiTheme="minorHAnsi" w:hAnsiTheme="minorHAnsi"/>
          <w:b/>
          <w:sz w:val="28"/>
        </w:rPr>
      </w:pPr>
      <w:r w:rsidRPr="00525AFA">
        <w:rPr>
          <w:rFonts w:asciiTheme="minorHAnsi" w:hAnsiTheme="minorHAnsi"/>
          <w:b/>
          <w:sz w:val="28"/>
        </w:rPr>
        <w:t>Executive Officer</w:t>
      </w:r>
    </w:p>
    <w:p w:rsidR="003508C9" w:rsidRPr="00525AFA" w:rsidRDefault="003508C9" w:rsidP="003508C9">
      <w:pPr>
        <w:rPr>
          <w:rFonts w:asciiTheme="minorHAnsi" w:hAnsiTheme="minorHAnsi"/>
          <w:sz w:val="12"/>
          <w:szCs w:val="12"/>
        </w:rPr>
      </w:pPr>
    </w:p>
    <w:p w:rsidR="009225CF" w:rsidRPr="00525AFA" w:rsidRDefault="003508C9" w:rsidP="000737AB">
      <w:pPr>
        <w:tabs>
          <w:tab w:val="left" w:pos="3960"/>
        </w:tabs>
        <w:rPr>
          <w:rFonts w:asciiTheme="minorHAnsi" w:hAnsiTheme="minorHAnsi"/>
        </w:rPr>
      </w:pPr>
      <w:r w:rsidRPr="00525AFA">
        <w:rPr>
          <w:rFonts w:asciiTheme="minorHAnsi" w:hAnsiTheme="minorHAnsi"/>
        </w:rPr>
        <w:t>Mary Vixie Sandy</w:t>
      </w:r>
      <w:r w:rsidRPr="00525AFA">
        <w:rPr>
          <w:rFonts w:asciiTheme="minorHAnsi" w:hAnsiTheme="minorHAnsi"/>
        </w:rPr>
        <w:tab/>
        <w:t xml:space="preserve">Executive Director </w:t>
      </w:r>
    </w:p>
    <w:p w:rsidR="009225CF" w:rsidRPr="00525AFA" w:rsidRDefault="009225CF" w:rsidP="009225CF">
      <w:pPr>
        <w:widowControl w:val="0"/>
        <w:tabs>
          <w:tab w:val="left" w:pos="720"/>
          <w:tab w:val="left" w:pos="8640"/>
        </w:tabs>
        <w:jc w:val="center"/>
        <w:rPr>
          <w:rFonts w:asciiTheme="minorHAnsi" w:eastAsia="Times" w:hAnsiTheme="minorHAnsi"/>
          <w:b/>
          <w:i/>
          <w:sz w:val="20"/>
          <w:szCs w:val="20"/>
        </w:rPr>
      </w:pPr>
    </w:p>
    <w:p w:rsidR="00DE39DC" w:rsidRPr="00525AFA" w:rsidRDefault="003508C9" w:rsidP="003508C9">
      <w:pPr>
        <w:tabs>
          <w:tab w:val="left" w:pos="4320"/>
        </w:tabs>
        <w:rPr>
          <w:rFonts w:asciiTheme="minorHAnsi" w:hAnsiTheme="minorHAnsi"/>
        </w:rPr>
        <w:sectPr w:rsidR="00DE39DC" w:rsidRPr="00525AFA" w:rsidSect="00980776">
          <w:footerReference w:type="default" r:id="rId15"/>
          <w:pgSz w:w="12240" w:h="15840"/>
          <w:pgMar w:top="1440" w:right="1440" w:bottom="1440" w:left="144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pgNumType w:fmt="lowerRoman"/>
          <w:cols w:space="720"/>
          <w:docGrid w:linePitch="360"/>
        </w:sectPr>
      </w:pPr>
      <w:r w:rsidRPr="00525AFA">
        <w:rPr>
          <w:rFonts w:asciiTheme="minorHAnsi" w:hAnsiTheme="minorHAnsi"/>
        </w:rPr>
        <w:tab/>
      </w:r>
    </w:p>
    <w:p w:rsidR="00DE39DC" w:rsidRPr="00525AFA" w:rsidRDefault="00DB00E6" w:rsidP="00914780">
      <w:pPr>
        <w:pStyle w:val="Heading3"/>
        <w:jc w:val="center"/>
        <w:rPr>
          <w:rFonts w:asciiTheme="minorHAnsi" w:hAnsiTheme="minorHAnsi"/>
        </w:rPr>
      </w:pPr>
      <w:r w:rsidRPr="00525AFA">
        <w:rPr>
          <w:rFonts w:asciiTheme="minorHAnsi" w:hAnsiTheme="minorHAnsi"/>
        </w:rPr>
        <w:lastRenderedPageBreak/>
        <w:t xml:space="preserve">Membership of the Administrative Services Credential </w:t>
      </w:r>
      <w:r w:rsidR="00AB2932" w:rsidRPr="00525AFA">
        <w:rPr>
          <w:rFonts w:asciiTheme="minorHAnsi" w:hAnsiTheme="minorHAnsi"/>
        </w:rPr>
        <w:br/>
      </w:r>
      <w:r w:rsidRPr="00525AFA">
        <w:rPr>
          <w:rFonts w:asciiTheme="minorHAnsi" w:hAnsiTheme="minorHAnsi"/>
        </w:rPr>
        <w:t>Program Standards Writing Group</w:t>
      </w:r>
    </w:p>
    <w:p w:rsidR="00DE39DC" w:rsidRPr="00525AFA" w:rsidRDefault="00DE39DC" w:rsidP="00DE39DC">
      <w:pPr>
        <w:autoSpaceDE w:val="0"/>
        <w:autoSpaceDN w:val="0"/>
        <w:adjustRightInd w:val="0"/>
        <w:rPr>
          <w:rFonts w:asciiTheme="minorHAnsi" w:hAnsiTheme="minorHAnsi"/>
          <w:sz w:val="20"/>
          <w:szCs w:val="20"/>
        </w:rPr>
      </w:pPr>
    </w:p>
    <w:p w:rsidR="00665BA6" w:rsidRPr="00525AFA" w:rsidRDefault="00665BA6" w:rsidP="00DE39DC">
      <w:pPr>
        <w:autoSpaceDE w:val="0"/>
        <w:autoSpaceDN w:val="0"/>
        <w:adjustRightInd w:val="0"/>
        <w:rPr>
          <w:rFonts w:asciiTheme="minorHAnsi" w:hAnsiTheme="minorHAnsi"/>
          <w:sz w:val="20"/>
          <w:szCs w:val="20"/>
        </w:rPr>
      </w:pPr>
    </w:p>
    <w:p w:rsidR="00665BA6" w:rsidRPr="00525AFA" w:rsidRDefault="00665BA6" w:rsidP="00DE39DC">
      <w:pPr>
        <w:autoSpaceDE w:val="0"/>
        <w:autoSpaceDN w:val="0"/>
        <w:adjustRightInd w:val="0"/>
        <w:rPr>
          <w:rFonts w:asciiTheme="minorHAnsi" w:hAnsiTheme="minorHAnsi"/>
          <w:sz w:val="20"/>
          <w:szCs w:val="20"/>
        </w:rPr>
      </w:pPr>
    </w:p>
    <w:tbl>
      <w:tblPr>
        <w:tblW w:w="5456" w:type="pct"/>
        <w:tblInd w:w="-245" w:type="dxa"/>
        <w:tblLook w:val="01E0" w:firstRow="1" w:lastRow="1" w:firstColumn="1" w:lastColumn="1" w:noHBand="0" w:noVBand="0"/>
      </w:tblPr>
      <w:tblGrid>
        <w:gridCol w:w="2582"/>
        <w:gridCol w:w="3618"/>
        <w:gridCol w:w="4014"/>
      </w:tblGrid>
      <w:tr w:rsidR="00DE39DC" w:rsidRPr="00525AFA">
        <w:tc>
          <w:tcPr>
            <w:tcW w:w="1264" w:type="pct"/>
            <w:tcMar>
              <w:top w:w="72" w:type="dxa"/>
              <w:left w:w="115" w:type="dxa"/>
              <w:bottom w:w="72" w:type="dxa"/>
              <w:right w:w="115" w:type="dxa"/>
            </w:tcMar>
          </w:tcPr>
          <w:p w:rsidR="00DE39DC" w:rsidRPr="00525AFA" w:rsidRDefault="00DE39DC" w:rsidP="00DE39DC">
            <w:pPr>
              <w:tabs>
                <w:tab w:val="left" w:pos="720"/>
              </w:tabs>
              <w:autoSpaceDE w:val="0"/>
              <w:autoSpaceDN w:val="0"/>
              <w:adjustRightInd w:val="0"/>
              <w:rPr>
                <w:rFonts w:asciiTheme="minorHAnsi" w:hAnsiTheme="minorHAnsi"/>
                <w:bCs/>
              </w:rPr>
            </w:pPr>
            <w:r w:rsidRPr="00525AFA">
              <w:rPr>
                <w:rFonts w:asciiTheme="minorHAnsi" w:hAnsiTheme="minorHAnsi"/>
                <w:bCs/>
              </w:rPr>
              <w:t>Michael Bossi</w:t>
            </w:r>
          </w:p>
        </w:tc>
        <w:tc>
          <w:tcPr>
            <w:tcW w:w="1771" w:type="pct"/>
            <w:tcMar>
              <w:top w:w="72" w:type="dxa"/>
              <w:left w:w="115" w:type="dxa"/>
              <w:bottom w:w="72" w:type="dxa"/>
              <w:right w:w="115" w:type="dxa"/>
            </w:tcMar>
          </w:tcPr>
          <w:p w:rsidR="00DE39DC" w:rsidRPr="00525AFA" w:rsidRDefault="00DE39DC" w:rsidP="00DE39DC">
            <w:pPr>
              <w:tabs>
                <w:tab w:val="left" w:pos="720"/>
              </w:tabs>
              <w:autoSpaceDE w:val="0"/>
              <w:autoSpaceDN w:val="0"/>
              <w:adjustRightInd w:val="0"/>
              <w:rPr>
                <w:rFonts w:asciiTheme="minorHAnsi" w:hAnsiTheme="minorHAnsi"/>
                <w:bCs/>
              </w:rPr>
            </w:pPr>
            <w:r w:rsidRPr="00525AFA">
              <w:rPr>
                <w:rFonts w:asciiTheme="minorHAnsi" w:hAnsiTheme="minorHAnsi"/>
                <w:bCs/>
              </w:rPr>
              <w:t>Director of Leadership Coaching</w:t>
            </w:r>
          </w:p>
          <w:p w:rsidR="00DE39DC" w:rsidRPr="00525AFA" w:rsidRDefault="00DE39DC" w:rsidP="00DE39DC">
            <w:pPr>
              <w:tabs>
                <w:tab w:val="left" w:pos="720"/>
              </w:tabs>
              <w:autoSpaceDE w:val="0"/>
              <w:autoSpaceDN w:val="0"/>
              <w:adjustRightInd w:val="0"/>
              <w:rPr>
                <w:rFonts w:asciiTheme="minorHAnsi" w:hAnsiTheme="minorHAnsi"/>
                <w:bCs/>
              </w:rPr>
            </w:pPr>
          </w:p>
        </w:tc>
        <w:tc>
          <w:tcPr>
            <w:tcW w:w="1965" w:type="pct"/>
            <w:tcMar>
              <w:top w:w="72" w:type="dxa"/>
              <w:left w:w="115" w:type="dxa"/>
              <w:bottom w:w="72" w:type="dxa"/>
              <w:right w:w="115" w:type="dxa"/>
            </w:tcMar>
          </w:tcPr>
          <w:p w:rsidR="00DE39DC" w:rsidRPr="00525AFA" w:rsidRDefault="00665BA6" w:rsidP="00DE39DC">
            <w:pPr>
              <w:tabs>
                <w:tab w:val="left" w:pos="720"/>
              </w:tabs>
              <w:autoSpaceDE w:val="0"/>
              <w:autoSpaceDN w:val="0"/>
              <w:adjustRightInd w:val="0"/>
              <w:rPr>
                <w:rFonts w:asciiTheme="minorHAnsi" w:hAnsiTheme="minorHAnsi"/>
                <w:bCs/>
              </w:rPr>
            </w:pPr>
            <w:r w:rsidRPr="00525AFA">
              <w:rPr>
                <w:rFonts w:asciiTheme="minorHAnsi" w:hAnsiTheme="minorHAnsi"/>
                <w:bCs/>
              </w:rPr>
              <w:t>Association of California</w:t>
            </w:r>
            <w:r w:rsidR="00DE39DC" w:rsidRPr="00525AFA">
              <w:rPr>
                <w:rFonts w:asciiTheme="minorHAnsi" w:hAnsiTheme="minorHAnsi"/>
                <w:bCs/>
              </w:rPr>
              <w:t xml:space="preserve"> School Adminis</w:t>
            </w:r>
            <w:r w:rsidR="00DB00E6" w:rsidRPr="00525AFA">
              <w:rPr>
                <w:rFonts w:asciiTheme="minorHAnsi" w:hAnsiTheme="minorHAnsi"/>
                <w:bCs/>
              </w:rPr>
              <w:t>trators (ACSA)</w:t>
            </w:r>
          </w:p>
        </w:tc>
      </w:tr>
      <w:tr w:rsidR="00DE39DC" w:rsidRPr="00525AFA">
        <w:tc>
          <w:tcPr>
            <w:tcW w:w="1264"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Danette Brown</w:t>
            </w:r>
          </w:p>
        </w:tc>
        <w:tc>
          <w:tcPr>
            <w:tcW w:w="1771"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CTA Board Member</w:t>
            </w:r>
          </w:p>
        </w:tc>
        <w:tc>
          <w:tcPr>
            <w:tcW w:w="1965"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California Teachers Association (CTA)</w:t>
            </w:r>
          </w:p>
        </w:tc>
      </w:tr>
      <w:tr w:rsidR="00DE39DC" w:rsidRPr="00525AFA">
        <w:tc>
          <w:tcPr>
            <w:tcW w:w="1264"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Rebecca Cheung</w:t>
            </w:r>
          </w:p>
        </w:tc>
        <w:tc>
          <w:tcPr>
            <w:tcW w:w="1771"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Academic Coordinator</w:t>
            </w:r>
          </w:p>
        </w:tc>
        <w:tc>
          <w:tcPr>
            <w:tcW w:w="1965"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University of California, Berkeley</w:t>
            </w:r>
          </w:p>
        </w:tc>
      </w:tr>
      <w:tr w:rsidR="00DE39DC" w:rsidRPr="00525AFA">
        <w:trPr>
          <w:trHeight w:val="657"/>
        </w:trPr>
        <w:tc>
          <w:tcPr>
            <w:tcW w:w="1264"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Stephen Davis</w:t>
            </w:r>
          </w:p>
        </w:tc>
        <w:tc>
          <w:tcPr>
            <w:tcW w:w="1771"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Faculty Member in Doctoral Studies</w:t>
            </w:r>
          </w:p>
        </w:tc>
        <w:tc>
          <w:tcPr>
            <w:tcW w:w="1965" w:type="pct"/>
            <w:tcMar>
              <w:top w:w="72" w:type="dxa"/>
              <w:left w:w="115" w:type="dxa"/>
              <w:bottom w:w="72" w:type="dxa"/>
              <w:right w:w="115" w:type="dxa"/>
            </w:tcMar>
          </w:tcPr>
          <w:p w:rsidR="00DE39DC" w:rsidRPr="00525AFA" w:rsidRDefault="00DB00E6" w:rsidP="00745608">
            <w:pPr>
              <w:tabs>
                <w:tab w:val="left" w:pos="720"/>
              </w:tabs>
              <w:autoSpaceDE w:val="0"/>
              <w:autoSpaceDN w:val="0"/>
              <w:adjustRightInd w:val="0"/>
              <w:rPr>
                <w:rFonts w:asciiTheme="minorHAnsi" w:hAnsiTheme="minorHAnsi"/>
                <w:bCs/>
              </w:rPr>
            </w:pPr>
            <w:r w:rsidRPr="00525AFA">
              <w:rPr>
                <w:rFonts w:asciiTheme="minorHAnsi" w:hAnsiTheme="minorHAnsi"/>
                <w:bCs/>
              </w:rPr>
              <w:t xml:space="preserve">California </w:t>
            </w:r>
            <w:r w:rsidR="00745608" w:rsidRPr="00525AFA">
              <w:rPr>
                <w:rFonts w:asciiTheme="minorHAnsi" w:hAnsiTheme="minorHAnsi"/>
                <w:bCs/>
              </w:rPr>
              <w:t xml:space="preserve">State </w:t>
            </w:r>
            <w:r w:rsidRPr="00525AFA">
              <w:rPr>
                <w:rFonts w:asciiTheme="minorHAnsi" w:hAnsiTheme="minorHAnsi"/>
                <w:bCs/>
              </w:rPr>
              <w:t>Polytechnic University, Pomona</w:t>
            </w:r>
          </w:p>
        </w:tc>
      </w:tr>
      <w:tr w:rsidR="00DE39DC" w:rsidRPr="00525AFA">
        <w:tc>
          <w:tcPr>
            <w:tcW w:w="1264"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Karen Kearney</w:t>
            </w:r>
          </w:p>
        </w:tc>
        <w:tc>
          <w:tcPr>
            <w:tcW w:w="1771"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Director, Leadership Imitative</w:t>
            </w:r>
          </w:p>
        </w:tc>
        <w:tc>
          <w:tcPr>
            <w:tcW w:w="1965"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West Ed</w:t>
            </w:r>
          </w:p>
        </w:tc>
      </w:tr>
      <w:tr w:rsidR="00DE39DC" w:rsidRPr="00525AFA">
        <w:tc>
          <w:tcPr>
            <w:tcW w:w="1264"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Carol Leighty</w:t>
            </w:r>
          </w:p>
        </w:tc>
        <w:tc>
          <w:tcPr>
            <w:tcW w:w="1771"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Interim Dean</w:t>
            </w:r>
          </w:p>
        </w:tc>
        <w:tc>
          <w:tcPr>
            <w:tcW w:w="1965"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Point Loma Nazarene University Superintendent, Retired</w:t>
            </w:r>
          </w:p>
        </w:tc>
      </w:tr>
      <w:tr w:rsidR="00DE39DC" w:rsidRPr="00525AFA">
        <w:tc>
          <w:tcPr>
            <w:tcW w:w="1264"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Carlye Olsen</w:t>
            </w:r>
          </w:p>
        </w:tc>
        <w:tc>
          <w:tcPr>
            <w:tcW w:w="1771"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Tier II Program Director</w:t>
            </w:r>
          </w:p>
        </w:tc>
        <w:tc>
          <w:tcPr>
            <w:tcW w:w="1965" w:type="pct"/>
            <w:tcMar>
              <w:top w:w="72" w:type="dxa"/>
              <w:left w:w="115" w:type="dxa"/>
              <w:bottom w:w="72" w:type="dxa"/>
              <w:right w:w="115" w:type="dxa"/>
            </w:tcMar>
          </w:tcPr>
          <w:p w:rsidR="00DE39DC" w:rsidRPr="00525AFA" w:rsidRDefault="00665BA6" w:rsidP="00DE39DC">
            <w:pPr>
              <w:tabs>
                <w:tab w:val="left" w:pos="720"/>
              </w:tabs>
              <w:autoSpaceDE w:val="0"/>
              <w:autoSpaceDN w:val="0"/>
              <w:adjustRightInd w:val="0"/>
              <w:rPr>
                <w:rFonts w:asciiTheme="minorHAnsi" w:hAnsiTheme="minorHAnsi"/>
                <w:bCs/>
              </w:rPr>
            </w:pPr>
            <w:r w:rsidRPr="00525AFA">
              <w:rPr>
                <w:rFonts w:asciiTheme="minorHAnsi" w:hAnsiTheme="minorHAnsi"/>
                <w:bCs/>
              </w:rPr>
              <w:t>Association of California</w:t>
            </w:r>
            <w:r w:rsidR="00DB00E6" w:rsidRPr="00525AFA">
              <w:rPr>
                <w:rFonts w:asciiTheme="minorHAnsi" w:hAnsiTheme="minorHAnsi"/>
                <w:bCs/>
              </w:rPr>
              <w:t xml:space="preserve"> School Administrators (ACSA)</w:t>
            </w:r>
          </w:p>
        </w:tc>
      </w:tr>
      <w:tr w:rsidR="00DE39DC" w:rsidRPr="00525AFA">
        <w:tc>
          <w:tcPr>
            <w:tcW w:w="1264"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Olivia Sosa</w:t>
            </w:r>
          </w:p>
        </w:tc>
        <w:tc>
          <w:tcPr>
            <w:tcW w:w="1771"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Director, Multilingual Education</w:t>
            </w:r>
          </w:p>
        </w:tc>
        <w:tc>
          <w:tcPr>
            <w:tcW w:w="1965" w:type="pct"/>
            <w:tcMar>
              <w:top w:w="72" w:type="dxa"/>
              <w:left w:w="115" w:type="dxa"/>
              <w:bottom w:w="72" w:type="dxa"/>
              <w:right w:w="115" w:type="dxa"/>
            </w:tcMar>
          </w:tcPr>
          <w:p w:rsidR="00DE39DC" w:rsidRPr="00525AFA" w:rsidRDefault="00DB00E6" w:rsidP="00DE39DC">
            <w:pPr>
              <w:tabs>
                <w:tab w:val="left" w:pos="720"/>
              </w:tabs>
              <w:autoSpaceDE w:val="0"/>
              <w:autoSpaceDN w:val="0"/>
              <w:adjustRightInd w:val="0"/>
              <w:rPr>
                <w:rFonts w:asciiTheme="minorHAnsi" w:hAnsiTheme="minorHAnsi"/>
                <w:bCs/>
              </w:rPr>
            </w:pPr>
            <w:r w:rsidRPr="00525AFA">
              <w:rPr>
                <w:rFonts w:asciiTheme="minorHAnsi" w:hAnsiTheme="minorHAnsi"/>
                <w:bCs/>
              </w:rPr>
              <w:t>San Joaquin County Office of Education</w:t>
            </w:r>
          </w:p>
        </w:tc>
      </w:tr>
    </w:tbl>
    <w:p w:rsidR="00DB00E6" w:rsidRPr="00525AFA" w:rsidRDefault="00DB00E6" w:rsidP="003508C9">
      <w:pPr>
        <w:tabs>
          <w:tab w:val="left" w:pos="4320"/>
        </w:tabs>
        <w:rPr>
          <w:rFonts w:asciiTheme="minorHAnsi" w:hAnsiTheme="minorHAnsi"/>
        </w:rPr>
        <w:sectPr w:rsidR="00DB00E6" w:rsidRPr="00525AFA" w:rsidSect="00980776">
          <w:pgSz w:w="12240" w:h="15840"/>
          <w:pgMar w:top="1440" w:right="1440" w:bottom="1440" w:left="144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pgNumType w:fmt="lowerRoman"/>
          <w:cols w:space="720"/>
          <w:docGrid w:linePitch="360"/>
        </w:sectPr>
      </w:pPr>
    </w:p>
    <w:sdt>
      <w:sdtPr>
        <w:rPr>
          <w:rFonts w:ascii="Times New Roman" w:eastAsia="Times New Roman" w:hAnsi="Times New Roman" w:cs="Times New Roman"/>
          <w:strike/>
          <w:sz w:val="24"/>
          <w:szCs w:val="24"/>
          <w:lang w:eastAsia="en-US"/>
        </w:rPr>
        <w:id w:val="755712956"/>
        <w:docPartObj>
          <w:docPartGallery w:val="Table of Contents"/>
          <w:docPartUnique/>
        </w:docPartObj>
      </w:sdtPr>
      <w:sdtEndPr>
        <w:rPr>
          <w:b w:val="0"/>
          <w:bCs w:val="0"/>
          <w:strike w:val="0"/>
          <w:noProof/>
        </w:rPr>
      </w:sdtEndPr>
      <w:sdtContent>
        <w:p w:rsidR="00D825F3" w:rsidRPr="0092689A" w:rsidRDefault="00372E0A" w:rsidP="003C7644">
          <w:pPr>
            <w:pStyle w:val="TOCHeading"/>
            <w:rPr>
              <w:i/>
            </w:rPr>
          </w:pPr>
          <w:r w:rsidRPr="0092689A">
            <w:t>Table of Contents</w:t>
          </w:r>
          <w:r w:rsidR="00965781" w:rsidRPr="0092689A">
            <w:t xml:space="preserve"> </w:t>
          </w:r>
          <w:r w:rsidR="00965781" w:rsidRPr="0092689A">
            <w:rPr>
              <w:i/>
            </w:rPr>
            <w:t>(hyperlinked)</w:t>
          </w:r>
        </w:p>
        <w:p w:rsidR="00F45538" w:rsidRPr="0092689A" w:rsidRDefault="00F45538" w:rsidP="00F45538">
          <w:pPr>
            <w:rPr>
              <w:rFonts w:asciiTheme="minorHAnsi" w:hAnsiTheme="minorHAnsi"/>
              <w:strike/>
              <w:lang w:eastAsia="ja-JP"/>
            </w:rPr>
          </w:pPr>
        </w:p>
        <w:p w:rsidR="00BD4D85" w:rsidRPr="0092689A" w:rsidRDefault="005C6141" w:rsidP="00980776">
          <w:pPr>
            <w:pStyle w:val="TOC3"/>
            <w:rPr>
              <w:rFonts w:asciiTheme="minorHAnsi" w:hAnsiTheme="minorHAnsi"/>
              <w:webHidden/>
            </w:rPr>
          </w:pPr>
          <w:r w:rsidRPr="0092689A">
            <w:rPr>
              <w:rFonts w:asciiTheme="minorHAnsi" w:hAnsiTheme="minorHAnsi"/>
            </w:rPr>
            <w:t xml:space="preserve">Membership of the Administrative Services Credential  </w:t>
          </w:r>
          <w:r w:rsidRPr="0092689A">
            <w:rPr>
              <w:rFonts w:asciiTheme="minorHAnsi" w:hAnsiTheme="minorHAnsi"/>
              <w:u w:val="single"/>
            </w:rPr>
            <w:t>Program Standards Writing Group</w:t>
          </w:r>
          <w:r w:rsidRPr="0092689A">
            <w:rPr>
              <w:rFonts w:asciiTheme="minorHAnsi" w:hAnsiTheme="minorHAnsi"/>
              <w:webHidden/>
            </w:rPr>
            <w:tab/>
            <w:t>iv</w:t>
          </w:r>
        </w:p>
        <w:p w:rsidR="00BD4D85" w:rsidRPr="0092689A" w:rsidRDefault="00BD4D85" w:rsidP="00BD4D85">
          <w:pPr>
            <w:ind w:left="-90"/>
            <w:rPr>
              <w:rFonts w:asciiTheme="minorHAnsi" w:eastAsiaTheme="minorEastAsia" w:hAnsiTheme="minorHAnsi"/>
              <w:strike/>
            </w:rPr>
          </w:pPr>
          <w:r w:rsidRPr="0092689A">
            <w:rPr>
              <w:rFonts w:asciiTheme="minorHAnsi" w:eastAsiaTheme="minorEastAsia" w:hAnsiTheme="minorHAnsi"/>
              <w:strike/>
            </w:rPr>
            <w:t>Program Standards Writing Group……………………………………………………………………………</w:t>
          </w:r>
          <w:r w:rsidR="00AE67A7">
            <w:rPr>
              <w:rFonts w:asciiTheme="minorHAnsi" w:eastAsiaTheme="minorEastAsia" w:hAnsiTheme="minorHAnsi"/>
              <w:strike/>
            </w:rPr>
            <w:t>………………………………….</w:t>
          </w:r>
          <w:r w:rsidRPr="0092689A">
            <w:rPr>
              <w:rFonts w:asciiTheme="minorHAnsi" w:eastAsiaTheme="minorEastAsia" w:hAnsiTheme="minorHAnsi"/>
              <w:strike/>
            </w:rPr>
            <w:t>iv</w:t>
          </w:r>
        </w:p>
        <w:p w:rsidR="005C6141" w:rsidRPr="0092689A" w:rsidRDefault="005C6141" w:rsidP="00A47DA6">
          <w:pPr>
            <w:pStyle w:val="TOC1"/>
            <w:rPr>
              <w:rStyle w:val="Strong"/>
              <w:rFonts w:asciiTheme="minorHAnsi" w:eastAsiaTheme="minorEastAsia" w:hAnsiTheme="minorHAnsi"/>
              <w:b/>
            </w:rPr>
          </w:pPr>
          <w:r w:rsidRPr="0092689A">
            <w:rPr>
              <w:rStyle w:val="Strong"/>
              <w:rFonts w:asciiTheme="minorHAnsi" w:hAnsiTheme="minorHAnsi"/>
              <w:b/>
            </w:rPr>
            <w:t xml:space="preserve">Section I. Forward to the Administrative Services </w:t>
          </w:r>
          <w:r w:rsidRPr="0092689A">
            <w:rPr>
              <w:rStyle w:val="Strong"/>
              <w:rFonts w:asciiTheme="minorHAnsi" w:hAnsiTheme="minorHAnsi"/>
              <w:b/>
              <w:u w:val="single"/>
            </w:rPr>
            <w:t>Credential Program Standards</w:t>
          </w:r>
          <w:r w:rsidRPr="0092689A">
            <w:rPr>
              <w:rStyle w:val="Strong"/>
              <w:rFonts w:asciiTheme="minorHAnsi" w:hAnsiTheme="minorHAnsi"/>
              <w:b/>
              <w:webHidden/>
            </w:rPr>
            <w:tab/>
            <w:t>8</w:t>
          </w:r>
        </w:p>
        <w:p w:rsidR="005C6141" w:rsidRPr="0092689A" w:rsidRDefault="005C6141" w:rsidP="00980776">
          <w:pPr>
            <w:pStyle w:val="TOC3"/>
            <w:rPr>
              <w:rFonts w:asciiTheme="minorHAnsi" w:eastAsiaTheme="minorEastAsia" w:hAnsiTheme="minorHAnsi" w:cstheme="minorBidi"/>
            </w:rPr>
          </w:pPr>
          <w:r w:rsidRPr="0092689A">
            <w:rPr>
              <w:rFonts w:asciiTheme="minorHAnsi" w:hAnsiTheme="minorHAnsi"/>
            </w:rPr>
            <w:t>Figure 1: The Learning to Teach System</w:t>
          </w:r>
          <w:r w:rsidRPr="0092689A">
            <w:rPr>
              <w:rFonts w:asciiTheme="minorHAnsi" w:hAnsiTheme="minorHAnsi"/>
              <w:webHidden/>
            </w:rPr>
            <w:tab/>
            <w:t>9</w:t>
          </w:r>
        </w:p>
        <w:p w:rsidR="005C6141" w:rsidRPr="0092689A" w:rsidRDefault="005C6141" w:rsidP="00980776">
          <w:pPr>
            <w:pStyle w:val="TOC3"/>
            <w:rPr>
              <w:rFonts w:asciiTheme="minorHAnsi" w:eastAsiaTheme="minorEastAsia" w:hAnsiTheme="minorHAnsi" w:cstheme="minorBidi"/>
            </w:rPr>
          </w:pPr>
          <w:r w:rsidRPr="0092689A">
            <w:rPr>
              <w:rFonts w:asciiTheme="minorHAnsi" w:hAnsiTheme="minorHAnsi"/>
            </w:rPr>
            <w:t>Figure 2: The Learning to Lead System</w:t>
          </w:r>
          <w:r w:rsidRPr="0092689A">
            <w:rPr>
              <w:rFonts w:asciiTheme="minorHAnsi" w:hAnsiTheme="minorHAnsi"/>
              <w:webHidden/>
            </w:rPr>
            <w:tab/>
          </w:r>
          <w:r w:rsidR="00BD4D85" w:rsidRPr="0092689A">
            <w:rPr>
              <w:rFonts w:asciiTheme="minorHAnsi" w:hAnsiTheme="minorHAnsi"/>
              <w:strike/>
              <w:webHidden/>
            </w:rPr>
            <w:t>9</w:t>
          </w:r>
          <w:r w:rsidRPr="0092689A">
            <w:rPr>
              <w:rFonts w:asciiTheme="minorHAnsi" w:hAnsiTheme="minorHAnsi"/>
              <w:webHidden/>
              <w:u w:val="single"/>
            </w:rPr>
            <w:t>10</w:t>
          </w:r>
        </w:p>
        <w:p w:rsidR="005C6141" w:rsidRPr="0092689A" w:rsidRDefault="005C6141" w:rsidP="00980776">
          <w:pPr>
            <w:pStyle w:val="TOC3"/>
            <w:rPr>
              <w:rFonts w:asciiTheme="minorHAnsi" w:eastAsiaTheme="minorEastAsia" w:hAnsiTheme="minorHAnsi" w:cstheme="minorBidi"/>
            </w:rPr>
          </w:pPr>
          <w:r w:rsidRPr="0092689A">
            <w:rPr>
              <w:rFonts w:asciiTheme="minorHAnsi" w:hAnsiTheme="minorHAnsi"/>
            </w:rPr>
            <w:t>Figure 3: Standards and Performance Measures for the ASC Credentials</w:t>
          </w:r>
          <w:r w:rsidRPr="0092689A">
            <w:rPr>
              <w:rFonts w:asciiTheme="minorHAnsi" w:hAnsiTheme="minorHAnsi"/>
              <w:webHidden/>
            </w:rPr>
            <w:tab/>
            <w:t>1</w:t>
          </w:r>
          <w:r w:rsidR="008361B7" w:rsidRPr="0092689A">
            <w:rPr>
              <w:rFonts w:asciiTheme="minorHAnsi" w:hAnsiTheme="minorHAnsi"/>
              <w:webHidden/>
            </w:rPr>
            <w:t>2</w:t>
          </w:r>
        </w:p>
        <w:p w:rsidR="005C6141" w:rsidRPr="0092689A" w:rsidRDefault="005C6141" w:rsidP="00A47DA6">
          <w:pPr>
            <w:pStyle w:val="TOC1"/>
            <w:rPr>
              <w:rStyle w:val="Strong"/>
              <w:rFonts w:asciiTheme="minorHAnsi" w:eastAsiaTheme="minorEastAsia" w:hAnsiTheme="minorHAnsi"/>
              <w:b/>
            </w:rPr>
          </w:pPr>
          <w:r w:rsidRPr="0092689A">
            <w:rPr>
              <w:rStyle w:val="Strong"/>
              <w:rFonts w:asciiTheme="minorHAnsi" w:hAnsiTheme="minorHAnsi"/>
              <w:b/>
            </w:rPr>
            <w:t>Section II. Preconditions for the Administrative Services Credential Programs</w:t>
          </w:r>
          <w:r w:rsidRPr="0092689A">
            <w:rPr>
              <w:rStyle w:val="Strong"/>
              <w:rFonts w:asciiTheme="minorHAnsi" w:hAnsiTheme="minorHAnsi"/>
              <w:b/>
              <w:webHidden/>
            </w:rPr>
            <w:tab/>
            <w:t>1</w:t>
          </w:r>
          <w:r w:rsidR="008361B7" w:rsidRPr="0092689A">
            <w:rPr>
              <w:rStyle w:val="Strong"/>
              <w:rFonts w:asciiTheme="minorHAnsi" w:hAnsiTheme="minorHAnsi"/>
              <w:b/>
            </w:rPr>
            <w:t>3</w:t>
          </w:r>
        </w:p>
        <w:p w:rsidR="005C6141" w:rsidRPr="0092689A" w:rsidRDefault="00BD4D85" w:rsidP="00A47DA6">
          <w:pPr>
            <w:pStyle w:val="TOC2"/>
            <w:rPr>
              <w:rFonts w:asciiTheme="minorHAnsi" w:hAnsiTheme="minorHAnsi"/>
              <w:webHidden/>
            </w:rPr>
          </w:pPr>
          <w:r w:rsidRPr="0092689A">
            <w:rPr>
              <w:rFonts w:asciiTheme="minorHAnsi" w:hAnsiTheme="minorHAnsi"/>
              <w:strike/>
            </w:rPr>
            <w:t xml:space="preserve">Preconditions for the </w:t>
          </w:r>
          <w:r w:rsidR="005C6141" w:rsidRPr="0092689A">
            <w:rPr>
              <w:rFonts w:asciiTheme="minorHAnsi" w:hAnsiTheme="minorHAnsi"/>
            </w:rPr>
            <w:t>Preliminary Administrative Services Credential Program</w:t>
          </w:r>
          <w:r w:rsidR="005C6141" w:rsidRPr="0092689A">
            <w:rPr>
              <w:rFonts w:asciiTheme="minorHAnsi" w:hAnsiTheme="minorHAnsi"/>
              <w:webHidden/>
            </w:rPr>
            <w:tab/>
            <w:t>1</w:t>
          </w:r>
          <w:r w:rsidR="008361B7" w:rsidRPr="0092689A">
            <w:rPr>
              <w:rFonts w:asciiTheme="minorHAnsi" w:hAnsiTheme="minorHAnsi"/>
              <w:webHidden/>
            </w:rPr>
            <w:t>3</w:t>
          </w:r>
        </w:p>
        <w:p w:rsidR="00BD4D85" w:rsidRPr="0092689A" w:rsidRDefault="00BD4D85" w:rsidP="00980776">
          <w:pPr>
            <w:pStyle w:val="TOC3"/>
            <w:rPr>
              <w:rFonts w:asciiTheme="minorHAnsi" w:eastAsiaTheme="minorEastAsia" w:hAnsiTheme="minorHAnsi" w:cstheme="minorBidi"/>
              <w:strike/>
            </w:rPr>
          </w:pPr>
          <w:r w:rsidRPr="0092689A">
            <w:rPr>
              <w:rFonts w:asciiTheme="minorHAnsi" w:hAnsiTheme="minorHAnsi"/>
              <w:strike/>
            </w:rPr>
            <w:t>Precondition 2</w:t>
          </w:r>
          <w:hyperlink w:anchor="_Toc384641989" w:history="1">
            <w:r w:rsidRPr="0092689A">
              <w:rPr>
                <w:rFonts w:asciiTheme="minorHAnsi" w:hAnsiTheme="minorHAnsi"/>
                <w:strike/>
                <w:webHidden/>
              </w:rPr>
              <w:tab/>
            </w:r>
            <w:r w:rsidR="00E1690B" w:rsidRPr="0092689A">
              <w:rPr>
                <w:rFonts w:asciiTheme="minorHAnsi" w:hAnsiTheme="minorHAnsi"/>
                <w:strike/>
                <w:webHidden/>
              </w:rPr>
              <w:t>13</w:t>
            </w:r>
          </w:hyperlink>
        </w:p>
        <w:p w:rsidR="00BD4D85" w:rsidRPr="0092689A" w:rsidRDefault="00BD4D85" w:rsidP="00980776">
          <w:pPr>
            <w:pStyle w:val="TOC3"/>
            <w:rPr>
              <w:rFonts w:asciiTheme="minorHAnsi" w:eastAsiaTheme="minorEastAsia" w:hAnsiTheme="minorHAnsi" w:cstheme="minorBidi"/>
              <w:strike/>
            </w:rPr>
          </w:pPr>
          <w:r w:rsidRPr="0092689A">
            <w:rPr>
              <w:rFonts w:asciiTheme="minorHAnsi" w:hAnsiTheme="minorHAnsi"/>
              <w:strike/>
            </w:rPr>
            <w:t>Precondition 3</w:t>
          </w:r>
          <w:hyperlink w:anchor="_Toc384641990" w:history="1">
            <w:r w:rsidRPr="0092689A">
              <w:rPr>
                <w:rFonts w:asciiTheme="minorHAnsi" w:hAnsiTheme="minorHAnsi"/>
                <w:strike/>
                <w:webHidden/>
              </w:rPr>
              <w:tab/>
            </w:r>
            <w:r w:rsidR="00E1690B" w:rsidRPr="0092689A">
              <w:rPr>
                <w:rFonts w:asciiTheme="minorHAnsi" w:hAnsiTheme="minorHAnsi"/>
                <w:strike/>
                <w:webHidden/>
              </w:rPr>
              <w:t>13</w:t>
            </w:r>
          </w:hyperlink>
        </w:p>
        <w:p w:rsidR="00BD4D85" w:rsidRPr="0092689A" w:rsidRDefault="00BD4D85" w:rsidP="00980776">
          <w:pPr>
            <w:pStyle w:val="TOC3"/>
            <w:rPr>
              <w:rFonts w:asciiTheme="minorHAnsi" w:eastAsiaTheme="minorEastAsia" w:hAnsiTheme="minorHAnsi" w:cstheme="minorBidi"/>
              <w:strike/>
            </w:rPr>
          </w:pPr>
          <w:r w:rsidRPr="0092689A">
            <w:rPr>
              <w:rFonts w:asciiTheme="minorHAnsi" w:hAnsiTheme="minorHAnsi"/>
              <w:strike/>
            </w:rPr>
            <w:t>Precondition 4</w:t>
          </w:r>
          <w:hyperlink w:anchor="_Toc384641991" w:history="1">
            <w:r w:rsidRPr="0092689A">
              <w:rPr>
                <w:rFonts w:asciiTheme="minorHAnsi" w:hAnsiTheme="minorHAnsi"/>
                <w:strike/>
                <w:webHidden/>
              </w:rPr>
              <w:tab/>
            </w:r>
            <w:r w:rsidR="00E1690B" w:rsidRPr="0092689A">
              <w:rPr>
                <w:rFonts w:asciiTheme="minorHAnsi" w:hAnsiTheme="minorHAnsi"/>
                <w:strike/>
                <w:webHidden/>
              </w:rPr>
              <w:t>14</w:t>
            </w:r>
          </w:hyperlink>
        </w:p>
        <w:p w:rsidR="00BD4D85" w:rsidRPr="0092689A" w:rsidRDefault="00BD4D85" w:rsidP="00980776">
          <w:pPr>
            <w:pStyle w:val="TOC3"/>
            <w:rPr>
              <w:rFonts w:asciiTheme="minorHAnsi" w:eastAsiaTheme="minorEastAsia" w:hAnsiTheme="minorHAnsi" w:cstheme="minorBidi"/>
              <w:strike/>
            </w:rPr>
          </w:pPr>
          <w:r w:rsidRPr="0092689A">
            <w:rPr>
              <w:rFonts w:asciiTheme="minorHAnsi" w:hAnsiTheme="minorHAnsi"/>
              <w:strike/>
            </w:rPr>
            <w:t>Precondition 5</w:t>
          </w:r>
          <w:hyperlink w:anchor="_Toc384641992" w:history="1">
            <w:r w:rsidRPr="0092689A">
              <w:rPr>
                <w:rFonts w:asciiTheme="minorHAnsi" w:hAnsiTheme="minorHAnsi"/>
                <w:strike/>
                <w:webHidden/>
              </w:rPr>
              <w:tab/>
            </w:r>
            <w:r w:rsidR="00E1690B" w:rsidRPr="0092689A">
              <w:rPr>
                <w:rFonts w:asciiTheme="minorHAnsi" w:hAnsiTheme="minorHAnsi"/>
                <w:strike/>
                <w:webHidden/>
              </w:rPr>
              <w:t>14</w:t>
            </w:r>
          </w:hyperlink>
        </w:p>
        <w:p w:rsidR="005C6141" w:rsidRPr="0092689A" w:rsidRDefault="00BD4D85" w:rsidP="00A47DA6">
          <w:pPr>
            <w:pStyle w:val="TOC2"/>
            <w:rPr>
              <w:rFonts w:asciiTheme="minorHAnsi" w:hAnsiTheme="minorHAnsi"/>
              <w:webHidden/>
            </w:rPr>
          </w:pPr>
          <w:r w:rsidRPr="0092689A">
            <w:rPr>
              <w:rFonts w:asciiTheme="minorHAnsi" w:hAnsiTheme="minorHAnsi"/>
              <w:strike/>
            </w:rPr>
            <w:t xml:space="preserve">Preconditions for the </w:t>
          </w:r>
          <w:r w:rsidR="005C6141" w:rsidRPr="0092689A">
            <w:rPr>
              <w:rFonts w:asciiTheme="minorHAnsi" w:hAnsiTheme="minorHAnsi"/>
            </w:rPr>
            <w:t>Administrative Services Credential Clear Induction Program</w:t>
          </w:r>
          <w:r w:rsidR="005C6141" w:rsidRPr="0092689A">
            <w:rPr>
              <w:rFonts w:asciiTheme="minorHAnsi" w:hAnsiTheme="minorHAnsi"/>
              <w:webHidden/>
            </w:rPr>
            <w:tab/>
            <w:t>1</w:t>
          </w:r>
          <w:r w:rsidR="008361B7" w:rsidRPr="0092689A">
            <w:rPr>
              <w:rFonts w:asciiTheme="minorHAnsi" w:hAnsiTheme="minorHAnsi"/>
              <w:webHidden/>
            </w:rPr>
            <w:t>5</w:t>
          </w:r>
        </w:p>
        <w:p w:rsidR="00BD4D85" w:rsidRPr="0092689A" w:rsidRDefault="00460893" w:rsidP="00980776">
          <w:pPr>
            <w:pStyle w:val="TOC3"/>
            <w:rPr>
              <w:rFonts w:asciiTheme="minorHAnsi" w:eastAsiaTheme="minorEastAsia" w:hAnsiTheme="minorHAnsi" w:cstheme="minorBidi"/>
              <w:strike/>
            </w:rPr>
          </w:pPr>
          <w:hyperlink w:anchor="_Toc384641994" w:history="1">
            <w:r w:rsidR="00BD4D85" w:rsidRPr="0092689A">
              <w:rPr>
                <w:rFonts w:asciiTheme="minorHAnsi" w:hAnsiTheme="minorHAnsi"/>
                <w:strike/>
              </w:rPr>
              <w:t>Precondition 1</w:t>
            </w:r>
            <w:r w:rsidR="00BD4D85" w:rsidRPr="0092689A">
              <w:rPr>
                <w:rFonts w:asciiTheme="minorHAnsi" w:hAnsiTheme="minorHAnsi"/>
                <w:strike/>
                <w:webHidden/>
              </w:rPr>
              <w:tab/>
            </w:r>
            <w:r w:rsidR="00E1690B" w:rsidRPr="0092689A">
              <w:rPr>
                <w:rFonts w:asciiTheme="minorHAnsi" w:hAnsiTheme="minorHAnsi"/>
                <w:strike/>
                <w:webHidden/>
              </w:rPr>
              <w:t>15</w:t>
            </w:r>
          </w:hyperlink>
        </w:p>
        <w:p w:rsidR="00BD4D85" w:rsidRPr="0092689A" w:rsidRDefault="00BD4D85" w:rsidP="00980776">
          <w:pPr>
            <w:pStyle w:val="TOC3"/>
            <w:rPr>
              <w:rFonts w:asciiTheme="minorHAnsi" w:eastAsiaTheme="minorEastAsia" w:hAnsiTheme="minorHAnsi" w:cstheme="minorBidi"/>
              <w:strike/>
            </w:rPr>
          </w:pPr>
          <w:r w:rsidRPr="0092689A">
            <w:rPr>
              <w:rFonts w:asciiTheme="minorHAnsi" w:hAnsiTheme="minorHAnsi"/>
              <w:strike/>
            </w:rPr>
            <w:t>Precondition 2</w:t>
          </w:r>
          <w:hyperlink w:anchor="_Toc384641995" w:history="1">
            <w:r w:rsidRPr="0092689A">
              <w:rPr>
                <w:rFonts w:asciiTheme="minorHAnsi" w:hAnsiTheme="minorHAnsi"/>
                <w:strike/>
                <w:webHidden/>
              </w:rPr>
              <w:tab/>
            </w:r>
            <w:r w:rsidR="00E1690B" w:rsidRPr="0092689A">
              <w:rPr>
                <w:rFonts w:asciiTheme="minorHAnsi" w:hAnsiTheme="minorHAnsi"/>
                <w:strike/>
                <w:webHidden/>
              </w:rPr>
              <w:t>15</w:t>
            </w:r>
          </w:hyperlink>
        </w:p>
        <w:p w:rsidR="00BD4D85" w:rsidRPr="0092689A" w:rsidRDefault="00BD4D85" w:rsidP="00980776">
          <w:pPr>
            <w:pStyle w:val="TOC3"/>
            <w:rPr>
              <w:rFonts w:asciiTheme="minorHAnsi" w:eastAsiaTheme="minorEastAsia" w:hAnsiTheme="minorHAnsi" w:cstheme="minorBidi"/>
              <w:strike/>
            </w:rPr>
          </w:pPr>
          <w:r w:rsidRPr="0092689A">
            <w:rPr>
              <w:rFonts w:asciiTheme="minorHAnsi" w:hAnsiTheme="minorHAnsi"/>
              <w:strike/>
            </w:rPr>
            <w:t>Precondition 3</w:t>
          </w:r>
          <w:hyperlink w:anchor="_Toc384641996" w:history="1">
            <w:r w:rsidRPr="0092689A">
              <w:rPr>
                <w:rFonts w:asciiTheme="minorHAnsi" w:hAnsiTheme="minorHAnsi"/>
                <w:strike/>
                <w:webHidden/>
              </w:rPr>
              <w:tab/>
            </w:r>
            <w:r w:rsidR="00E1690B" w:rsidRPr="0092689A">
              <w:rPr>
                <w:rFonts w:asciiTheme="minorHAnsi" w:hAnsiTheme="minorHAnsi"/>
                <w:strike/>
                <w:webHidden/>
              </w:rPr>
              <w:t>15</w:t>
            </w:r>
          </w:hyperlink>
        </w:p>
        <w:p w:rsidR="00BD4D85" w:rsidRPr="0092689A" w:rsidRDefault="00BD4D85" w:rsidP="00980776">
          <w:pPr>
            <w:pStyle w:val="TOC3"/>
            <w:rPr>
              <w:rFonts w:asciiTheme="minorHAnsi" w:eastAsiaTheme="minorEastAsia" w:hAnsiTheme="minorHAnsi" w:cstheme="minorBidi"/>
              <w:strike/>
            </w:rPr>
          </w:pPr>
          <w:r w:rsidRPr="0092689A">
            <w:rPr>
              <w:rFonts w:asciiTheme="minorHAnsi" w:hAnsiTheme="minorHAnsi"/>
              <w:strike/>
            </w:rPr>
            <w:t>Precondition 4</w:t>
          </w:r>
          <w:hyperlink w:anchor="_Toc384641997" w:history="1">
            <w:r w:rsidRPr="0092689A">
              <w:rPr>
                <w:rFonts w:asciiTheme="minorHAnsi" w:hAnsiTheme="minorHAnsi"/>
                <w:strike/>
                <w:webHidden/>
              </w:rPr>
              <w:tab/>
            </w:r>
            <w:r w:rsidR="00E1690B" w:rsidRPr="0092689A">
              <w:rPr>
                <w:rFonts w:asciiTheme="minorHAnsi" w:hAnsiTheme="minorHAnsi"/>
                <w:strike/>
                <w:webHidden/>
              </w:rPr>
              <w:t>15</w:t>
            </w:r>
          </w:hyperlink>
        </w:p>
        <w:p w:rsidR="00BD4D85" w:rsidRPr="0092689A" w:rsidRDefault="00BD4D85" w:rsidP="00980776">
          <w:pPr>
            <w:pStyle w:val="TOC3"/>
            <w:rPr>
              <w:rFonts w:asciiTheme="minorHAnsi" w:eastAsiaTheme="minorEastAsia" w:hAnsiTheme="minorHAnsi" w:cstheme="minorBidi"/>
              <w:strike/>
            </w:rPr>
          </w:pPr>
          <w:r w:rsidRPr="0092689A">
            <w:rPr>
              <w:rFonts w:asciiTheme="minorHAnsi" w:hAnsiTheme="minorHAnsi"/>
              <w:strike/>
            </w:rPr>
            <w:t>Precondition 5</w:t>
          </w:r>
          <w:hyperlink w:anchor="_Toc384641998" w:history="1">
            <w:r w:rsidRPr="0092689A">
              <w:rPr>
                <w:rFonts w:asciiTheme="minorHAnsi" w:hAnsiTheme="minorHAnsi"/>
                <w:strike/>
                <w:webHidden/>
              </w:rPr>
              <w:tab/>
            </w:r>
            <w:r w:rsidR="00C4657E" w:rsidRPr="0092689A">
              <w:rPr>
                <w:rFonts w:asciiTheme="minorHAnsi" w:hAnsiTheme="minorHAnsi"/>
                <w:strike/>
                <w:webHidden/>
              </w:rPr>
              <w:t>15</w:t>
            </w:r>
          </w:hyperlink>
        </w:p>
        <w:p w:rsidR="005C6141" w:rsidRPr="0092689A" w:rsidRDefault="005C6141" w:rsidP="00A47DA6">
          <w:pPr>
            <w:pStyle w:val="TOC1"/>
            <w:rPr>
              <w:rStyle w:val="Strong"/>
              <w:rFonts w:asciiTheme="minorHAnsi" w:eastAsiaTheme="minorEastAsia" w:hAnsiTheme="minorHAnsi"/>
              <w:b/>
              <w:strike/>
            </w:rPr>
          </w:pPr>
          <w:r w:rsidRPr="0092689A">
            <w:rPr>
              <w:rStyle w:val="Strong"/>
              <w:rFonts w:asciiTheme="minorHAnsi" w:hAnsiTheme="minorHAnsi"/>
              <w:b/>
            </w:rPr>
            <w:t>Section III. The Preliminary Administrative Services Credential Program</w:t>
          </w:r>
          <w:r w:rsidRPr="0092689A">
            <w:rPr>
              <w:rStyle w:val="Strong"/>
              <w:rFonts w:asciiTheme="minorHAnsi" w:hAnsiTheme="minorHAnsi"/>
              <w:b/>
              <w:webHidden/>
            </w:rPr>
            <w:tab/>
            <w:t>1</w:t>
          </w:r>
          <w:r w:rsidR="008361B7" w:rsidRPr="0092689A">
            <w:rPr>
              <w:rStyle w:val="Strong"/>
              <w:rFonts w:asciiTheme="minorHAnsi" w:hAnsiTheme="minorHAnsi"/>
              <w:b/>
            </w:rPr>
            <w:t>6</w:t>
          </w:r>
        </w:p>
        <w:p w:rsidR="005C6141" w:rsidRPr="0092689A" w:rsidRDefault="005C6141" w:rsidP="00A47DA6">
          <w:pPr>
            <w:pStyle w:val="TOC2"/>
            <w:rPr>
              <w:rFonts w:asciiTheme="minorHAnsi" w:eastAsiaTheme="minorEastAsia" w:hAnsiTheme="minorHAnsi" w:cstheme="minorBidi"/>
            </w:rPr>
          </w:pPr>
          <w:r w:rsidRPr="0092689A">
            <w:rPr>
              <w:rFonts w:asciiTheme="minorHAnsi" w:hAnsiTheme="minorHAnsi"/>
            </w:rPr>
            <w:t>Introduction</w:t>
          </w:r>
          <w:r w:rsidRPr="0092689A">
            <w:rPr>
              <w:rFonts w:asciiTheme="minorHAnsi" w:hAnsiTheme="minorHAnsi"/>
              <w:webHidden/>
            </w:rPr>
            <w:tab/>
          </w:r>
          <w:r w:rsidR="00B14644" w:rsidRPr="0092689A">
            <w:rPr>
              <w:rFonts w:asciiTheme="minorHAnsi" w:hAnsiTheme="minorHAnsi"/>
              <w:strike/>
              <w:webHidden/>
            </w:rPr>
            <w:t>16</w:t>
          </w:r>
          <w:r w:rsidRPr="0092689A">
            <w:rPr>
              <w:rFonts w:asciiTheme="minorHAnsi" w:hAnsiTheme="minorHAnsi"/>
              <w:webHidden/>
              <w:u w:val="single"/>
            </w:rPr>
            <w:t>1</w:t>
          </w:r>
          <w:r w:rsidR="008361B7" w:rsidRPr="0092689A">
            <w:rPr>
              <w:rFonts w:asciiTheme="minorHAnsi" w:hAnsiTheme="minorHAnsi"/>
              <w:webHidden/>
              <w:u w:val="single"/>
            </w:rPr>
            <w:t>7</w:t>
          </w:r>
        </w:p>
        <w:p w:rsidR="005C6141" w:rsidRPr="0092689A" w:rsidRDefault="005C6141" w:rsidP="00A47DA6">
          <w:pPr>
            <w:pStyle w:val="TOC2"/>
            <w:rPr>
              <w:rFonts w:asciiTheme="minorHAnsi" w:eastAsiaTheme="minorEastAsia" w:hAnsiTheme="minorHAnsi" w:cstheme="minorBidi"/>
            </w:rPr>
          </w:pPr>
          <w:r w:rsidRPr="0092689A">
            <w:rPr>
              <w:rFonts w:asciiTheme="minorHAnsi" w:hAnsiTheme="minorHAnsi"/>
            </w:rPr>
            <w:t>Category I: Program Design and Coordination</w:t>
          </w:r>
          <w:r w:rsidRPr="0092689A">
            <w:rPr>
              <w:rFonts w:asciiTheme="minorHAnsi" w:hAnsiTheme="minorHAnsi"/>
              <w:webHidden/>
            </w:rPr>
            <w:tab/>
            <w:t>1</w:t>
          </w:r>
          <w:r w:rsidR="008361B7" w:rsidRPr="0092689A">
            <w:rPr>
              <w:rFonts w:asciiTheme="minorHAnsi" w:hAnsiTheme="minorHAnsi"/>
              <w:webHidden/>
            </w:rPr>
            <w:t>7</w:t>
          </w:r>
        </w:p>
        <w:p w:rsidR="005C6141" w:rsidRPr="0092689A" w:rsidRDefault="005C6141" w:rsidP="00980776">
          <w:pPr>
            <w:pStyle w:val="TOC3"/>
            <w:ind w:left="540"/>
            <w:rPr>
              <w:rFonts w:asciiTheme="minorHAnsi" w:eastAsiaTheme="minorEastAsia" w:hAnsiTheme="minorHAnsi" w:cstheme="minorBidi"/>
            </w:rPr>
          </w:pPr>
          <w:r w:rsidRPr="0092689A">
            <w:rPr>
              <w:rFonts w:asciiTheme="minorHAnsi" w:hAnsiTheme="minorHAnsi"/>
            </w:rPr>
            <w:t>Program Standard 1: Program Design and Rationale</w:t>
          </w:r>
          <w:r w:rsidRPr="0092689A">
            <w:rPr>
              <w:rFonts w:asciiTheme="minorHAnsi" w:hAnsiTheme="minorHAnsi"/>
              <w:webHidden/>
            </w:rPr>
            <w:tab/>
            <w:t>1</w:t>
          </w:r>
          <w:r w:rsidR="008361B7" w:rsidRPr="0092689A">
            <w:rPr>
              <w:rFonts w:asciiTheme="minorHAnsi" w:hAnsiTheme="minorHAnsi"/>
              <w:webHidden/>
            </w:rPr>
            <w:t>7</w:t>
          </w:r>
        </w:p>
        <w:p w:rsidR="005C6141" w:rsidRPr="0092689A" w:rsidRDefault="005C6141" w:rsidP="00980776">
          <w:pPr>
            <w:pStyle w:val="TOC3"/>
            <w:ind w:left="540"/>
            <w:rPr>
              <w:rFonts w:asciiTheme="minorHAnsi" w:eastAsiaTheme="minorEastAsia" w:hAnsiTheme="minorHAnsi" w:cstheme="minorBidi"/>
            </w:rPr>
          </w:pPr>
          <w:r w:rsidRPr="0092689A">
            <w:rPr>
              <w:rFonts w:asciiTheme="minorHAnsi" w:hAnsiTheme="minorHAnsi"/>
            </w:rPr>
            <w:t>Program Standard 2: Collaboration, Communication and Coordination</w:t>
          </w:r>
          <w:r w:rsidRPr="0092689A">
            <w:rPr>
              <w:rFonts w:asciiTheme="minorHAnsi" w:hAnsiTheme="minorHAnsi"/>
              <w:webHidden/>
            </w:rPr>
            <w:tab/>
            <w:t>1</w:t>
          </w:r>
          <w:r w:rsidR="008361B7" w:rsidRPr="0092689A">
            <w:rPr>
              <w:rFonts w:asciiTheme="minorHAnsi" w:hAnsiTheme="minorHAnsi"/>
              <w:webHidden/>
            </w:rPr>
            <w:t>7</w:t>
          </w:r>
        </w:p>
        <w:p w:rsidR="005C6141" w:rsidRPr="0092689A" w:rsidRDefault="005C6141" w:rsidP="00980776">
          <w:pPr>
            <w:pStyle w:val="TOC3"/>
            <w:ind w:left="540"/>
            <w:rPr>
              <w:rFonts w:asciiTheme="minorHAnsi" w:eastAsiaTheme="minorEastAsia" w:hAnsiTheme="minorHAnsi" w:cstheme="minorBidi"/>
            </w:rPr>
          </w:pPr>
          <w:r w:rsidRPr="0092689A">
            <w:rPr>
              <w:rFonts w:asciiTheme="minorHAnsi" w:hAnsiTheme="minorHAnsi"/>
            </w:rPr>
            <w:t>Program Standard 3: Development of Professional Leadership Perspectives</w:t>
          </w:r>
          <w:r w:rsidRPr="0092689A">
            <w:rPr>
              <w:rFonts w:asciiTheme="minorHAnsi" w:hAnsiTheme="minorHAnsi"/>
              <w:webHidden/>
            </w:rPr>
            <w:tab/>
            <w:t>1</w:t>
          </w:r>
          <w:r w:rsidR="008361B7" w:rsidRPr="0092689A">
            <w:rPr>
              <w:rFonts w:asciiTheme="minorHAnsi" w:hAnsiTheme="minorHAnsi"/>
              <w:webHidden/>
            </w:rPr>
            <w:t>7</w:t>
          </w:r>
        </w:p>
        <w:p w:rsidR="005C6141" w:rsidRPr="0092689A" w:rsidRDefault="005C6141" w:rsidP="00980776">
          <w:pPr>
            <w:pStyle w:val="TOC3"/>
            <w:ind w:left="540"/>
            <w:rPr>
              <w:rFonts w:asciiTheme="minorHAnsi" w:eastAsiaTheme="minorEastAsia" w:hAnsiTheme="minorHAnsi" w:cstheme="minorBidi"/>
            </w:rPr>
          </w:pPr>
          <w:r w:rsidRPr="0092689A">
            <w:rPr>
              <w:rFonts w:asciiTheme="minorHAnsi" w:hAnsiTheme="minorHAnsi"/>
            </w:rPr>
            <w:t>Program Standard 4: Equity, Diversity and Access</w:t>
          </w:r>
          <w:r w:rsidRPr="0092689A">
            <w:rPr>
              <w:rFonts w:asciiTheme="minorHAnsi" w:hAnsiTheme="minorHAnsi"/>
              <w:webHidden/>
            </w:rPr>
            <w:tab/>
            <w:t>1</w:t>
          </w:r>
          <w:r w:rsidR="008361B7" w:rsidRPr="0092689A">
            <w:rPr>
              <w:rFonts w:asciiTheme="minorHAnsi" w:hAnsiTheme="minorHAnsi"/>
              <w:webHidden/>
            </w:rPr>
            <w:t>7</w:t>
          </w:r>
        </w:p>
        <w:p w:rsidR="005C6141" w:rsidRPr="0092689A" w:rsidRDefault="005C6141" w:rsidP="00980776">
          <w:pPr>
            <w:pStyle w:val="TOC3"/>
            <w:ind w:left="540"/>
            <w:rPr>
              <w:rFonts w:asciiTheme="minorHAnsi" w:eastAsiaTheme="minorEastAsia" w:hAnsiTheme="minorHAnsi" w:cstheme="minorBidi"/>
            </w:rPr>
          </w:pPr>
          <w:r w:rsidRPr="0092689A">
            <w:rPr>
              <w:rFonts w:asciiTheme="minorHAnsi" w:hAnsiTheme="minorHAnsi"/>
            </w:rPr>
            <w:t>Program Standard 5: Role of Schooling in a Democratic Society</w:t>
          </w:r>
          <w:r w:rsidRPr="0092689A">
            <w:rPr>
              <w:rFonts w:asciiTheme="minorHAnsi" w:hAnsiTheme="minorHAnsi"/>
              <w:webHidden/>
            </w:rPr>
            <w:tab/>
          </w:r>
          <w:r w:rsidR="008361B7" w:rsidRPr="0092689A">
            <w:rPr>
              <w:rFonts w:asciiTheme="minorHAnsi" w:hAnsiTheme="minorHAnsi"/>
              <w:webHidden/>
            </w:rPr>
            <w:t>18</w:t>
          </w:r>
        </w:p>
        <w:p w:rsidR="005C6141" w:rsidRPr="0092689A" w:rsidRDefault="005C6141" w:rsidP="00A47DA6">
          <w:pPr>
            <w:pStyle w:val="TOC2"/>
            <w:rPr>
              <w:rFonts w:asciiTheme="minorHAnsi" w:hAnsiTheme="minorHAnsi"/>
              <w:webHidden/>
            </w:rPr>
          </w:pPr>
          <w:r w:rsidRPr="0092689A">
            <w:rPr>
              <w:rFonts w:asciiTheme="minorHAnsi" w:hAnsiTheme="minorHAnsi"/>
            </w:rPr>
            <w:t>Category II: Curriculum</w:t>
          </w:r>
          <w:r w:rsidRPr="0092689A">
            <w:rPr>
              <w:rFonts w:asciiTheme="minorHAnsi" w:hAnsiTheme="minorHAnsi"/>
              <w:webHidden/>
            </w:rPr>
            <w:tab/>
          </w:r>
          <w:r w:rsidR="008361B7" w:rsidRPr="0092689A">
            <w:rPr>
              <w:rFonts w:asciiTheme="minorHAnsi" w:hAnsiTheme="minorHAnsi"/>
              <w:webHidden/>
            </w:rPr>
            <w:t>18</w:t>
          </w:r>
        </w:p>
        <w:p w:rsidR="00C54C50" w:rsidRPr="0092689A" w:rsidRDefault="00C54C50" w:rsidP="00B14644">
          <w:pPr>
            <w:ind w:left="-270"/>
            <w:rPr>
              <w:rFonts w:asciiTheme="minorHAnsi" w:eastAsiaTheme="minorEastAsia" w:hAnsiTheme="minorHAnsi"/>
              <w:strike/>
            </w:rPr>
          </w:pPr>
          <w:r w:rsidRPr="0092689A">
            <w:rPr>
              <w:rFonts w:asciiTheme="minorHAnsi" w:eastAsiaTheme="minorEastAsia" w:hAnsiTheme="minorHAnsi"/>
            </w:rPr>
            <w:t xml:space="preserve">Program Standard 6: </w:t>
          </w:r>
          <w:r w:rsidR="00127DB1" w:rsidRPr="0092689A">
            <w:rPr>
              <w:rFonts w:asciiTheme="minorHAnsi" w:eastAsiaTheme="minorEastAsia" w:hAnsiTheme="minorHAnsi"/>
              <w:strike/>
            </w:rPr>
            <w:t>Visionary Leadership</w:t>
          </w:r>
          <w:r w:rsidRPr="0092689A">
            <w:rPr>
              <w:rFonts w:asciiTheme="minorHAnsi" w:eastAsiaTheme="minorEastAsia" w:hAnsiTheme="minorHAnsi"/>
              <w:u w:val="single"/>
            </w:rPr>
            <w:t>Preparing Candidates to Mast</w:t>
          </w:r>
          <w:r w:rsidR="00127DB1" w:rsidRPr="0092689A">
            <w:rPr>
              <w:rFonts w:asciiTheme="minorHAnsi" w:eastAsiaTheme="minorEastAsia" w:hAnsiTheme="minorHAnsi"/>
              <w:u w:val="single"/>
            </w:rPr>
            <w:t>er</w:t>
          </w:r>
          <w:r w:rsidRPr="0092689A">
            <w:rPr>
              <w:rFonts w:asciiTheme="minorHAnsi" w:eastAsiaTheme="minorEastAsia" w:hAnsiTheme="minorHAnsi"/>
              <w:u w:val="single"/>
            </w:rPr>
            <w:t xml:space="preserve"> the Administrator Performance Expectations</w:t>
          </w:r>
          <w:r w:rsidRPr="0092689A">
            <w:rPr>
              <w:rFonts w:asciiTheme="minorHAnsi" w:eastAsiaTheme="minorEastAsia" w:hAnsiTheme="minorHAnsi"/>
            </w:rPr>
            <w:t>…</w:t>
          </w:r>
          <w:r w:rsidR="00B14644" w:rsidRPr="0092689A">
            <w:rPr>
              <w:rFonts w:asciiTheme="minorHAnsi" w:eastAsiaTheme="minorEastAsia" w:hAnsiTheme="minorHAnsi"/>
            </w:rPr>
            <w:t>................</w:t>
          </w:r>
          <w:r w:rsidR="00127DB1" w:rsidRPr="0092689A">
            <w:rPr>
              <w:rFonts w:asciiTheme="minorHAnsi" w:eastAsiaTheme="minorEastAsia" w:hAnsiTheme="minorHAnsi"/>
            </w:rPr>
            <w:t>......................................................................................................................................</w:t>
          </w:r>
          <w:r w:rsidRPr="0092689A">
            <w:rPr>
              <w:rFonts w:asciiTheme="minorHAnsi" w:eastAsiaTheme="minorEastAsia" w:hAnsiTheme="minorHAnsi"/>
            </w:rPr>
            <w:t>18</w:t>
          </w:r>
        </w:p>
        <w:p w:rsidR="00127DB1" w:rsidRPr="0092689A" w:rsidRDefault="00127DB1" w:rsidP="00980776">
          <w:pPr>
            <w:pStyle w:val="TOC3"/>
            <w:rPr>
              <w:rFonts w:asciiTheme="minorHAnsi" w:eastAsiaTheme="minorEastAsia" w:hAnsiTheme="minorHAnsi" w:cstheme="minorBidi"/>
              <w:strike/>
            </w:rPr>
          </w:pPr>
          <w:r w:rsidRPr="0092689A">
            <w:rPr>
              <w:rFonts w:asciiTheme="minorHAnsi" w:hAnsiTheme="minorHAnsi"/>
              <w:strike/>
            </w:rPr>
            <w:t>Program Standard 7: Instructional Leadership</w:t>
          </w:r>
          <w:r w:rsidRPr="0092689A">
            <w:rPr>
              <w:rFonts w:asciiTheme="minorHAnsi" w:hAnsiTheme="minorHAnsi"/>
              <w:strike/>
              <w:webHidden/>
            </w:rPr>
            <w:tab/>
          </w:r>
          <w:r w:rsidR="002327AE" w:rsidRPr="0092689A">
            <w:rPr>
              <w:rFonts w:asciiTheme="minorHAnsi" w:hAnsiTheme="minorHAnsi"/>
              <w:strike/>
              <w:webHidden/>
            </w:rPr>
            <w:t>18</w:t>
          </w:r>
        </w:p>
        <w:p w:rsidR="00127DB1" w:rsidRPr="0092689A" w:rsidRDefault="00127DB1" w:rsidP="00980776">
          <w:pPr>
            <w:pStyle w:val="TOC3"/>
            <w:rPr>
              <w:rFonts w:asciiTheme="minorHAnsi" w:eastAsiaTheme="minorEastAsia" w:hAnsiTheme="minorHAnsi" w:cstheme="minorBidi"/>
              <w:strike/>
            </w:rPr>
          </w:pPr>
          <w:r w:rsidRPr="0092689A">
            <w:rPr>
              <w:rFonts w:asciiTheme="minorHAnsi" w:hAnsiTheme="minorHAnsi"/>
              <w:strike/>
            </w:rPr>
            <w:t>Program Standard 8: School Improvement Leadership</w:t>
          </w:r>
          <w:r w:rsidRPr="0092689A">
            <w:rPr>
              <w:rFonts w:asciiTheme="minorHAnsi" w:hAnsiTheme="minorHAnsi"/>
              <w:strike/>
              <w:webHidden/>
            </w:rPr>
            <w:tab/>
          </w:r>
          <w:r w:rsidR="002327AE" w:rsidRPr="0092689A">
            <w:rPr>
              <w:rFonts w:asciiTheme="minorHAnsi" w:hAnsiTheme="minorHAnsi"/>
              <w:strike/>
              <w:webHidden/>
            </w:rPr>
            <w:t>18</w:t>
          </w:r>
        </w:p>
        <w:p w:rsidR="00127DB1" w:rsidRPr="0092689A" w:rsidRDefault="00127DB1" w:rsidP="00980776">
          <w:pPr>
            <w:pStyle w:val="TOC3"/>
            <w:rPr>
              <w:rFonts w:asciiTheme="minorHAnsi" w:eastAsiaTheme="minorEastAsia" w:hAnsiTheme="minorHAnsi" w:cstheme="minorBidi"/>
              <w:strike/>
            </w:rPr>
          </w:pPr>
          <w:r w:rsidRPr="0092689A">
            <w:rPr>
              <w:rFonts w:asciiTheme="minorHAnsi" w:hAnsiTheme="minorHAnsi"/>
              <w:strike/>
            </w:rPr>
            <w:t>Program Standard 9: Professional Learning and Growth Leadership</w:t>
          </w:r>
          <w:r w:rsidRPr="0092689A">
            <w:rPr>
              <w:rFonts w:asciiTheme="minorHAnsi" w:hAnsiTheme="minorHAnsi"/>
              <w:strike/>
              <w:webHidden/>
            </w:rPr>
            <w:tab/>
          </w:r>
          <w:r w:rsidR="002327AE" w:rsidRPr="0092689A">
            <w:rPr>
              <w:rFonts w:asciiTheme="minorHAnsi" w:hAnsiTheme="minorHAnsi"/>
              <w:strike/>
              <w:webHidden/>
            </w:rPr>
            <w:t>19</w:t>
          </w:r>
        </w:p>
        <w:p w:rsidR="00127DB1" w:rsidRPr="0092689A" w:rsidRDefault="00127DB1" w:rsidP="00980776">
          <w:pPr>
            <w:pStyle w:val="TOC3"/>
            <w:rPr>
              <w:rFonts w:asciiTheme="minorHAnsi" w:eastAsiaTheme="minorEastAsia" w:hAnsiTheme="minorHAnsi" w:cstheme="minorBidi"/>
              <w:strike/>
            </w:rPr>
          </w:pPr>
          <w:r w:rsidRPr="0092689A">
            <w:rPr>
              <w:rFonts w:asciiTheme="minorHAnsi" w:hAnsiTheme="minorHAnsi"/>
              <w:strike/>
            </w:rPr>
            <w:lastRenderedPageBreak/>
            <w:t>Program Standard 10: Organizational and Systems Leadership</w:t>
          </w:r>
          <w:r w:rsidRPr="0092689A">
            <w:rPr>
              <w:rFonts w:asciiTheme="minorHAnsi" w:hAnsiTheme="minorHAnsi"/>
              <w:strike/>
              <w:webHidden/>
            </w:rPr>
            <w:tab/>
          </w:r>
          <w:r w:rsidR="002327AE" w:rsidRPr="0092689A">
            <w:rPr>
              <w:rFonts w:asciiTheme="minorHAnsi" w:hAnsiTheme="minorHAnsi"/>
              <w:strike/>
              <w:webHidden/>
            </w:rPr>
            <w:t>19</w:t>
          </w:r>
        </w:p>
        <w:p w:rsidR="00127DB1" w:rsidRPr="0092689A" w:rsidRDefault="00127DB1" w:rsidP="00980776">
          <w:pPr>
            <w:pStyle w:val="TOC3"/>
            <w:rPr>
              <w:rFonts w:asciiTheme="minorHAnsi" w:eastAsiaTheme="minorEastAsia" w:hAnsiTheme="minorHAnsi" w:cstheme="minorBidi"/>
              <w:strike/>
            </w:rPr>
          </w:pPr>
          <w:r w:rsidRPr="0092689A">
            <w:rPr>
              <w:rFonts w:asciiTheme="minorHAnsi" w:hAnsiTheme="minorHAnsi"/>
              <w:strike/>
            </w:rPr>
            <w:t>Program Standard 11: Community Leadership</w:t>
          </w:r>
          <w:r w:rsidRPr="0092689A">
            <w:rPr>
              <w:rFonts w:asciiTheme="minorHAnsi" w:hAnsiTheme="minorHAnsi"/>
              <w:strike/>
              <w:webHidden/>
            </w:rPr>
            <w:tab/>
          </w:r>
          <w:r w:rsidR="002327AE" w:rsidRPr="0092689A">
            <w:rPr>
              <w:rFonts w:asciiTheme="minorHAnsi" w:hAnsiTheme="minorHAnsi"/>
              <w:strike/>
              <w:webHidden/>
            </w:rPr>
            <w:t>19</w:t>
          </w:r>
        </w:p>
        <w:p w:rsidR="00C54C50" w:rsidRPr="0092689A" w:rsidRDefault="005C6141" w:rsidP="00A47DA6">
          <w:pPr>
            <w:pStyle w:val="TOC2"/>
            <w:rPr>
              <w:rFonts w:asciiTheme="minorHAnsi" w:hAnsiTheme="minorHAnsi"/>
            </w:rPr>
          </w:pPr>
          <w:r w:rsidRPr="0092689A">
            <w:rPr>
              <w:rFonts w:asciiTheme="minorHAnsi" w:hAnsiTheme="minorHAnsi"/>
            </w:rPr>
            <w:t>Category III: Field Experiences in the Program</w:t>
          </w:r>
          <w:r w:rsidRPr="0092689A">
            <w:rPr>
              <w:rFonts w:asciiTheme="minorHAnsi" w:hAnsiTheme="minorHAnsi"/>
              <w:webHidden/>
            </w:rPr>
            <w:tab/>
          </w:r>
          <w:r w:rsidR="00127DB1" w:rsidRPr="0092689A">
            <w:rPr>
              <w:rFonts w:asciiTheme="minorHAnsi" w:hAnsiTheme="minorHAnsi"/>
              <w:strike/>
              <w:webHidden/>
            </w:rPr>
            <w:t>19</w:t>
          </w:r>
          <w:r w:rsidR="00EC1A60" w:rsidRPr="0092689A">
            <w:rPr>
              <w:rFonts w:asciiTheme="minorHAnsi" w:hAnsiTheme="minorHAnsi"/>
              <w:webHidden/>
              <w:u w:val="single"/>
            </w:rPr>
            <w:t>18</w:t>
          </w:r>
        </w:p>
        <w:p w:rsidR="005C6141" w:rsidRPr="0092689A" w:rsidRDefault="005C6141" w:rsidP="00980776">
          <w:pPr>
            <w:pStyle w:val="TOC3"/>
            <w:rPr>
              <w:rFonts w:asciiTheme="minorHAnsi" w:eastAsiaTheme="minorEastAsia" w:hAnsiTheme="minorHAnsi" w:cstheme="minorBidi"/>
            </w:rPr>
          </w:pPr>
          <w:r w:rsidRPr="0092689A">
            <w:rPr>
              <w:rFonts w:asciiTheme="minorHAnsi" w:hAnsiTheme="minorHAnsi"/>
            </w:rPr>
            <w:t xml:space="preserve">Program Standard </w:t>
          </w:r>
          <w:r w:rsidR="00127DB1" w:rsidRPr="0092689A">
            <w:rPr>
              <w:rFonts w:asciiTheme="minorHAnsi" w:hAnsiTheme="minorHAnsi"/>
              <w:strike/>
            </w:rPr>
            <w:t>12</w:t>
          </w:r>
          <w:r w:rsidRPr="0092689A">
            <w:rPr>
              <w:rFonts w:asciiTheme="minorHAnsi" w:hAnsiTheme="minorHAnsi"/>
              <w:u w:val="single"/>
            </w:rPr>
            <w:t>7</w:t>
          </w:r>
          <w:r w:rsidRPr="0092689A">
            <w:rPr>
              <w:rFonts w:asciiTheme="minorHAnsi" w:hAnsiTheme="minorHAnsi"/>
            </w:rPr>
            <w:t>: Nature of Field Experiences</w:t>
          </w:r>
          <w:r w:rsidRPr="0092689A">
            <w:rPr>
              <w:rFonts w:asciiTheme="minorHAnsi" w:hAnsiTheme="minorHAnsi"/>
              <w:webHidden/>
            </w:rPr>
            <w:tab/>
          </w:r>
          <w:r w:rsidR="00127DB1" w:rsidRPr="0092689A">
            <w:rPr>
              <w:rFonts w:asciiTheme="minorHAnsi" w:hAnsiTheme="minorHAnsi"/>
              <w:strike/>
              <w:webHidden/>
            </w:rPr>
            <w:t>19</w:t>
          </w:r>
          <w:r w:rsidR="00EC1A60" w:rsidRPr="0092689A">
            <w:rPr>
              <w:rFonts w:asciiTheme="minorHAnsi" w:hAnsiTheme="minorHAnsi"/>
              <w:webHidden/>
              <w:u w:val="single"/>
            </w:rPr>
            <w:t>18</w:t>
          </w:r>
        </w:p>
        <w:p w:rsidR="005C6141" w:rsidRPr="0092689A" w:rsidRDefault="005C6141" w:rsidP="00980776">
          <w:pPr>
            <w:pStyle w:val="TOC3"/>
            <w:rPr>
              <w:rFonts w:asciiTheme="minorHAnsi" w:hAnsiTheme="minorHAnsi"/>
              <w:webHidden/>
            </w:rPr>
          </w:pPr>
          <w:r w:rsidRPr="0092689A">
            <w:rPr>
              <w:rFonts w:asciiTheme="minorHAnsi" w:hAnsiTheme="minorHAnsi"/>
            </w:rPr>
            <w:t xml:space="preserve">Program Standard </w:t>
          </w:r>
          <w:r w:rsidR="00127DB1" w:rsidRPr="0092689A">
            <w:rPr>
              <w:rFonts w:asciiTheme="minorHAnsi" w:hAnsiTheme="minorHAnsi"/>
              <w:strike/>
            </w:rPr>
            <w:t>13</w:t>
          </w:r>
          <w:r w:rsidRPr="0092689A">
            <w:rPr>
              <w:rFonts w:asciiTheme="minorHAnsi" w:hAnsiTheme="minorHAnsi"/>
              <w:u w:val="single"/>
            </w:rPr>
            <w:t>8</w:t>
          </w:r>
          <w:r w:rsidRPr="0092689A">
            <w:rPr>
              <w:rFonts w:asciiTheme="minorHAnsi" w:hAnsiTheme="minorHAnsi"/>
            </w:rPr>
            <w:t>: Guidance, Assistance and Feedback</w:t>
          </w:r>
          <w:r w:rsidR="00EC1A60" w:rsidRPr="0092689A">
            <w:rPr>
              <w:rFonts w:asciiTheme="minorHAnsi" w:hAnsiTheme="minorHAnsi"/>
              <w:webHidden/>
            </w:rPr>
            <w:tab/>
            <w:t>19</w:t>
          </w:r>
        </w:p>
        <w:p w:rsidR="00C54C50" w:rsidRPr="0092689A" w:rsidRDefault="00C54C50" w:rsidP="00C54C50">
          <w:pPr>
            <w:rPr>
              <w:rFonts w:asciiTheme="minorHAnsi" w:eastAsiaTheme="minorEastAsia" w:hAnsiTheme="minorHAnsi"/>
              <w:u w:val="single"/>
            </w:rPr>
          </w:pPr>
          <w:r w:rsidRPr="0092689A">
            <w:rPr>
              <w:rFonts w:asciiTheme="minorHAnsi" w:eastAsiaTheme="minorEastAsia" w:hAnsiTheme="minorHAnsi"/>
            </w:rPr>
            <w:tab/>
          </w:r>
          <w:r w:rsidRPr="0092689A">
            <w:rPr>
              <w:rFonts w:asciiTheme="minorHAnsi" w:eastAsiaTheme="minorEastAsia" w:hAnsiTheme="minorHAnsi"/>
            </w:rPr>
            <w:tab/>
          </w:r>
          <w:r w:rsidRPr="0092689A">
            <w:rPr>
              <w:rFonts w:asciiTheme="minorHAnsi" w:eastAsiaTheme="minorEastAsia" w:hAnsiTheme="minorHAnsi"/>
              <w:u w:val="single"/>
            </w:rPr>
            <w:t>8A: Administration of the Administrator Performance Assessment (APA) ………………...</w:t>
          </w:r>
          <w:r w:rsidR="005224BA">
            <w:rPr>
              <w:rFonts w:asciiTheme="minorHAnsi" w:eastAsiaTheme="minorEastAsia" w:hAnsiTheme="minorHAnsi"/>
              <w:u w:val="single"/>
            </w:rPr>
            <w:t>.........</w:t>
          </w:r>
          <w:r w:rsidRPr="0092689A">
            <w:rPr>
              <w:rFonts w:asciiTheme="minorHAnsi" w:eastAsiaTheme="minorEastAsia" w:hAnsiTheme="minorHAnsi"/>
              <w:u w:val="single"/>
            </w:rPr>
            <w:t>19</w:t>
          </w:r>
        </w:p>
        <w:p w:rsidR="00C54C50" w:rsidRPr="0092689A" w:rsidRDefault="00C54C50" w:rsidP="00C54C50">
          <w:pPr>
            <w:rPr>
              <w:rFonts w:asciiTheme="minorHAnsi" w:eastAsiaTheme="minorEastAsia" w:hAnsiTheme="minorHAnsi"/>
              <w:u w:val="single"/>
            </w:rPr>
          </w:pPr>
          <w:r w:rsidRPr="0092689A">
            <w:rPr>
              <w:rFonts w:asciiTheme="minorHAnsi" w:eastAsiaTheme="minorEastAsia" w:hAnsiTheme="minorHAnsi"/>
            </w:rPr>
            <w:tab/>
          </w:r>
          <w:r w:rsidRPr="0092689A">
            <w:rPr>
              <w:rFonts w:asciiTheme="minorHAnsi" w:eastAsiaTheme="minorEastAsia" w:hAnsiTheme="minorHAnsi"/>
            </w:rPr>
            <w:tab/>
          </w:r>
          <w:r w:rsidRPr="0092689A">
            <w:rPr>
              <w:rFonts w:asciiTheme="minorHAnsi" w:eastAsiaTheme="minorEastAsia" w:hAnsiTheme="minorHAnsi"/>
              <w:u w:val="single"/>
            </w:rPr>
            <w:t>8B: Candidate Preparation and Support……………………………………………………...</w:t>
          </w:r>
          <w:r w:rsidR="005224BA">
            <w:rPr>
              <w:rFonts w:asciiTheme="minorHAnsi" w:eastAsiaTheme="minorEastAsia" w:hAnsiTheme="minorHAnsi"/>
              <w:u w:val="single"/>
            </w:rPr>
            <w:t>........................</w:t>
          </w:r>
          <w:r w:rsidRPr="0092689A">
            <w:rPr>
              <w:rFonts w:asciiTheme="minorHAnsi" w:eastAsiaTheme="minorEastAsia" w:hAnsiTheme="minorHAnsi"/>
              <w:u w:val="single"/>
            </w:rPr>
            <w:t>20</w:t>
          </w:r>
        </w:p>
        <w:p w:rsidR="00C54C50" w:rsidRPr="0092689A" w:rsidRDefault="00C54C50" w:rsidP="00C54C50">
          <w:pPr>
            <w:rPr>
              <w:rFonts w:asciiTheme="minorHAnsi" w:eastAsiaTheme="minorEastAsia" w:hAnsiTheme="minorHAnsi"/>
              <w:u w:val="single"/>
            </w:rPr>
          </w:pPr>
          <w:r w:rsidRPr="0092689A">
            <w:rPr>
              <w:rFonts w:asciiTheme="minorHAnsi" w:eastAsiaTheme="minorEastAsia" w:hAnsiTheme="minorHAnsi"/>
            </w:rPr>
            <w:tab/>
          </w:r>
          <w:r w:rsidRPr="0092689A">
            <w:rPr>
              <w:rFonts w:asciiTheme="minorHAnsi" w:eastAsiaTheme="minorEastAsia" w:hAnsiTheme="minorHAnsi"/>
            </w:rPr>
            <w:tab/>
          </w:r>
          <w:r w:rsidRPr="0092689A">
            <w:rPr>
              <w:rFonts w:asciiTheme="minorHAnsi" w:eastAsiaTheme="minorEastAsia" w:hAnsiTheme="minorHAnsi"/>
              <w:u w:val="single"/>
            </w:rPr>
            <w:t xml:space="preserve">8C: Assessor Qualifications, Training, and Scoring </w:t>
          </w:r>
          <w:r w:rsidR="005A43B4" w:rsidRPr="0092689A">
            <w:rPr>
              <w:rFonts w:asciiTheme="minorHAnsi" w:eastAsiaTheme="minorEastAsia" w:hAnsiTheme="minorHAnsi"/>
              <w:u w:val="single"/>
            </w:rPr>
            <w:t>Reliability</w:t>
          </w:r>
          <w:r w:rsidRPr="0092689A">
            <w:rPr>
              <w:rFonts w:asciiTheme="minorHAnsi" w:eastAsiaTheme="minorEastAsia" w:hAnsiTheme="minorHAnsi"/>
              <w:u w:val="single"/>
            </w:rPr>
            <w:t>……………………………..</w:t>
          </w:r>
          <w:r w:rsidR="008646D7" w:rsidRPr="0092689A">
            <w:rPr>
              <w:rFonts w:asciiTheme="minorHAnsi" w:eastAsiaTheme="minorEastAsia" w:hAnsiTheme="minorHAnsi"/>
              <w:u w:val="single"/>
            </w:rPr>
            <w:t>.</w:t>
          </w:r>
          <w:r w:rsidR="005224BA">
            <w:rPr>
              <w:rFonts w:asciiTheme="minorHAnsi" w:eastAsiaTheme="minorEastAsia" w:hAnsiTheme="minorHAnsi"/>
              <w:u w:val="single"/>
            </w:rPr>
            <w:t>................</w:t>
          </w:r>
          <w:r w:rsidRPr="0092689A">
            <w:rPr>
              <w:rFonts w:asciiTheme="minorHAnsi" w:eastAsiaTheme="minorEastAsia" w:hAnsiTheme="minorHAnsi"/>
              <w:u w:val="single"/>
            </w:rPr>
            <w:t>21</w:t>
          </w:r>
        </w:p>
        <w:p w:rsidR="005C6141" w:rsidRPr="0092689A" w:rsidRDefault="005C6141" w:rsidP="00A47DA6">
          <w:pPr>
            <w:pStyle w:val="TOC2"/>
            <w:rPr>
              <w:rFonts w:asciiTheme="minorHAnsi" w:eastAsiaTheme="minorEastAsia" w:hAnsiTheme="minorHAnsi" w:cstheme="minorBidi"/>
            </w:rPr>
          </w:pPr>
          <w:r w:rsidRPr="0092689A">
            <w:rPr>
              <w:rFonts w:asciiTheme="minorHAnsi" w:hAnsiTheme="minorHAnsi"/>
            </w:rPr>
            <w:t>Category IV: Candidate Competence and Performance</w:t>
          </w:r>
          <w:r w:rsidRPr="0092689A">
            <w:rPr>
              <w:rFonts w:asciiTheme="minorHAnsi" w:hAnsiTheme="minorHAnsi"/>
              <w:webHidden/>
            </w:rPr>
            <w:tab/>
          </w:r>
          <w:r w:rsidR="00127DB1" w:rsidRPr="0092689A">
            <w:rPr>
              <w:rFonts w:asciiTheme="minorHAnsi" w:hAnsiTheme="minorHAnsi"/>
              <w:strike/>
              <w:webHidden/>
            </w:rPr>
            <w:t>20</w:t>
          </w:r>
          <w:r w:rsidRPr="0092689A">
            <w:rPr>
              <w:rFonts w:asciiTheme="minorHAnsi" w:hAnsiTheme="minorHAnsi"/>
              <w:webHidden/>
              <w:u w:val="single"/>
            </w:rPr>
            <w:t>21</w:t>
          </w:r>
        </w:p>
        <w:p w:rsidR="005C6141" w:rsidRPr="0092689A" w:rsidRDefault="005C6141" w:rsidP="00980776">
          <w:pPr>
            <w:pStyle w:val="TOC3"/>
            <w:rPr>
              <w:rFonts w:asciiTheme="minorHAnsi" w:eastAsiaTheme="minorEastAsia" w:hAnsiTheme="minorHAnsi" w:cstheme="minorBidi"/>
            </w:rPr>
          </w:pPr>
          <w:r w:rsidRPr="0092689A">
            <w:rPr>
              <w:rFonts w:asciiTheme="minorHAnsi" w:hAnsiTheme="minorHAnsi"/>
            </w:rPr>
            <w:t xml:space="preserve">Program Standard </w:t>
          </w:r>
          <w:r w:rsidR="00127DB1" w:rsidRPr="0092689A">
            <w:rPr>
              <w:rFonts w:asciiTheme="minorHAnsi" w:hAnsiTheme="minorHAnsi"/>
              <w:strike/>
            </w:rPr>
            <w:t>14</w:t>
          </w:r>
          <w:r w:rsidRPr="0092689A">
            <w:rPr>
              <w:rFonts w:asciiTheme="minorHAnsi" w:hAnsiTheme="minorHAnsi"/>
              <w:u w:val="single"/>
            </w:rPr>
            <w:t>9</w:t>
          </w:r>
          <w:r w:rsidRPr="0092689A">
            <w:rPr>
              <w:rFonts w:asciiTheme="minorHAnsi" w:hAnsiTheme="minorHAnsi"/>
            </w:rPr>
            <w:t>: Assessment of Candidate Performance</w:t>
          </w:r>
          <w:r w:rsidRPr="0092689A">
            <w:rPr>
              <w:rFonts w:asciiTheme="minorHAnsi" w:hAnsiTheme="minorHAnsi"/>
              <w:webHidden/>
            </w:rPr>
            <w:tab/>
          </w:r>
          <w:r w:rsidR="00127DB1" w:rsidRPr="0092689A">
            <w:rPr>
              <w:rFonts w:asciiTheme="minorHAnsi" w:hAnsiTheme="minorHAnsi"/>
              <w:strike/>
              <w:webHidden/>
            </w:rPr>
            <w:t>20</w:t>
          </w:r>
          <w:r w:rsidRPr="0092689A">
            <w:rPr>
              <w:rFonts w:asciiTheme="minorHAnsi" w:hAnsiTheme="minorHAnsi"/>
              <w:webHidden/>
              <w:u w:val="single"/>
            </w:rPr>
            <w:t>21</w:t>
          </w:r>
        </w:p>
        <w:p w:rsidR="005C6141" w:rsidRPr="0092689A" w:rsidRDefault="005C6141" w:rsidP="00A47DA6">
          <w:pPr>
            <w:pStyle w:val="TOC2"/>
            <w:rPr>
              <w:rFonts w:asciiTheme="minorHAnsi" w:hAnsiTheme="minorHAnsi"/>
              <w:webHidden/>
              <w:u w:val="single"/>
            </w:rPr>
          </w:pPr>
          <w:r w:rsidRPr="0092689A">
            <w:rPr>
              <w:rFonts w:asciiTheme="minorHAnsi" w:hAnsiTheme="minorHAnsi"/>
            </w:rPr>
            <w:t>Glossary of Terms</w:t>
          </w:r>
          <w:r w:rsidRPr="0092689A">
            <w:rPr>
              <w:rFonts w:asciiTheme="minorHAnsi" w:hAnsiTheme="minorHAnsi"/>
              <w:u w:val="single"/>
            </w:rPr>
            <w:t>: Preliminary Administrative Services Program Standards</w:t>
          </w:r>
          <w:r w:rsidRPr="0092689A">
            <w:rPr>
              <w:rFonts w:asciiTheme="minorHAnsi" w:hAnsiTheme="minorHAnsi"/>
              <w:webHidden/>
            </w:rPr>
            <w:tab/>
          </w:r>
          <w:r w:rsidR="00127DB1" w:rsidRPr="0092689A">
            <w:rPr>
              <w:rFonts w:asciiTheme="minorHAnsi" w:hAnsiTheme="minorHAnsi"/>
              <w:strike/>
              <w:webHidden/>
            </w:rPr>
            <w:t>21</w:t>
          </w:r>
          <w:r w:rsidRPr="0092689A">
            <w:rPr>
              <w:rFonts w:asciiTheme="minorHAnsi" w:hAnsiTheme="minorHAnsi"/>
              <w:webHidden/>
              <w:u w:val="single"/>
            </w:rPr>
            <w:t>22</w:t>
          </w:r>
        </w:p>
        <w:p w:rsidR="00AC2130" w:rsidRPr="0092689A" w:rsidRDefault="00AC2130" w:rsidP="00AC2130">
          <w:pPr>
            <w:ind w:left="-270"/>
            <w:rPr>
              <w:rFonts w:asciiTheme="minorHAnsi" w:eastAsiaTheme="minorEastAsia" w:hAnsiTheme="minorHAnsi"/>
              <w:strike/>
            </w:rPr>
          </w:pPr>
          <w:r w:rsidRPr="0092689A">
            <w:rPr>
              <w:rFonts w:asciiTheme="minorHAnsi" w:eastAsiaTheme="minorEastAsia" w:hAnsiTheme="minorHAnsi"/>
              <w:strike/>
            </w:rPr>
            <w:t>Preliminary Administrative Services Program Standards……………………………………………………….21</w:t>
          </w:r>
        </w:p>
        <w:p w:rsidR="005C6141" w:rsidRPr="0092689A" w:rsidRDefault="005C6141" w:rsidP="00A47DA6">
          <w:pPr>
            <w:pStyle w:val="TOC1"/>
            <w:rPr>
              <w:rStyle w:val="Strong"/>
              <w:rFonts w:asciiTheme="minorHAnsi" w:eastAsiaTheme="minorEastAsia" w:hAnsiTheme="minorHAnsi"/>
              <w:b/>
              <w:strike/>
            </w:rPr>
          </w:pPr>
          <w:r w:rsidRPr="0092689A">
            <w:rPr>
              <w:rStyle w:val="Strong"/>
              <w:rFonts w:asciiTheme="minorHAnsi" w:hAnsiTheme="minorHAnsi"/>
              <w:b/>
            </w:rPr>
            <w:t>Section IV. Clear Induction Program Standards</w:t>
          </w:r>
          <w:r w:rsidRPr="0092689A">
            <w:rPr>
              <w:rStyle w:val="Strong"/>
              <w:rFonts w:asciiTheme="minorHAnsi" w:hAnsiTheme="minorHAnsi"/>
              <w:b/>
              <w:webHidden/>
            </w:rPr>
            <w:tab/>
          </w:r>
          <w:r w:rsidR="00127DB1" w:rsidRPr="0092689A">
            <w:rPr>
              <w:rStyle w:val="Strong"/>
              <w:rFonts w:asciiTheme="minorHAnsi" w:hAnsiTheme="minorHAnsi"/>
              <w:b/>
              <w:strike/>
              <w:webHidden/>
            </w:rPr>
            <w:t>23</w:t>
          </w:r>
          <w:r w:rsidRPr="0092689A">
            <w:rPr>
              <w:rStyle w:val="Strong"/>
              <w:rFonts w:asciiTheme="minorHAnsi" w:hAnsiTheme="minorHAnsi"/>
              <w:b/>
              <w:webHidden/>
              <w:u w:val="single"/>
            </w:rPr>
            <w:t>24</w:t>
          </w:r>
        </w:p>
        <w:p w:rsidR="005C6141" w:rsidRPr="0092689A" w:rsidRDefault="005C6141" w:rsidP="00A47DA6">
          <w:pPr>
            <w:pStyle w:val="TOC2"/>
            <w:rPr>
              <w:rFonts w:asciiTheme="minorHAnsi" w:eastAsiaTheme="minorEastAsia" w:hAnsiTheme="minorHAnsi" w:cstheme="minorBidi"/>
            </w:rPr>
          </w:pPr>
          <w:r w:rsidRPr="0092689A">
            <w:rPr>
              <w:rFonts w:asciiTheme="minorHAnsi" w:hAnsiTheme="minorHAnsi"/>
            </w:rPr>
            <w:t>Introduction</w:t>
          </w:r>
          <w:r w:rsidR="00127DB1" w:rsidRPr="0092689A">
            <w:rPr>
              <w:rFonts w:asciiTheme="minorHAnsi" w:hAnsiTheme="minorHAnsi"/>
              <w:strike/>
            </w:rPr>
            <w:t xml:space="preserve"> to the Clear Induction Program Standards</w:t>
          </w:r>
          <w:r w:rsidRPr="0092689A">
            <w:rPr>
              <w:rFonts w:asciiTheme="minorHAnsi" w:hAnsiTheme="minorHAnsi"/>
              <w:webHidden/>
            </w:rPr>
            <w:tab/>
          </w:r>
          <w:r w:rsidR="00127DB1" w:rsidRPr="0092689A">
            <w:rPr>
              <w:rFonts w:asciiTheme="minorHAnsi" w:hAnsiTheme="minorHAnsi"/>
              <w:strike/>
              <w:webHidden/>
            </w:rPr>
            <w:t>23</w:t>
          </w:r>
          <w:r w:rsidRPr="0092689A">
            <w:rPr>
              <w:rFonts w:asciiTheme="minorHAnsi" w:hAnsiTheme="minorHAnsi"/>
              <w:webHidden/>
              <w:u w:val="single"/>
            </w:rPr>
            <w:t>24</w:t>
          </w:r>
        </w:p>
        <w:p w:rsidR="005C6141" w:rsidRPr="0092689A" w:rsidRDefault="005C6141" w:rsidP="00980776">
          <w:pPr>
            <w:pStyle w:val="TOC3"/>
            <w:rPr>
              <w:rFonts w:asciiTheme="minorHAnsi" w:eastAsiaTheme="minorEastAsia" w:hAnsiTheme="minorHAnsi" w:cstheme="minorBidi"/>
            </w:rPr>
          </w:pPr>
          <w:r w:rsidRPr="0092689A">
            <w:rPr>
              <w:rFonts w:asciiTheme="minorHAnsi" w:hAnsiTheme="minorHAnsi"/>
            </w:rPr>
            <w:t>What is Induction?</w:t>
          </w:r>
          <w:r w:rsidRPr="0092689A">
            <w:rPr>
              <w:rFonts w:asciiTheme="minorHAnsi" w:hAnsiTheme="minorHAnsi"/>
              <w:webHidden/>
            </w:rPr>
            <w:tab/>
          </w:r>
          <w:r w:rsidR="00217C84" w:rsidRPr="0092689A">
            <w:rPr>
              <w:rFonts w:asciiTheme="minorHAnsi" w:hAnsiTheme="minorHAnsi"/>
              <w:strike/>
              <w:webHidden/>
            </w:rPr>
            <w:t>23</w:t>
          </w:r>
          <w:r w:rsidRPr="0092689A">
            <w:rPr>
              <w:rFonts w:asciiTheme="minorHAnsi" w:hAnsiTheme="minorHAnsi"/>
              <w:webHidden/>
              <w:u w:val="single"/>
            </w:rPr>
            <w:t>24</w:t>
          </w:r>
        </w:p>
        <w:p w:rsidR="005C6141" w:rsidRPr="0092689A" w:rsidRDefault="005C6141" w:rsidP="00980776">
          <w:pPr>
            <w:pStyle w:val="TOC3"/>
            <w:rPr>
              <w:rFonts w:asciiTheme="minorHAnsi" w:eastAsiaTheme="minorEastAsia" w:hAnsiTheme="minorHAnsi" w:cstheme="minorBidi"/>
            </w:rPr>
          </w:pPr>
          <w:r w:rsidRPr="0092689A">
            <w:rPr>
              <w:rFonts w:asciiTheme="minorHAnsi" w:hAnsiTheme="minorHAnsi"/>
            </w:rPr>
            <w:t>Figure 4: Flowchart of California's Administrator Induction Program</w:t>
          </w:r>
          <w:r w:rsidRPr="0092689A">
            <w:rPr>
              <w:rFonts w:asciiTheme="minorHAnsi" w:hAnsiTheme="minorHAnsi"/>
              <w:webHidden/>
            </w:rPr>
            <w:tab/>
          </w:r>
          <w:r w:rsidR="00217C84" w:rsidRPr="0092689A">
            <w:rPr>
              <w:rFonts w:asciiTheme="minorHAnsi" w:hAnsiTheme="minorHAnsi"/>
              <w:strike/>
              <w:webHidden/>
            </w:rPr>
            <w:t>24</w:t>
          </w:r>
          <w:r w:rsidRPr="0092689A">
            <w:rPr>
              <w:rFonts w:asciiTheme="minorHAnsi" w:hAnsiTheme="minorHAnsi"/>
              <w:webHidden/>
              <w:u w:val="single"/>
            </w:rPr>
            <w:t>25</w:t>
          </w:r>
        </w:p>
        <w:p w:rsidR="005C6141" w:rsidRPr="0092689A" w:rsidRDefault="005C6141" w:rsidP="00980776">
          <w:pPr>
            <w:pStyle w:val="TOC3"/>
            <w:rPr>
              <w:rFonts w:asciiTheme="minorHAnsi" w:eastAsiaTheme="minorEastAsia" w:hAnsiTheme="minorHAnsi" w:cstheme="minorBidi"/>
            </w:rPr>
          </w:pPr>
          <w:r w:rsidRPr="0092689A">
            <w:rPr>
              <w:rFonts w:asciiTheme="minorHAnsi" w:hAnsiTheme="minorHAnsi"/>
            </w:rPr>
            <w:t>Figure 5: The Components of Induction</w:t>
          </w:r>
          <w:r w:rsidRPr="0092689A">
            <w:rPr>
              <w:rFonts w:asciiTheme="minorHAnsi" w:hAnsiTheme="minorHAnsi"/>
              <w:webHidden/>
            </w:rPr>
            <w:tab/>
          </w:r>
          <w:r w:rsidR="00217C84" w:rsidRPr="0092689A">
            <w:rPr>
              <w:rFonts w:asciiTheme="minorHAnsi" w:hAnsiTheme="minorHAnsi"/>
              <w:strike/>
              <w:webHidden/>
            </w:rPr>
            <w:t>25</w:t>
          </w:r>
          <w:r w:rsidRPr="0092689A">
            <w:rPr>
              <w:rFonts w:asciiTheme="minorHAnsi" w:hAnsiTheme="minorHAnsi"/>
              <w:webHidden/>
              <w:u w:val="single"/>
            </w:rPr>
            <w:t>26</w:t>
          </w:r>
        </w:p>
        <w:p w:rsidR="005C6141" w:rsidRPr="0092689A" w:rsidRDefault="005C6141" w:rsidP="00980776">
          <w:pPr>
            <w:pStyle w:val="TOC3"/>
            <w:rPr>
              <w:rFonts w:asciiTheme="minorHAnsi" w:eastAsiaTheme="minorEastAsia" w:hAnsiTheme="minorHAnsi" w:cstheme="minorBidi"/>
            </w:rPr>
          </w:pPr>
          <w:r w:rsidRPr="0092689A">
            <w:rPr>
              <w:rFonts w:asciiTheme="minorHAnsi" w:hAnsiTheme="minorHAnsi"/>
            </w:rPr>
            <w:t>Figure 6: Candidate View of Induction</w:t>
          </w:r>
          <w:r w:rsidRPr="0092689A">
            <w:rPr>
              <w:rFonts w:asciiTheme="minorHAnsi" w:hAnsiTheme="minorHAnsi"/>
              <w:webHidden/>
            </w:rPr>
            <w:tab/>
          </w:r>
          <w:r w:rsidR="00217C84" w:rsidRPr="0092689A">
            <w:rPr>
              <w:rFonts w:asciiTheme="minorHAnsi" w:hAnsiTheme="minorHAnsi"/>
              <w:strike/>
              <w:webHidden/>
            </w:rPr>
            <w:t>26</w:t>
          </w:r>
          <w:r w:rsidRPr="0092689A">
            <w:rPr>
              <w:rFonts w:asciiTheme="minorHAnsi" w:hAnsiTheme="minorHAnsi"/>
              <w:webHidden/>
              <w:u w:val="single"/>
            </w:rPr>
            <w:t>27</w:t>
          </w:r>
        </w:p>
        <w:p w:rsidR="005C6141" w:rsidRPr="0092689A" w:rsidRDefault="005C6141" w:rsidP="00A47DA6">
          <w:pPr>
            <w:pStyle w:val="TOC1"/>
            <w:rPr>
              <w:rStyle w:val="Strong"/>
              <w:rFonts w:asciiTheme="minorHAnsi" w:eastAsiaTheme="minorEastAsia" w:hAnsiTheme="minorHAnsi"/>
              <w:b/>
              <w:strike/>
            </w:rPr>
          </w:pPr>
          <w:r w:rsidRPr="0092689A">
            <w:rPr>
              <w:rStyle w:val="Strong"/>
              <w:rFonts w:asciiTheme="minorHAnsi" w:hAnsiTheme="minorHAnsi"/>
              <w:b/>
            </w:rPr>
            <w:t>Section V. Standards of Quality and Effectiveness: Administrative Services Credential Clear Induction Program Standards</w:t>
          </w:r>
          <w:r w:rsidRPr="0092689A">
            <w:rPr>
              <w:rStyle w:val="Strong"/>
              <w:rFonts w:asciiTheme="minorHAnsi" w:hAnsiTheme="minorHAnsi"/>
              <w:b/>
              <w:webHidden/>
            </w:rPr>
            <w:tab/>
          </w:r>
          <w:r w:rsidR="00217C84" w:rsidRPr="0092689A">
            <w:rPr>
              <w:rStyle w:val="Strong"/>
              <w:rFonts w:asciiTheme="minorHAnsi" w:hAnsiTheme="minorHAnsi"/>
              <w:b/>
              <w:strike/>
              <w:webHidden/>
            </w:rPr>
            <w:t>28</w:t>
          </w:r>
          <w:r w:rsidRPr="0092689A">
            <w:rPr>
              <w:rStyle w:val="Strong"/>
              <w:rFonts w:asciiTheme="minorHAnsi" w:hAnsiTheme="minorHAnsi"/>
              <w:b/>
              <w:webHidden/>
              <w:u w:val="single"/>
            </w:rPr>
            <w:t>29</w:t>
          </w:r>
        </w:p>
        <w:p w:rsidR="005C6141" w:rsidRPr="0092689A" w:rsidRDefault="005C6141" w:rsidP="00A47DA6">
          <w:pPr>
            <w:pStyle w:val="TOC2"/>
            <w:rPr>
              <w:rFonts w:asciiTheme="minorHAnsi" w:eastAsiaTheme="minorEastAsia" w:hAnsiTheme="minorHAnsi" w:cstheme="minorBidi"/>
            </w:rPr>
          </w:pPr>
          <w:r w:rsidRPr="0092689A">
            <w:rPr>
              <w:rFonts w:asciiTheme="minorHAnsi" w:hAnsiTheme="minorHAnsi"/>
            </w:rPr>
            <w:t>Category I: Program Design and Coordination</w:t>
          </w:r>
          <w:r w:rsidRPr="0092689A">
            <w:rPr>
              <w:rFonts w:asciiTheme="minorHAnsi" w:hAnsiTheme="minorHAnsi"/>
              <w:webHidden/>
            </w:rPr>
            <w:tab/>
          </w:r>
          <w:r w:rsidR="00217C84" w:rsidRPr="0092689A">
            <w:rPr>
              <w:rFonts w:asciiTheme="minorHAnsi" w:hAnsiTheme="minorHAnsi"/>
              <w:strike/>
              <w:webHidden/>
            </w:rPr>
            <w:t>28</w:t>
          </w:r>
          <w:r w:rsidRPr="0092689A">
            <w:rPr>
              <w:rFonts w:asciiTheme="minorHAnsi" w:hAnsiTheme="minorHAnsi"/>
              <w:webHidden/>
            </w:rPr>
            <w:t>29</w:t>
          </w:r>
        </w:p>
        <w:p w:rsidR="005C6141" w:rsidRPr="0092689A" w:rsidRDefault="005C6141" w:rsidP="00980776">
          <w:pPr>
            <w:pStyle w:val="TOC3"/>
            <w:rPr>
              <w:rFonts w:asciiTheme="minorHAnsi" w:eastAsiaTheme="minorEastAsia" w:hAnsiTheme="minorHAnsi" w:cstheme="minorBidi"/>
              <w:i/>
            </w:rPr>
          </w:pPr>
          <w:r w:rsidRPr="0092689A">
            <w:rPr>
              <w:rFonts w:asciiTheme="minorHAnsi" w:hAnsiTheme="minorHAnsi"/>
            </w:rPr>
            <w:t>Program Standard 1: Program Design and Rationale</w:t>
          </w:r>
          <w:r w:rsidRPr="0092689A">
            <w:rPr>
              <w:rFonts w:asciiTheme="minorHAnsi" w:hAnsiTheme="minorHAnsi"/>
              <w:webHidden/>
            </w:rPr>
            <w:tab/>
          </w:r>
          <w:r w:rsidR="00217C84" w:rsidRPr="0092689A">
            <w:rPr>
              <w:rFonts w:asciiTheme="minorHAnsi" w:hAnsiTheme="minorHAnsi"/>
              <w:strike/>
              <w:webHidden/>
            </w:rPr>
            <w:t>28</w:t>
          </w:r>
          <w:r w:rsidRPr="0092689A">
            <w:rPr>
              <w:rFonts w:asciiTheme="minorHAnsi" w:hAnsiTheme="minorHAnsi"/>
              <w:webHidden/>
              <w:u w:val="single"/>
            </w:rPr>
            <w:t>29</w:t>
          </w:r>
        </w:p>
        <w:p w:rsidR="005C6141" w:rsidRPr="0092689A" w:rsidRDefault="005C6141" w:rsidP="00980776">
          <w:pPr>
            <w:pStyle w:val="TOC3"/>
            <w:rPr>
              <w:rFonts w:asciiTheme="minorHAnsi" w:eastAsiaTheme="minorEastAsia" w:hAnsiTheme="minorHAnsi" w:cstheme="minorBidi"/>
            </w:rPr>
          </w:pPr>
          <w:r w:rsidRPr="0092689A">
            <w:rPr>
              <w:rFonts w:asciiTheme="minorHAnsi" w:hAnsiTheme="minorHAnsi"/>
            </w:rPr>
            <w:t>Program Standard 2: Program Collaboration, Communication, and Coordination</w:t>
          </w:r>
          <w:r w:rsidRPr="0092689A">
            <w:rPr>
              <w:rFonts w:asciiTheme="minorHAnsi" w:hAnsiTheme="minorHAnsi"/>
              <w:webHidden/>
            </w:rPr>
            <w:tab/>
          </w:r>
          <w:r w:rsidR="00217C84" w:rsidRPr="0092689A">
            <w:rPr>
              <w:rFonts w:asciiTheme="minorHAnsi" w:hAnsiTheme="minorHAnsi"/>
              <w:strike/>
              <w:webHidden/>
            </w:rPr>
            <w:t>28</w:t>
          </w:r>
          <w:r w:rsidRPr="0092689A">
            <w:rPr>
              <w:rFonts w:asciiTheme="minorHAnsi" w:hAnsiTheme="minorHAnsi"/>
              <w:webHidden/>
              <w:u w:val="single"/>
            </w:rPr>
            <w:t>29</w:t>
          </w:r>
        </w:p>
        <w:p w:rsidR="00456B80" w:rsidRPr="0092689A" w:rsidRDefault="005C6141" w:rsidP="00980776">
          <w:pPr>
            <w:pStyle w:val="TOC3"/>
            <w:rPr>
              <w:rFonts w:asciiTheme="minorHAnsi" w:hAnsiTheme="minorHAnsi"/>
            </w:rPr>
          </w:pPr>
          <w:r w:rsidRPr="0092689A">
            <w:rPr>
              <w:rFonts w:asciiTheme="minorHAnsi" w:hAnsiTheme="minorHAnsi"/>
            </w:rPr>
            <w:t>Program Standard 3: Selection and Training of Coaches</w:t>
          </w:r>
          <w:r w:rsidRPr="0092689A">
            <w:rPr>
              <w:rFonts w:asciiTheme="minorHAnsi" w:hAnsiTheme="minorHAnsi"/>
              <w:webHidden/>
            </w:rPr>
            <w:tab/>
          </w:r>
          <w:r w:rsidR="00217C84" w:rsidRPr="0092689A">
            <w:rPr>
              <w:rFonts w:asciiTheme="minorHAnsi" w:hAnsiTheme="minorHAnsi"/>
              <w:strike/>
              <w:webHidden/>
            </w:rPr>
            <w:t>28</w:t>
          </w:r>
          <w:r w:rsidRPr="0092689A">
            <w:rPr>
              <w:rFonts w:asciiTheme="minorHAnsi" w:hAnsiTheme="minorHAnsi"/>
              <w:webHidden/>
              <w:u w:val="single"/>
            </w:rPr>
            <w:t>29</w:t>
          </w:r>
        </w:p>
        <w:p w:rsidR="005C6141" w:rsidRPr="0092689A" w:rsidRDefault="005C6141" w:rsidP="00A47DA6">
          <w:pPr>
            <w:pStyle w:val="TOC2"/>
            <w:rPr>
              <w:rFonts w:asciiTheme="minorHAnsi" w:eastAsiaTheme="minorEastAsia" w:hAnsiTheme="minorHAnsi" w:cstheme="minorBidi"/>
            </w:rPr>
          </w:pPr>
          <w:r w:rsidRPr="0092689A">
            <w:rPr>
              <w:rFonts w:asciiTheme="minorHAnsi" w:hAnsiTheme="minorHAnsi"/>
            </w:rPr>
            <w:t>Category II: The Nature of Induction</w:t>
          </w:r>
          <w:r w:rsidRPr="0092689A">
            <w:rPr>
              <w:rFonts w:asciiTheme="minorHAnsi" w:hAnsiTheme="minorHAnsi"/>
              <w:webHidden/>
            </w:rPr>
            <w:tab/>
          </w:r>
          <w:r w:rsidR="00217C84" w:rsidRPr="0092689A">
            <w:rPr>
              <w:rFonts w:asciiTheme="minorHAnsi" w:hAnsiTheme="minorHAnsi"/>
              <w:strike/>
              <w:webHidden/>
            </w:rPr>
            <w:t>29</w:t>
          </w:r>
          <w:r w:rsidRPr="0092689A">
            <w:rPr>
              <w:rFonts w:asciiTheme="minorHAnsi" w:hAnsiTheme="minorHAnsi"/>
              <w:webHidden/>
            </w:rPr>
            <w:t>30</w:t>
          </w:r>
        </w:p>
        <w:p w:rsidR="005C6141" w:rsidRPr="0092689A" w:rsidRDefault="005C6141" w:rsidP="00980776">
          <w:pPr>
            <w:pStyle w:val="TOC3"/>
            <w:rPr>
              <w:rFonts w:asciiTheme="minorHAnsi" w:hAnsiTheme="minorHAnsi"/>
              <w:webHidden/>
            </w:rPr>
          </w:pPr>
          <w:r w:rsidRPr="0092689A">
            <w:rPr>
              <w:rFonts w:asciiTheme="minorHAnsi" w:hAnsiTheme="minorHAnsi"/>
            </w:rPr>
            <w:t>Program Standard 4: Professional Learning</w:t>
          </w:r>
          <w:r w:rsidRPr="0092689A">
            <w:rPr>
              <w:rFonts w:asciiTheme="minorHAnsi" w:hAnsiTheme="minorHAnsi"/>
              <w:webHidden/>
            </w:rPr>
            <w:tab/>
          </w:r>
          <w:r w:rsidR="00217C84" w:rsidRPr="0092689A">
            <w:rPr>
              <w:rFonts w:asciiTheme="minorHAnsi" w:hAnsiTheme="minorHAnsi"/>
              <w:strike/>
              <w:webHidden/>
            </w:rPr>
            <w:t>29</w:t>
          </w:r>
          <w:r w:rsidRPr="0092689A">
            <w:rPr>
              <w:rFonts w:asciiTheme="minorHAnsi" w:hAnsiTheme="minorHAnsi"/>
              <w:webHidden/>
              <w:u w:val="single"/>
            </w:rPr>
            <w:t>30</w:t>
          </w:r>
        </w:p>
        <w:p w:rsidR="00456B80" w:rsidRPr="0092689A" w:rsidRDefault="00456B80" w:rsidP="00456B80">
          <w:pPr>
            <w:rPr>
              <w:rFonts w:asciiTheme="minorHAnsi" w:eastAsiaTheme="minorEastAsia" w:hAnsiTheme="minorHAnsi"/>
              <w:i/>
              <w:u w:val="single"/>
            </w:rPr>
          </w:pPr>
          <w:r w:rsidRPr="0092689A">
            <w:rPr>
              <w:rFonts w:asciiTheme="minorHAnsi" w:eastAsiaTheme="minorEastAsia" w:hAnsiTheme="minorHAnsi"/>
            </w:rPr>
            <w:tab/>
          </w:r>
          <w:r w:rsidRPr="0092689A">
            <w:rPr>
              <w:rFonts w:asciiTheme="minorHAnsi" w:eastAsiaTheme="minorEastAsia" w:hAnsiTheme="minorHAnsi"/>
            </w:rPr>
            <w:tab/>
          </w:r>
          <w:r w:rsidRPr="0092689A">
            <w:rPr>
              <w:rFonts w:asciiTheme="minorHAnsi" w:eastAsiaTheme="minorEastAsia" w:hAnsiTheme="minorHAnsi"/>
              <w:i/>
              <w:u w:val="single"/>
            </w:rPr>
            <w:t>Section A. The Individual Induction Plan (IIP).......................................................................</w:t>
          </w:r>
          <w:r w:rsidR="005224BA">
            <w:rPr>
              <w:rFonts w:asciiTheme="minorHAnsi" w:eastAsiaTheme="minorEastAsia" w:hAnsiTheme="minorHAnsi"/>
              <w:i/>
              <w:u w:val="single"/>
            </w:rPr>
            <w:t>.</w:t>
          </w:r>
          <w:r w:rsidR="006D1FBB" w:rsidRPr="0092689A">
            <w:rPr>
              <w:rFonts w:asciiTheme="minorHAnsi" w:eastAsiaTheme="minorEastAsia" w:hAnsiTheme="minorHAnsi"/>
              <w:i/>
              <w:u w:val="single"/>
            </w:rPr>
            <w:t>.</w:t>
          </w:r>
          <w:r w:rsidRPr="0092689A">
            <w:rPr>
              <w:rFonts w:asciiTheme="minorHAnsi" w:eastAsiaTheme="minorEastAsia" w:hAnsiTheme="minorHAnsi"/>
              <w:u w:val="single"/>
            </w:rPr>
            <w:t>30</w:t>
          </w:r>
        </w:p>
        <w:p w:rsidR="00456B80" w:rsidRPr="0092689A" w:rsidRDefault="00456B80" w:rsidP="00456B80">
          <w:pPr>
            <w:rPr>
              <w:rFonts w:asciiTheme="minorHAnsi" w:eastAsiaTheme="minorEastAsia" w:hAnsiTheme="minorHAnsi"/>
              <w:i/>
              <w:u w:val="single"/>
            </w:rPr>
          </w:pPr>
          <w:r w:rsidRPr="0092689A">
            <w:rPr>
              <w:rFonts w:asciiTheme="minorHAnsi" w:eastAsiaTheme="minorEastAsia" w:hAnsiTheme="minorHAnsi"/>
              <w:i/>
            </w:rPr>
            <w:tab/>
          </w:r>
          <w:r w:rsidRPr="0092689A">
            <w:rPr>
              <w:rFonts w:asciiTheme="minorHAnsi" w:eastAsiaTheme="minorEastAsia" w:hAnsiTheme="minorHAnsi"/>
              <w:i/>
            </w:rPr>
            <w:tab/>
          </w:r>
          <w:r w:rsidRPr="0092689A">
            <w:rPr>
              <w:rFonts w:asciiTheme="minorHAnsi" w:eastAsiaTheme="minorEastAsia" w:hAnsiTheme="minorHAnsi"/>
              <w:i/>
              <w:u w:val="single"/>
            </w:rPr>
            <w:t>Section B. Coaching…………………………………………………………………………………</w:t>
          </w:r>
          <w:r w:rsidR="005224BA">
            <w:rPr>
              <w:rFonts w:asciiTheme="minorHAnsi" w:eastAsiaTheme="minorEastAsia" w:hAnsiTheme="minorHAnsi"/>
              <w:i/>
              <w:u w:val="single"/>
            </w:rPr>
            <w:t>……………………..</w:t>
          </w:r>
          <w:r w:rsidRPr="0092689A">
            <w:rPr>
              <w:rFonts w:asciiTheme="minorHAnsi" w:eastAsiaTheme="minorEastAsia" w:hAnsiTheme="minorHAnsi"/>
              <w:i/>
              <w:u w:val="single"/>
            </w:rPr>
            <w:t>...</w:t>
          </w:r>
          <w:r w:rsidRPr="0092689A">
            <w:rPr>
              <w:rFonts w:asciiTheme="minorHAnsi" w:eastAsiaTheme="minorEastAsia" w:hAnsiTheme="minorHAnsi"/>
              <w:u w:val="single"/>
            </w:rPr>
            <w:t>30</w:t>
          </w:r>
        </w:p>
        <w:p w:rsidR="00456B80" w:rsidRPr="0092689A" w:rsidRDefault="00456B80" w:rsidP="00456B80">
          <w:pPr>
            <w:rPr>
              <w:rFonts w:asciiTheme="minorHAnsi" w:eastAsiaTheme="minorEastAsia" w:hAnsiTheme="minorHAnsi"/>
              <w:i/>
              <w:u w:val="single"/>
            </w:rPr>
          </w:pPr>
          <w:r w:rsidRPr="0092689A">
            <w:rPr>
              <w:rFonts w:asciiTheme="minorHAnsi" w:eastAsiaTheme="minorEastAsia" w:hAnsiTheme="minorHAnsi"/>
              <w:i/>
            </w:rPr>
            <w:tab/>
          </w:r>
          <w:r w:rsidRPr="0092689A">
            <w:rPr>
              <w:rFonts w:asciiTheme="minorHAnsi" w:eastAsiaTheme="minorEastAsia" w:hAnsiTheme="minorHAnsi"/>
              <w:i/>
            </w:rPr>
            <w:tab/>
          </w:r>
          <w:r w:rsidRPr="0092689A">
            <w:rPr>
              <w:rFonts w:asciiTheme="minorHAnsi" w:eastAsiaTheme="minorEastAsia" w:hAnsiTheme="minorHAnsi"/>
              <w:i/>
              <w:u w:val="single"/>
            </w:rPr>
            <w:t>Section C. Professional Development</w:t>
          </w:r>
          <w:r w:rsidRPr="0092689A">
            <w:rPr>
              <w:rFonts w:asciiTheme="minorHAnsi" w:hAnsiTheme="minorHAnsi"/>
              <w:i/>
              <w:noProof/>
              <w:u w:val="single"/>
            </w:rPr>
            <w:t>…………………………………</w:t>
          </w:r>
          <w:r w:rsidR="000A56FB" w:rsidRPr="0092689A">
            <w:rPr>
              <w:rFonts w:asciiTheme="minorHAnsi" w:hAnsiTheme="minorHAnsi"/>
              <w:i/>
              <w:noProof/>
              <w:u w:val="single"/>
            </w:rPr>
            <w:t>……..</w:t>
          </w:r>
          <w:r w:rsidRPr="0092689A">
            <w:rPr>
              <w:rFonts w:asciiTheme="minorHAnsi" w:hAnsiTheme="minorHAnsi"/>
              <w:i/>
              <w:noProof/>
              <w:u w:val="single"/>
            </w:rPr>
            <w:t>……………</w:t>
          </w:r>
          <w:r w:rsidR="009D00FB" w:rsidRPr="0092689A">
            <w:rPr>
              <w:rFonts w:asciiTheme="minorHAnsi" w:hAnsiTheme="minorHAnsi"/>
              <w:i/>
              <w:noProof/>
              <w:u w:val="single"/>
            </w:rPr>
            <w:t>…</w:t>
          </w:r>
          <w:r w:rsidRPr="0092689A">
            <w:rPr>
              <w:rFonts w:asciiTheme="minorHAnsi" w:hAnsiTheme="minorHAnsi"/>
              <w:i/>
              <w:noProof/>
              <w:u w:val="single"/>
            </w:rPr>
            <w:t>…</w:t>
          </w:r>
          <w:r w:rsidR="009D00FB" w:rsidRPr="0092689A">
            <w:rPr>
              <w:rFonts w:asciiTheme="minorHAnsi" w:hAnsiTheme="minorHAnsi"/>
              <w:i/>
              <w:noProof/>
              <w:u w:val="single"/>
            </w:rPr>
            <w:t>…</w:t>
          </w:r>
          <w:r w:rsidRPr="0092689A">
            <w:rPr>
              <w:rFonts w:asciiTheme="minorHAnsi" w:hAnsiTheme="minorHAnsi"/>
              <w:i/>
              <w:noProof/>
              <w:u w:val="single"/>
            </w:rPr>
            <w:t>.</w:t>
          </w:r>
          <w:r w:rsidR="000A56FB" w:rsidRPr="0092689A">
            <w:rPr>
              <w:rFonts w:asciiTheme="minorHAnsi" w:hAnsiTheme="minorHAnsi"/>
              <w:i/>
              <w:noProof/>
              <w:u w:val="single"/>
            </w:rPr>
            <w:t>.</w:t>
          </w:r>
          <w:r w:rsidR="009D00FB" w:rsidRPr="0092689A">
            <w:rPr>
              <w:rFonts w:asciiTheme="minorHAnsi" w:hAnsiTheme="minorHAnsi"/>
              <w:i/>
              <w:noProof/>
              <w:u w:val="single"/>
            </w:rPr>
            <w:t>.</w:t>
          </w:r>
          <w:r w:rsidR="005224BA">
            <w:rPr>
              <w:rFonts w:asciiTheme="minorHAnsi" w:hAnsiTheme="minorHAnsi"/>
              <w:i/>
              <w:noProof/>
              <w:u w:val="single"/>
            </w:rPr>
            <w:t>.................</w:t>
          </w:r>
          <w:r w:rsidR="005224BA">
            <w:rPr>
              <w:rFonts w:asciiTheme="minorHAnsi" w:hAnsiTheme="minorHAnsi"/>
              <w:noProof/>
              <w:u w:val="single"/>
            </w:rPr>
            <w:t>31</w:t>
          </w:r>
        </w:p>
        <w:p w:rsidR="00456B80" w:rsidRPr="0092689A" w:rsidRDefault="00456B80" w:rsidP="00456B80">
          <w:pPr>
            <w:rPr>
              <w:rFonts w:asciiTheme="minorHAnsi" w:eastAsiaTheme="minorEastAsia" w:hAnsiTheme="minorHAnsi"/>
              <w:i/>
            </w:rPr>
          </w:pPr>
          <w:r w:rsidRPr="0092689A">
            <w:rPr>
              <w:rFonts w:asciiTheme="minorHAnsi" w:eastAsiaTheme="minorEastAsia" w:hAnsiTheme="minorHAnsi"/>
              <w:i/>
            </w:rPr>
            <w:tab/>
          </w:r>
          <w:r w:rsidRPr="0092689A">
            <w:rPr>
              <w:rFonts w:asciiTheme="minorHAnsi" w:eastAsiaTheme="minorEastAsia" w:hAnsiTheme="minorHAnsi"/>
              <w:i/>
            </w:rPr>
            <w:tab/>
          </w:r>
          <w:r w:rsidRPr="0092689A">
            <w:rPr>
              <w:rFonts w:asciiTheme="minorHAnsi" w:eastAsiaTheme="minorEastAsia" w:hAnsiTheme="minorHAnsi"/>
              <w:i/>
              <w:u w:val="single"/>
            </w:rPr>
            <w:t>Section D. Assessment…………………………………………………………………….…</w:t>
          </w:r>
          <w:r w:rsidR="005224BA">
            <w:rPr>
              <w:rFonts w:asciiTheme="minorHAnsi" w:eastAsiaTheme="minorEastAsia" w:hAnsiTheme="minorHAnsi"/>
              <w:i/>
              <w:u w:val="single"/>
            </w:rPr>
            <w:t>……………………</w:t>
          </w:r>
          <w:r w:rsidR="000A56FB" w:rsidRPr="0092689A">
            <w:rPr>
              <w:rFonts w:asciiTheme="minorHAnsi" w:eastAsiaTheme="minorEastAsia" w:hAnsiTheme="minorHAnsi"/>
              <w:i/>
              <w:u w:val="single"/>
            </w:rPr>
            <w:t>……….</w:t>
          </w:r>
          <w:r w:rsidRPr="0092689A">
            <w:rPr>
              <w:rFonts w:asciiTheme="minorHAnsi" w:eastAsiaTheme="minorEastAsia" w:hAnsiTheme="minorHAnsi"/>
              <w:i/>
              <w:u w:val="single"/>
            </w:rPr>
            <w:t>.</w:t>
          </w:r>
          <w:r w:rsidR="000A56FB" w:rsidRPr="0092689A">
            <w:rPr>
              <w:rFonts w:asciiTheme="minorHAnsi" w:eastAsiaTheme="minorEastAsia" w:hAnsiTheme="minorHAnsi"/>
              <w:i/>
              <w:u w:val="single"/>
            </w:rPr>
            <w:t>.</w:t>
          </w:r>
          <w:r w:rsidRPr="0092689A">
            <w:rPr>
              <w:rFonts w:asciiTheme="minorHAnsi" w:eastAsiaTheme="minorEastAsia" w:hAnsiTheme="minorHAnsi"/>
              <w:u w:val="single"/>
            </w:rPr>
            <w:t>31</w:t>
          </w:r>
        </w:p>
        <w:p w:rsidR="005C6141" w:rsidRPr="0092689A" w:rsidRDefault="005C6141" w:rsidP="00A47DA6">
          <w:pPr>
            <w:pStyle w:val="TOC2"/>
            <w:rPr>
              <w:rFonts w:asciiTheme="minorHAnsi" w:eastAsiaTheme="minorEastAsia" w:hAnsiTheme="minorHAnsi" w:cstheme="minorBidi"/>
            </w:rPr>
          </w:pPr>
          <w:r w:rsidRPr="0092689A">
            <w:rPr>
              <w:rFonts w:asciiTheme="minorHAnsi" w:hAnsiTheme="minorHAnsi"/>
            </w:rPr>
            <w:t>Category III: Performance Expectations for Leaders</w:t>
          </w:r>
          <w:r w:rsidR="006D1FBB" w:rsidRPr="0092689A">
            <w:rPr>
              <w:rFonts w:asciiTheme="minorHAnsi" w:hAnsiTheme="minorHAnsi"/>
              <w:webHidden/>
            </w:rPr>
            <w:t>……………………………………………………</w:t>
          </w:r>
          <w:r w:rsidR="005224BA">
            <w:rPr>
              <w:rFonts w:asciiTheme="minorHAnsi" w:hAnsiTheme="minorHAnsi"/>
              <w:webHidden/>
            </w:rPr>
            <w:t>………………….</w:t>
          </w:r>
          <w:r w:rsidR="006D1FBB" w:rsidRPr="0092689A">
            <w:rPr>
              <w:rFonts w:asciiTheme="minorHAnsi" w:hAnsiTheme="minorHAnsi"/>
              <w:webHidden/>
            </w:rPr>
            <w:t>…………..</w:t>
          </w:r>
          <w:r w:rsidRPr="0092689A">
            <w:rPr>
              <w:rFonts w:asciiTheme="minorHAnsi" w:hAnsiTheme="minorHAnsi"/>
              <w:webHidden/>
            </w:rPr>
            <w:t>31</w:t>
          </w:r>
        </w:p>
        <w:p w:rsidR="005C6141" w:rsidRPr="0092689A" w:rsidRDefault="005C6141" w:rsidP="00980776">
          <w:pPr>
            <w:pStyle w:val="TOC3"/>
            <w:rPr>
              <w:rFonts w:asciiTheme="minorHAnsi" w:eastAsiaTheme="minorEastAsia" w:hAnsiTheme="minorHAnsi" w:cstheme="minorBidi"/>
            </w:rPr>
          </w:pPr>
          <w:r w:rsidRPr="0092689A">
            <w:rPr>
              <w:rFonts w:asciiTheme="minorHAnsi" w:hAnsiTheme="minorHAnsi"/>
            </w:rPr>
            <w:t>Program Standard 5: California Professional Standards for Educational Leaders</w:t>
          </w:r>
          <w:r w:rsidR="005224BA">
            <w:rPr>
              <w:rFonts w:asciiTheme="minorHAnsi" w:hAnsiTheme="minorHAnsi"/>
              <w:webHidden/>
            </w:rPr>
            <w:tab/>
          </w:r>
          <w:r w:rsidRPr="0092689A">
            <w:rPr>
              <w:rFonts w:asciiTheme="minorHAnsi" w:hAnsiTheme="minorHAnsi"/>
              <w:webHidden/>
            </w:rPr>
            <w:t>31</w:t>
          </w:r>
        </w:p>
        <w:p w:rsidR="005C6141" w:rsidRPr="0092689A" w:rsidRDefault="005C6141">
          <w:pPr>
            <w:pStyle w:val="TOC4"/>
            <w:tabs>
              <w:tab w:val="right" w:leader="dot" w:pos="10790"/>
            </w:tabs>
            <w:rPr>
              <w:rFonts w:asciiTheme="minorHAnsi" w:hAnsiTheme="minorHAnsi"/>
              <w:noProof/>
              <w:u w:val="single"/>
            </w:rPr>
          </w:pPr>
          <w:r w:rsidRPr="0092689A">
            <w:rPr>
              <w:rFonts w:asciiTheme="minorHAnsi" w:hAnsiTheme="minorHAnsi"/>
              <w:noProof/>
              <w:u w:val="single"/>
            </w:rPr>
            <w:t>CPSEL 1. Development and Implementation of a Shared Vision</w:t>
          </w:r>
          <w:r w:rsidR="00F333F7" w:rsidRPr="0092689A">
            <w:rPr>
              <w:rFonts w:asciiTheme="minorHAnsi" w:eastAsia="Times New Roman" w:hAnsiTheme="minorHAnsi" w:cs="Times New Roman"/>
              <w:noProof/>
              <w:u w:val="single"/>
            </w:rPr>
            <w:t>……………………………</w:t>
          </w:r>
          <w:r w:rsidR="005224BA">
            <w:rPr>
              <w:rFonts w:asciiTheme="minorHAnsi" w:eastAsia="Times New Roman" w:hAnsiTheme="minorHAnsi" w:cs="Times New Roman"/>
              <w:noProof/>
              <w:u w:val="single"/>
            </w:rPr>
            <w:t>……………….</w:t>
          </w:r>
          <w:r w:rsidR="00F333F7" w:rsidRPr="0092689A">
            <w:rPr>
              <w:rFonts w:asciiTheme="minorHAnsi" w:eastAsia="Times New Roman" w:hAnsiTheme="minorHAnsi" w:cs="Times New Roman"/>
              <w:noProof/>
              <w:u w:val="single"/>
            </w:rPr>
            <w:t>………</w:t>
          </w:r>
          <w:r w:rsidRPr="0092689A">
            <w:rPr>
              <w:rFonts w:asciiTheme="minorHAnsi" w:hAnsiTheme="minorHAnsi"/>
              <w:noProof/>
              <w:webHidden/>
              <w:u w:val="single"/>
            </w:rPr>
            <w:t>31</w:t>
          </w:r>
        </w:p>
        <w:p w:rsidR="005C6141" w:rsidRPr="0092689A" w:rsidRDefault="005C6141">
          <w:pPr>
            <w:pStyle w:val="TOC4"/>
            <w:tabs>
              <w:tab w:val="right" w:leader="dot" w:pos="10790"/>
            </w:tabs>
            <w:rPr>
              <w:rFonts w:asciiTheme="minorHAnsi" w:hAnsiTheme="minorHAnsi"/>
              <w:noProof/>
              <w:u w:val="single"/>
            </w:rPr>
          </w:pPr>
          <w:r w:rsidRPr="0092689A">
            <w:rPr>
              <w:rFonts w:asciiTheme="minorHAnsi" w:hAnsiTheme="minorHAnsi"/>
              <w:noProof/>
              <w:u w:val="single"/>
            </w:rPr>
            <w:t>CPSEL 2. Instructional Leadership</w:t>
          </w:r>
          <w:r w:rsidR="00F333F7" w:rsidRPr="0092689A">
            <w:rPr>
              <w:rFonts w:asciiTheme="minorHAnsi" w:hAnsiTheme="minorHAnsi"/>
              <w:noProof/>
              <w:webHidden/>
              <w:u w:val="single"/>
            </w:rPr>
            <w:t>…………………………………………………………………</w:t>
          </w:r>
          <w:r w:rsidR="005224BA">
            <w:rPr>
              <w:rFonts w:asciiTheme="minorHAnsi" w:hAnsiTheme="minorHAnsi"/>
              <w:noProof/>
              <w:webHidden/>
              <w:u w:val="single"/>
            </w:rPr>
            <w:t>……………………………..</w:t>
          </w:r>
          <w:r w:rsidR="00F333F7" w:rsidRPr="0092689A">
            <w:rPr>
              <w:rFonts w:asciiTheme="minorHAnsi" w:hAnsiTheme="minorHAnsi"/>
              <w:noProof/>
              <w:webHidden/>
              <w:u w:val="single"/>
            </w:rPr>
            <w:t>.</w:t>
          </w:r>
          <w:r w:rsidRPr="0092689A">
            <w:rPr>
              <w:rFonts w:asciiTheme="minorHAnsi" w:hAnsiTheme="minorHAnsi"/>
              <w:noProof/>
              <w:webHidden/>
              <w:u w:val="single"/>
            </w:rPr>
            <w:t>32</w:t>
          </w:r>
        </w:p>
        <w:p w:rsidR="005C6141" w:rsidRPr="0092689A" w:rsidRDefault="005C6141">
          <w:pPr>
            <w:pStyle w:val="TOC4"/>
            <w:tabs>
              <w:tab w:val="right" w:leader="dot" w:pos="10790"/>
            </w:tabs>
            <w:rPr>
              <w:rFonts w:asciiTheme="minorHAnsi" w:hAnsiTheme="minorHAnsi"/>
              <w:noProof/>
              <w:u w:val="single"/>
            </w:rPr>
          </w:pPr>
          <w:r w:rsidRPr="0092689A">
            <w:rPr>
              <w:rFonts w:asciiTheme="minorHAnsi" w:hAnsiTheme="minorHAnsi"/>
              <w:noProof/>
              <w:u w:val="single"/>
            </w:rPr>
            <w:t>CPSEL 3. Management and Learning Environment</w:t>
          </w:r>
          <w:r w:rsidR="00F333F7" w:rsidRPr="0092689A">
            <w:rPr>
              <w:rFonts w:asciiTheme="minorHAnsi" w:hAnsiTheme="minorHAnsi"/>
              <w:noProof/>
              <w:webHidden/>
              <w:u w:val="single"/>
            </w:rPr>
            <w:t>…………………………………………</w:t>
          </w:r>
          <w:r w:rsidR="005224BA">
            <w:rPr>
              <w:rFonts w:asciiTheme="minorHAnsi" w:hAnsiTheme="minorHAnsi"/>
              <w:noProof/>
              <w:webHidden/>
              <w:u w:val="single"/>
            </w:rPr>
            <w:t>…………………….</w:t>
          </w:r>
          <w:r w:rsidR="00F333F7" w:rsidRPr="0092689A">
            <w:rPr>
              <w:rFonts w:asciiTheme="minorHAnsi" w:hAnsiTheme="minorHAnsi"/>
              <w:noProof/>
              <w:webHidden/>
              <w:u w:val="single"/>
            </w:rPr>
            <w:t>………</w:t>
          </w:r>
          <w:r w:rsidRPr="0092689A">
            <w:rPr>
              <w:rFonts w:asciiTheme="minorHAnsi" w:hAnsiTheme="minorHAnsi"/>
              <w:noProof/>
              <w:webHidden/>
              <w:u w:val="single"/>
            </w:rPr>
            <w:t>32</w:t>
          </w:r>
        </w:p>
        <w:p w:rsidR="005C6141" w:rsidRPr="0092689A" w:rsidRDefault="005C6141">
          <w:pPr>
            <w:pStyle w:val="TOC4"/>
            <w:tabs>
              <w:tab w:val="right" w:leader="dot" w:pos="10790"/>
            </w:tabs>
            <w:rPr>
              <w:rFonts w:asciiTheme="minorHAnsi" w:hAnsiTheme="minorHAnsi"/>
              <w:noProof/>
              <w:u w:val="single"/>
            </w:rPr>
          </w:pPr>
          <w:r w:rsidRPr="0092689A">
            <w:rPr>
              <w:rFonts w:asciiTheme="minorHAnsi" w:hAnsiTheme="minorHAnsi"/>
              <w:noProof/>
              <w:u w:val="single"/>
            </w:rPr>
            <w:t>CPSEL 4.  Family and Community Engagement</w:t>
          </w:r>
          <w:r w:rsidR="00F333F7" w:rsidRPr="0092689A">
            <w:rPr>
              <w:rFonts w:asciiTheme="minorHAnsi" w:hAnsiTheme="minorHAnsi"/>
              <w:noProof/>
              <w:webHidden/>
              <w:u w:val="single"/>
            </w:rPr>
            <w:t>…………………………………………………</w:t>
          </w:r>
          <w:r w:rsidR="005224BA">
            <w:rPr>
              <w:rFonts w:asciiTheme="minorHAnsi" w:hAnsiTheme="minorHAnsi"/>
              <w:noProof/>
              <w:webHidden/>
              <w:u w:val="single"/>
            </w:rPr>
            <w:t>………………..……</w:t>
          </w:r>
          <w:r w:rsidR="00F333F7" w:rsidRPr="0092689A">
            <w:rPr>
              <w:rFonts w:asciiTheme="minorHAnsi" w:hAnsiTheme="minorHAnsi"/>
              <w:noProof/>
              <w:webHidden/>
              <w:u w:val="single"/>
            </w:rPr>
            <w:t>….</w:t>
          </w:r>
          <w:r w:rsidRPr="0092689A">
            <w:rPr>
              <w:rFonts w:asciiTheme="minorHAnsi" w:hAnsiTheme="minorHAnsi"/>
              <w:noProof/>
              <w:webHidden/>
              <w:u w:val="single"/>
            </w:rPr>
            <w:t>32</w:t>
          </w:r>
        </w:p>
        <w:p w:rsidR="005C6141" w:rsidRPr="0092689A" w:rsidRDefault="005C6141">
          <w:pPr>
            <w:pStyle w:val="TOC4"/>
            <w:tabs>
              <w:tab w:val="right" w:leader="dot" w:pos="10790"/>
            </w:tabs>
            <w:rPr>
              <w:rFonts w:asciiTheme="minorHAnsi" w:hAnsiTheme="minorHAnsi"/>
              <w:noProof/>
              <w:u w:val="single"/>
            </w:rPr>
          </w:pPr>
          <w:r w:rsidRPr="0092689A">
            <w:rPr>
              <w:rFonts w:asciiTheme="minorHAnsi" w:hAnsiTheme="minorHAnsi"/>
              <w:noProof/>
              <w:u w:val="single"/>
            </w:rPr>
            <w:lastRenderedPageBreak/>
            <w:t>CPSEL 5.   Ethics and Integrity</w:t>
          </w:r>
          <w:r w:rsidR="00F333F7" w:rsidRPr="0092689A">
            <w:rPr>
              <w:rFonts w:asciiTheme="minorHAnsi" w:hAnsiTheme="minorHAnsi"/>
              <w:noProof/>
              <w:webHidden/>
              <w:u w:val="single"/>
            </w:rPr>
            <w:t>………………………………………………………………………</w:t>
          </w:r>
          <w:r w:rsidR="005224BA">
            <w:rPr>
              <w:rFonts w:asciiTheme="minorHAnsi" w:hAnsiTheme="minorHAnsi"/>
              <w:noProof/>
              <w:webHidden/>
              <w:u w:val="single"/>
            </w:rPr>
            <w:t>………………..…………..</w:t>
          </w:r>
          <w:r w:rsidRPr="0092689A">
            <w:rPr>
              <w:rFonts w:asciiTheme="minorHAnsi" w:hAnsiTheme="minorHAnsi"/>
              <w:noProof/>
              <w:webHidden/>
              <w:u w:val="single"/>
            </w:rPr>
            <w:t>33</w:t>
          </w:r>
        </w:p>
        <w:p w:rsidR="005C6141" w:rsidRPr="0092689A" w:rsidRDefault="005C6141">
          <w:pPr>
            <w:pStyle w:val="TOC4"/>
            <w:tabs>
              <w:tab w:val="right" w:leader="dot" w:pos="10790"/>
            </w:tabs>
            <w:rPr>
              <w:rFonts w:asciiTheme="minorHAnsi" w:hAnsiTheme="minorHAnsi"/>
              <w:noProof/>
              <w:u w:val="single"/>
            </w:rPr>
          </w:pPr>
          <w:r w:rsidRPr="0092689A">
            <w:rPr>
              <w:rFonts w:asciiTheme="minorHAnsi" w:hAnsiTheme="minorHAnsi"/>
              <w:noProof/>
              <w:u w:val="single"/>
            </w:rPr>
            <w:t>CPSEL 6.  External Context and Policy</w:t>
          </w:r>
          <w:r w:rsidR="00F333F7" w:rsidRPr="0092689A">
            <w:rPr>
              <w:rFonts w:asciiTheme="minorHAnsi" w:hAnsiTheme="minorHAnsi"/>
              <w:noProof/>
              <w:webHidden/>
              <w:u w:val="single"/>
            </w:rPr>
            <w:t>…………………………………………………………</w:t>
          </w:r>
          <w:r w:rsidR="005224BA">
            <w:rPr>
              <w:rFonts w:asciiTheme="minorHAnsi" w:hAnsiTheme="minorHAnsi"/>
              <w:noProof/>
              <w:webHidden/>
              <w:u w:val="single"/>
            </w:rPr>
            <w:t>………………………..</w:t>
          </w:r>
          <w:r w:rsidR="00F333F7" w:rsidRPr="0092689A">
            <w:rPr>
              <w:rFonts w:asciiTheme="minorHAnsi" w:hAnsiTheme="minorHAnsi"/>
              <w:noProof/>
              <w:webHidden/>
              <w:u w:val="single"/>
            </w:rPr>
            <w:t>…</w:t>
          </w:r>
          <w:r w:rsidR="009D00FB" w:rsidRPr="0092689A">
            <w:rPr>
              <w:rFonts w:asciiTheme="minorHAnsi" w:hAnsiTheme="minorHAnsi"/>
              <w:noProof/>
              <w:webHidden/>
              <w:u w:val="single"/>
            </w:rPr>
            <w:t>...</w:t>
          </w:r>
          <w:r w:rsidRPr="0092689A">
            <w:rPr>
              <w:rFonts w:asciiTheme="minorHAnsi" w:hAnsiTheme="minorHAnsi"/>
              <w:noProof/>
              <w:webHidden/>
              <w:u w:val="single"/>
            </w:rPr>
            <w:t>33</w:t>
          </w:r>
        </w:p>
        <w:p w:rsidR="00217C84" w:rsidRPr="0092689A" w:rsidRDefault="005C6141" w:rsidP="00A47DA6">
          <w:pPr>
            <w:pStyle w:val="TOC2"/>
            <w:rPr>
              <w:rFonts w:asciiTheme="minorHAnsi" w:hAnsiTheme="minorHAnsi"/>
              <w:webHidden/>
            </w:rPr>
          </w:pPr>
          <w:r w:rsidRPr="0092689A">
            <w:rPr>
              <w:rFonts w:asciiTheme="minorHAnsi" w:hAnsiTheme="minorHAnsi"/>
            </w:rPr>
            <w:t>Glossary of Terms</w:t>
          </w:r>
          <w:r w:rsidRPr="0092689A">
            <w:rPr>
              <w:rFonts w:asciiTheme="minorHAnsi" w:hAnsiTheme="minorHAnsi"/>
              <w:u w:val="single"/>
            </w:rPr>
            <w:t>: Administrative Services Credential Clear Induction Program Standards</w:t>
          </w:r>
          <w:r w:rsidR="00F333F7" w:rsidRPr="0092689A">
            <w:rPr>
              <w:rFonts w:asciiTheme="minorHAnsi" w:hAnsiTheme="minorHAnsi"/>
              <w:webHidden/>
            </w:rPr>
            <w:t>……</w:t>
          </w:r>
          <w:r w:rsidR="005224BA">
            <w:rPr>
              <w:rFonts w:asciiTheme="minorHAnsi" w:hAnsiTheme="minorHAnsi"/>
              <w:webHidden/>
            </w:rPr>
            <w:t>..</w:t>
          </w:r>
          <w:r w:rsidR="00F333F7" w:rsidRPr="0092689A">
            <w:rPr>
              <w:rFonts w:asciiTheme="minorHAnsi" w:hAnsiTheme="minorHAnsi"/>
              <w:webHidden/>
            </w:rPr>
            <w:t>………</w:t>
          </w:r>
          <w:r w:rsidR="009D00FB" w:rsidRPr="0092689A">
            <w:rPr>
              <w:rFonts w:asciiTheme="minorHAnsi" w:hAnsiTheme="minorHAnsi"/>
              <w:webHidden/>
            </w:rPr>
            <w:t>..</w:t>
          </w:r>
          <w:r w:rsidR="00217C84" w:rsidRPr="0092689A">
            <w:rPr>
              <w:rFonts w:asciiTheme="minorHAnsi" w:hAnsiTheme="minorHAnsi"/>
              <w:webHidden/>
            </w:rPr>
            <w:t>.</w:t>
          </w:r>
          <w:r w:rsidR="00217C84" w:rsidRPr="0092689A">
            <w:rPr>
              <w:rFonts w:asciiTheme="minorHAnsi" w:hAnsiTheme="minorHAnsi"/>
              <w:strike/>
              <w:webHidden/>
            </w:rPr>
            <w:t>34</w:t>
          </w:r>
          <w:r w:rsidRPr="0092689A">
            <w:rPr>
              <w:rFonts w:asciiTheme="minorHAnsi" w:hAnsiTheme="minorHAnsi"/>
              <w:webHidden/>
              <w:u w:val="single"/>
            </w:rPr>
            <w:t>3</w:t>
          </w:r>
          <w:r w:rsidR="005224BA">
            <w:rPr>
              <w:rFonts w:asciiTheme="minorHAnsi" w:hAnsiTheme="minorHAnsi"/>
              <w:webHidden/>
              <w:u w:val="single"/>
            </w:rPr>
            <w:t>4</w:t>
          </w:r>
        </w:p>
        <w:p w:rsidR="00217C84" w:rsidRPr="0092689A" w:rsidRDefault="00217C84" w:rsidP="00A47DA6">
          <w:pPr>
            <w:pStyle w:val="TOC2"/>
            <w:rPr>
              <w:rFonts w:asciiTheme="minorHAnsi" w:hAnsiTheme="minorHAnsi"/>
              <w:u w:val="single"/>
            </w:rPr>
          </w:pPr>
          <w:r w:rsidRPr="0092689A">
            <w:rPr>
              <w:rFonts w:asciiTheme="minorHAnsi" w:hAnsiTheme="minorHAnsi"/>
              <w:strike/>
            </w:rPr>
            <w:t>Administrative Services Credential Clear Induction Program Standards</w:t>
          </w:r>
          <w:r w:rsidRPr="0092689A">
            <w:rPr>
              <w:rFonts w:asciiTheme="minorHAnsi" w:hAnsiTheme="minorHAnsi"/>
              <w:strike/>
              <w:webHidden/>
            </w:rPr>
            <w:tab/>
          </w:r>
          <w:r w:rsidR="00E1690B" w:rsidRPr="0092689A">
            <w:rPr>
              <w:rFonts w:asciiTheme="minorHAnsi" w:hAnsiTheme="minorHAnsi"/>
              <w:strike/>
              <w:webHidden/>
            </w:rPr>
            <w:t>34</w:t>
          </w:r>
        </w:p>
        <w:p w:rsidR="005C6141" w:rsidRPr="0092689A" w:rsidRDefault="005C6141" w:rsidP="00A47DA6">
          <w:pPr>
            <w:pStyle w:val="TOC1"/>
            <w:rPr>
              <w:rStyle w:val="Strong"/>
              <w:rFonts w:asciiTheme="minorHAnsi" w:eastAsiaTheme="minorEastAsia" w:hAnsiTheme="minorHAnsi"/>
              <w:b/>
              <w:strike/>
            </w:rPr>
          </w:pPr>
          <w:r w:rsidRPr="0092689A">
            <w:rPr>
              <w:rStyle w:val="Strong"/>
              <w:rFonts w:asciiTheme="minorHAnsi" w:hAnsiTheme="minorHAnsi"/>
              <w:b/>
            </w:rPr>
            <w:t xml:space="preserve">Section VI: </w:t>
          </w:r>
          <w:r w:rsidR="00217C84" w:rsidRPr="0092689A">
            <w:rPr>
              <w:rStyle w:val="Strong"/>
              <w:rFonts w:asciiTheme="minorHAnsi" w:hAnsiTheme="minorHAnsi"/>
              <w:b/>
              <w:strike/>
            </w:rPr>
            <w:t>Transition Plans and Initial Program Review</w:t>
          </w:r>
          <w:r w:rsidRPr="0092689A">
            <w:rPr>
              <w:rStyle w:val="Strong"/>
              <w:rFonts w:asciiTheme="minorHAnsi" w:hAnsiTheme="minorHAnsi"/>
              <w:b/>
              <w:u w:val="single"/>
            </w:rPr>
            <w:t>Appendices</w:t>
          </w:r>
          <w:r w:rsidRPr="0092689A">
            <w:rPr>
              <w:rStyle w:val="Strong"/>
              <w:rFonts w:asciiTheme="minorHAnsi" w:hAnsiTheme="minorHAnsi"/>
              <w:b/>
              <w:webHidden/>
            </w:rPr>
            <w:tab/>
          </w:r>
          <w:r w:rsidR="00217C84" w:rsidRPr="0092689A">
            <w:rPr>
              <w:rStyle w:val="Strong"/>
              <w:rFonts w:asciiTheme="minorHAnsi" w:hAnsiTheme="minorHAnsi"/>
              <w:b/>
              <w:strike/>
              <w:webHidden/>
            </w:rPr>
            <w:t>37</w:t>
          </w:r>
          <w:r w:rsidRPr="0092689A">
            <w:rPr>
              <w:rStyle w:val="Strong"/>
              <w:rFonts w:asciiTheme="minorHAnsi" w:hAnsiTheme="minorHAnsi"/>
              <w:b/>
              <w:webHidden/>
              <w:u w:val="single"/>
            </w:rPr>
            <w:t>3</w:t>
          </w:r>
          <w:r w:rsidR="005224BA">
            <w:rPr>
              <w:rStyle w:val="Strong"/>
              <w:rFonts w:asciiTheme="minorHAnsi" w:hAnsiTheme="minorHAnsi"/>
              <w:b/>
              <w:webHidden/>
              <w:u w:val="single"/>
            </w:rPr>
            <w:t>7</w:t>
          </w:r>
        </w:p>
        <w:p w:rsidR="00217C84" w:rsidRPr="0092689A" w:rsidRDefault="00217C84" w:rsidP="00A47DA6">
          <w:pPr>
            <w:pStyle w:val="TOC2"/>
            <w:rPr>
              <w:rFonts w:asciiTheme="minorHAnsi" w:hAnsiTheme="minorHAnsi"/>
              <w:strike/>
            </w:rPr>
          </w:pPr>
          <w:r w:rsidRPr="0092689A">
            <w:rPr>
              <w:rFonts w:asciiTheme="minorHAnsi" w:hAnsiTheme="minorHAnsi"/>
              <w:strike/>
            </w:rPr>
            <w:t>Transition Process for Currently Approved Preliminary and Clear Guidelines Based Programs</w:t>
          </w:r>
          <w:r w:rsidRPr="0092689A">
            <w:rPr>
              <w:rFonts w:asciiTheme="minorHAnsi" w:hAnsiTheme="minorHAnsi"/>
              <w:strike/>
            </w:rPr>
            <w:tab/>
            <w:t>37</w:t>
          </w:r>
        </w:p>
        <w:p w:rsidR="00217C84" w:rsidRPr="0092689A" w:rsidRDefault="00217C84" w:rsidP="00217C84">
          <w:pPr>
            <w:ind w:left="-270"/>
            <w:rPr>
              <w:rFonts w:asciiTheme="minorHAnsi" w:hAnsiTheme="minorHAnsi"/>
              <w:strike/>
            </w:rPr>
          </w:pPr>
          <w:r w:rsidRPr="0092689A">
            <w:rPr>
              <w:rFonts w:asciiTheme="minorHAnsi" w:hAnsiTheme="minorHAnsi"/>
              <w:strike/>
            </w:rPr>
            <w:t>Initial Program Review Process…………………………………………………………………………………37</w:t>
          </w:r>
        </w:p>
        <w:p w:rsidR="005C6141" w:rsidRPr="0092689A" w:rsidRDefault="005C6141" w:rsidP="00A47DA6">
          <w:pPr>
            <w:pStyle w:val="TOC2"/>
            <w:rPr>
              <w:rFonts w:asciiTheme="minorHAnsi" w:eastAsiaTheme="minorEastAsia" w:hAnsiTheme="minorHAnsi" w:cstheme="minorBidi"/>
            </w:rPr>
          </w:pPr>
          <w:r w:rsidRPr="0092689A">
            <w:rPr>
              <w:rFonts w:asciiTheme="minorHAnsi" w:hAnsiTheme="minorHAnsi"/>
            </w:rPr>
            <w:t>Appendix A: California Administrator Content Expectations (CACE</w:t>
          </w:r>
          <w:r w:rsidRPr="005224BA">
            <w:rPr>
              <w:rFonts w:asciiTheme="minorHAnsi" w:hAnsiTheme="minorHAnsi"/>
              <w:strike/>
            </w:rPr>
            <w:t>s</w:t>
          </w:r>
          <w:r w:rsidRPr="0092689A">
            <w:rPr>
              <w:rFonts w:asciiTheme="minorHAnsi" w:hAnsiTheme="minorHAnsi"/>
            </w:rPr>
            <w:t>)</w:t>
          </w:r>
          <w:r w:rsidRPr="0092689A">
            <w:rPr>
              <w:rFonts w:asciiTheme="minorHAnsi" w:hAnsiTheme="minorHAnsi"/>
              <w:webHidden/>
            </w:rPr>
            <w:tab/>
          </w:r>
          <w:r w:rsidR="00FA2998" w:rsidRPr="0092689A">
            <w:rPr>
              <w:rFonts w:asciiTheme="minorHAnsi" w:hAnsiTheme="minorHAnsi"/>
              <w:strike/>
              <w:webHidden/>
            </w:rPr>
            <w:t>37</w:t>
          </w:r>
          <w:r w:rsidRPr="0092689A">
            <w:rPr>
              <w:rFonts w:asciiTheme="minorHAnsi" w:hAnsiTheme="minorHAnsi"/>
              <w:webHidden/>
              <w:u w:val="single"/>
            </w:rPr>
            <w:t>3</w:t>
          </w:r>
          <w:r w:rsidR="005224BA">
            <w:rPr>
              <w:rFonts w:asciiTheme="minorHAnsi" w:hAnsiTheme="minorHAnsi"/>
              <w:webHidden/>
              <w:u w:val="single"/>
            </w:rPr>
            <w:t>7</w:t>
          </w:r>
        </w:p>
        <w:p w:rsidR="00FA2998" w:rsidRPr="0092689A" w:rsidRDefault="005C6141" w:rsidP="00A47DA6">
          <w:pPr>
            <w:pStyle w:val="TOC2"/>
            <w:rPr>
              <w:rFonts w:asciiTheme="minorHAnsi" w:hAnsiTheme="minorHAnsi"/>
              <w:webHidden/>
            </w:rPr>
          </w:pPr>
          <w:r w:rsidRPr="0092689A">
            <w:rPr>
              <w:rFonts w:asciiTheme="minorHAnsi" w:hAnsiTheme="minorHAnsi"/>
            </w:rPr>
            <w:t>Appendix B: California Administrator Performance Expectations (CAPE)</w:t>
          </w:r>
          <w:r w:rsidRPr="0092689A">
            <w:rPr>
              <w:rFonts w:asciiTheme="minorHAnsi" w:hAnsiTheme="minorHAnsi"/>
              <w:webHidden/>
            </w:rPr>
            <w:tab/>
          </w:r>
          <w:r w:rsidR="00FA2998" w:rsidRPr="0092689A">
            <w:rPr>
              <w:rFonts w:asciiTheme="minorHAnsi" w:hAnsiTheme="minorHAnsi"/>
              <w:strike/>
              <w:webHidden/>
            </w:rPr>
            <w:t>46</w:t>
          </w:r>
          <w:r w:rsidRPr="0092689A">
            <w:rPr>
              <w:rFonts w:asciiTheme="minorHAnsi" w:hAnsiTheme="minorHAnsi"/>
              <w:webHidden/>
              <w:u w:val="single"/>
            </w:rPr>
            <w:t>4</w:t>
          </w:r>
          <w:r w:rsidR="005224BA">
            <w:rPr>
              <w:rFonts w:asciiTheme="minorHAnsi" w:hAnsiTheme="minorHAnsi"/>
              <w:webHidden/>
              <w:u w:val="single"/>
            </w:rPr>
            <w:t>2</w:t>
          </w:r>
        </w:p>
        <w:p w:rsidR="00FA2998" w:rsidRPr="0092689A" w:rsidRDefault="00FA2998" w:rsidP="00A47DA6">
          <w:pPr>
            <w:pStyle w:val="TOC2"/>
            <w:rPr>
              <w:rFonts w:asciiTheme="minorHAnsi" w:eastAsiaTheme="minorEastAsia" w:hAnsiTheme="minorHAnsi" w:cstheme="minorBidi"/>
              <w:strike/>
            </w:rPr>
          </w:pPr>
          <w:r w:rsidRPr="0092689A">
            <w:rPr>
              <w:rFonts w:asciiTheme="minorHAnsi" w:eastAsia="Calibri" w:hAnsiTheme="minorHAnsi"/>
              <w:strike/>
            </w:rPr>
            <w:t>Category A: Visionary Leadership</w:t>
          </w:r>
          <w:r w:rsidRPr="0092689A">
            <w:rPr>
              <w:rFonts w:asciiTheme="minorHAnsi" w:hAnsiTheme="minorHAnsi"/>
              <w:strike/>
              <w:webHidden/>
            </w:rPr>
            <w:tab/>
          </w:r>
          <w:r w:rsidR="00E1690B" w:rsidRPr="0092689A">
            <w:rPr>
              <w:rFonts w:asciiTheme="minorHAnsi" w:hAnsiTheme="minorHAnsi"/>
              <w:strike/>
              <w:webHidden/>
            </w:rPr>
            <w:t>46</w:t>
          </w:r>
        </w:p>
        <w:p w:rsidR="00FA2998" w:rsidRPr="0092689A" w:rsidRDefault="00FA2998" w:rsidP="00E1690B">
          <w:pPr>
            <w:pStyle w:val="TOC3"/>
            <w:ind w:right="90"/>
            <w:rPr>
              <w:rFonts w:asciiTheme="minorHAnsi" w:eastAsia="Calibri" w:hAnsiTheme="minorHAnsi"/>
              <w:strike/>
              <w:color w:val="0000FF" w:themeColor="hyperlink"/>
              <w:u w:val="single"/>
            </w:rPr>
          </w:pPr>
          <w:r w:rsidRPr="0092689A">
            <w:rPr>
              <w:rFonts w:asciiTheme="minorHAnsi" w:eastAsia="Calibri" w:hAnsiTheme="minorHAnsi"/>
              <w:strike/>
            </w:rPr>
            <w:t>CAPE 1: Developing and Articulating a Vision of Teaching and Learning for the S</w:t>
          </w:r>
          <w:r w:rsidR="00E1690B" w:rsidRPr="0092689A">
            <w:rPr>
              <w:rFonts w:asciiTheme="minorHAnsi" w:eastAsia="Calibri" w:hAnsiTheme="minorHAnsi"/>
              <w:strike/>
            </w:rPr>
            <w:t xml:space="preserve">chool </w:t>
          </w:r>
          <w:r w:rsidR="00E1690B" w:rsidRPr="0092689A">
            <w:rPr>
              <w:rFonts w:asciiTheme="minorHAnsi" w:eastAsia="Calibri" w:hAnsiTheme="minorHAnsi"/>
              <w:strike/>
            </w:rPr>
            <w:tab/>
            <w:t>Consistent with the Local</w:t>
          </w:r>
          <w:r w:rsidRPr="0092689A">
            <w:rPr>
              <w:rFonts w:asciiTheme="minorHAnsi" w:eastAsia="Calibri" w:hAnsiTheme="minorHAnsi"/>
              <w:strike/>
            </w:rPr>
            <w:t xml:space="preserve"> Education Agency’s Overall Vision and Goals</w:t>
          </w:r>
          <w:r w:rsidRPr="0092689A">
            <w:rPr>
              <w:rFonts w:asciiTheme="minorHAnsi" w:hAnsiTheme="minorHAnsi"/>
              <w:strike/>
              <w:webHidden/>
            </w:rPr>
            <w:tab/>
          </w:r>
          <w:r w:rsidR="00E1690B" w:rsidRPr="0092689A">
            <w:rPr>
              <w:rFonts w:asciiTheme="minorHAnsi" w:hAnsiTheme="minorHAnsi"/>
              <w:strike/>
              <w:webHidden/>
            </w:rPr>
            <w:t>46</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2: Developing a Shared Commitment to the Vision Among All Members of the School Community</w:t>
          </w:r>
          <w:r w:rsidR="00E1690B" w:rsidRPr="0092689A">
            <w:rPr>
              <w:rFonts w:asciiTheme="minorHAnsi" w:eastAsia="Calibri" w:hAnsiTheme="minorHAnsi"/>
              <w:strike/>
            </w:rPr>
            <w:tab/>
          </w:r>
          <w:r w:rsidR="00E1690B" w:rsidRPr="0092689A">
            <w:rPr>
              <w:rFonts w:asciiTheme="minorHAnsi" w:hAnsiTheme="minorHAnsi"/>
              <w:strike/>
              <w:webHidden/>
            </w:rPr>
            <w:t>46</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3: Leading by Example to Promote Implementation of the Vision</w:t>
          </w:r>
          <w:r w:rsidRPr="0092689A">
            <w:rPr>
              <w:rFonts w:asciiTheme="minorHAnsi" w:hAnsiTheme="minorHAnsi"/>
              <w:strike/>
              <w:webHidden/>
            </w:rPr>
            <w:tab/>
          </w:r>
          <w:r w:rsidR="00E1690B" w:rsidRPr="0092689A">
            <w:rPr>
              <w:rFonts w:asciiTheme="minorHAnsi" w:hAnsiTheme="minorHAnsi"/>
              <w:strike/>
              <w:webHidden/>
            </w:rPr>
            <w:t>46</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4: Sharing Leadership with Others in the School Community</w:t>
          </w:r>
          <w:r w:rsidRPr="0092689A">
            <w:rPr>
              <w:rFonts w:asciiTheme="minorHAnsi" w:hAnsiTheme="minorHAnsi"/>
              <w:strike/>
              <w:webHidden/>
            </w:rPr>
            <w:tab/>
          </w:r>
          <w:r w:rsidR="004E6DC1" w:rsidRPr="0092689A">
            <w:rPr>
              <w:rFonts w:asciiTheme="minorHAnsi" w:hAnsiTheme="minorHAnsi"/>
              <w:strike/>
              <w:webHidden/>
            </w:rPr>
            <w:t>46</w:t>
          </w:r>
        </w:p>
        <w:p w:rsidR="00FA2998" w:rsidRPr="0092689A" w:rsidRDefault="00FA2998" w:rsidP="00A47DA6">
          <w:pPr>
            <w:pStyle w:val="TOC2"/>
            <w:rPr>
              <w:rFonts w:asciiTheme="minorHAnsi" w:eastAsiaTheme="minorEastAsia" w:hAnsiTheme="minorHAnsi" w:cstheme="minorBidi"/>
              <w:strike/>
            </w:rPr>
          </w:pPr>
          <w:r w:rsidRPr="0092689A">
            <w:rPr>
              <w:rFonts w:asciiTheme="minorHAnsi" w:hAnsiTheme="minorHAnsi"/>
              <w:strike/>
            </w:rPr>
            <w:t>Category B: Instructional Leadership</w:t>
          </w:r>
          <w:r w:rsidRPr="0092689A">
            <w:rPr>
              <w:rFonts w:asciiTheme="minorHAnsi" w:hAnsiTheme="minorHAnsi"/>
              <w:strike/>
              <w:webHidden/>
            </w:rPr>
            <w:tab/>
          </w:r>
          <w:r w:rsidR="00E1690B" w:rsidRPr="0092689A">
            <w:rPr>
              <w:rFonts w:asciiTheme="minorHAnsi" w:hAnsiTheme="minorHAnsi"/>
              <w:strike/>
              <w:webHidden/>
            </w:rPr>
            <w:t>46</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5: Promoting Implementation of K-12 Standards, Pedagogical Skills, Effective Instructional Practices and Student Assessments for Content Instruction</w:t>
          </w:r>
          <w:r w:rsidRPr="0092689A">
            <w:rPr>
              <w:rFonts w:asciiTheme="minorHAnsi" w:hAnsiTheme="minorHAnsi"/>
              <w:strike/>
              <w:webHidden/>
            </w:rPr>
            <w:tab/>
          </w:r>
          <w:r w:rsidR="00E1690B" w:rsidRPr="0092689A">
            <w:rPr>
              <w:rFonts w:asciiTheme="minorHAnsi" w:hAnsiTheme="minorHAnsi"/>
              <w:strike/>
              <w:webHidden/>
            </w:rPr>
            <w:t>46</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6: Evaluating, Analyzing, and Providing Feedback on the Effectiveness of Classroom Instruction to Promote Student Learning and Teacher Professional Growth</w:t>
          </w:r>
          <w:r w:rsidRPr="0092689A">
            <w:rPr>
              <w:rFonts w:asciiTheme="minorHAnsi" w:hAnsiTheme="minorHAnsi"/>
              <w:strike/>
              <w:webHidden/>
            </w:rPr>
            <w:tab/>
          </w:r>
          <w:r w:rsidR="002327AE" w:rsidRPr="0092689A">
            <w:rPr>
              <w:rFonts w:asciiTheme="minorHAnsi" w:hAnsiTheme="minorHAnsi"/>
              <w:strike/>
              <w:webHidden/>
            </w:rPr>
            <w:t>47</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7: Demonstrating Understanding of the School and Community Context, Including the Instructional Implications of Cultural/Linguistic, Socioeconomic, and Political Factors</w:t>
          </w:r>
          <w:r w:rsidRPr="0092689A">
            <w:rPr>
              <w:rFonts w:asciiTheme="minorHAnsi" w:hAnsiTheme="minorHAnsi"/>
              <w:strike/>
              <w:webHidden/>
            </w:rPr>
            <w:tab/>
          </w:r>
          <w:r w:rsidR="002327AE" w:rsidRPr="0092689A">
            <w:rPr>
              <w:rFonts w:asciiTheme="minorHAnsi" w:hAnsiTheme="minorHAnsi"/>
              <w:strike/>
              <w:webHidden/>
            </w:rPr>
            <w:t>47</w:t>
          </w:r>
        </w:p>
        <w:p w:rsidR="00FA2998" w:rsidRPr="0092689A" w:rsidRDefault="00FA2998" w:rsidP="004E6DC1">
          <w:pPr>
            <w:pStyle w:val="TOC3"/>
            <w:ind w:right="90"/>
            <w:rPr>
              <w:rFonts w:asciiTheme="minorHAnsi" w:eastAsiaTheme="minorEastAsia" w:hAnsiTheme="minorHAnsi" w:cstheme="minorBidi"/>
              <w:strike/>
            </w:rPr>
          </w:pPr>
          <w:r w:rsidRPr="0092689A">
            <w:rPr>
              <w:rFonts w:asciiTheme="minorHAnsi" w:eastAsia="Calibri" w:hAnsiTheme="minorHAnsi"/>
              <w:strike/>
            </w:rPr>
            <w:t>CAPE 8: Communicating With the School Community about Schoolwide Outcomes Data and Improvement Goals</w:t>
          </w:r>
          <w:r w:rsidRPr="0092689A">
            <w:rPr>
              <w:rFonts w:asciiTheme="minorHAnsi" w:hAnsiTheme="minorHAnsi"/>
              <w:strike/>
              <w:webHidden/>
            </w:rPr>
            <w:tab/>
          </w:r>
          <w:r w:rsidR="004E6DC1" w:rsidRPr="0092689A">
            <w:rPr>
              <w:rFonts w:asciiTheme="minorHAnsi" w:hAnsiTheme="minorHAnsi"/>
              <w:strike/>
              <w:webHidden/>
            </w:rPr>
            <w:t>47</w:t>
          </w:r>
        </w:p>
        <w:p w:rsidR="00FA2998" w:rsidRPr="0092689A" w:rsidRDefault="00FA2998" w:rsidP="00A47DA6">
          <w:pPr>
            <w:pStyle w:val="TOC2"/>
            <w:rPr>
              <w:rFonts w:asciiTheme="minorHAnsi" w:eastAsiaTheme="minorEastAsia" w:hAnsiTheme="minorHAnsi" w:cstheme="minorBidi"/>
              <w:strike/>
            </w:rPr>
          </w:pPr>
          <w:r w:rsidRPr="0092689A">
            <w:rPr>
              <w:rFonts w:asciiTheme="minorHAnsi" w:hAnsiTheme="minorHAnsi"/>
              <w:strike/>
            </w:rPr>
            <w:t>Category C: School Improvement Leadership</w:t>
          </w:r>
          <w:r w:rsidRPr="0092689A">
            <w:rPr>
              <w:rFonts w:asciiTheme="minorHAnsi" w:hAnsiTheme="minorHAnsi"/>
              <w:strike/>
              <w:webHidden/>
            </w:rPr>
            <w:tab/>
          </w:r>
          <w:r w:rsidR="004E6DC1" w:rsidRPr="0092689A">
            <w:rPr>
              <w:rFonts w:asciiTheme="minorHAnsi" w:hAnsiTheme="minorHAnsi"/>
              <w:strike/>
              <w:webHidden/>
            </w:rPr>
            <w:t>48</w:t>
          </w:r>
        </w:p>
        <w:p w:rsidR="00FA2998" w:rsidRPr="0092689A" w:rsidRDefault="00FA2998" w:rsidP="004E6DC1">
          <w:pPr>
            <w:pStyle w:val="TOC3"/>
            <w:ind w:right="180"/>
            <w:rPr>
              <w:rFonts w:asciiTheme="minorHAnsi" w:eastAsiaTheme="minorEastAsia" w:hAnsiTheme="minorHAnsi" w:cstheme="minorBidi"/>
              <w:strike/>
            </w:rPr>
          </w:pPr>
          <w:r w:rsidRPr="0092689A">
            <w:rPr>
              <w:rFonts w:asciiTheme="minorHAnsi" w:eastAsia="Calibri" w:hAnsiTheme="minorHAnsi"/>
              <w:strike/>
            </w:rPr>
            <w:t>CAPE 9: Working with Others to Identify Student and School Needs and Developing a Data-Based School Growth Plan</w:t>
          </w:r>
          <w:r w:rsidRPr="0092689A">
            <w:rPr>
              <w:rFonts w:asciiTheme="minorHAnsi" w:hAnsiTheme="minorHAnsi"/>
              <w:strike/>
              <w:webHidden/>
            </w:rPr>
            <w:tab/>
          </w:r>
          <w:r w:rsidR="004E6DC1" w:rsidRPr="0092689A">
            <w:rPr>
              <w:rFonts w:asciiTheme="minorHAnsi" w:hAnsiTheme="minorHAnsi"/>
              <w:strike/>
              <w:webHidden/>
            </w:rPr>
            <w:t>48</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hAnsiTheme="minorHAnsi"/>
              <w:strike/>
            </w:rPr>
            <w:t>CAPE 10: Implementing Change Strategies Based on Current, Relevant Theories and Best Practices in School Improvement</w:t>
          </w:r>
          <w:r w:rsidRPr="0092689A">
            <w:rPr>
              <w:rFonts w:asciiTheme="minorHAnsi" w:hAnsiTheme="minorHAnsi"/>
              <w:strike/>
              <w:webHidden/>
            </w:rPr>
            <w:tab/>
          </w:r>
          <w:r w:rsidR="004E6DC1" w:rsidRPr="0092689A">
            <w:rPr>
              <w:rFonts w:asciiTheme="minorHAnsi" w:hAnsiTheme="minorHAnsi"/>
              <w:strike/>
              <w:webHidden/>
            </w:rPr>
            <w:t>48</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11: Identifying and Using Available Human, Fiscal, and Material Resources to Implement the School Growth Plan</w:t>
          </w:r>
          <w:r w:rsidRPr="0092689A">
            <w:rPr>
              <w:rFonts w:asciiTheme="minorHAnsi" w:hAnsiTheme="minorHAnsi"/>
              <w:strike/>
              <w:webHidden/>
            </w:rPr>
            <w:tab/>
          </w:r>
          <w:r w:rsidR="004E6DC1" w:rsidRPr="0092689A">
            <w:rPr>
              <w:rFonts w:asciiTheme="minorHAnsi" w:hAnsiTheme="minorHAnsi"/>
              <w:strike/>
              <w:webHidden/>
            </w:rPr>
            <w:t>48</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12: Instituting a Collaborative, Ongoing Process of Monitoring and Revising the Growth Plan Based on Student Outcomes</w:t>
          </w:r>
          <w:r w:rsidRPr="0092689A">
            <w:rPr>
              <w:rFonts w:asciiTheme="minorHAnsi" w:hAnsiTheme="minorHAnsi"/>
              <w:strike/>
              <w:webHidden/>
            </w:rPr>
            <w:tab/>
          </w:r>
          <w:r w:rsidR="004E6DC1" w:rsidRPr="0092689A">
            <w:rPr>
              <w:rFonts w:asciiTheme="minorHAnsi" w:hAnsiTheme="minorHAnsi"/>
              <w:strike/>
              <w:webHidden/>
            </w:rPr>
            <w:t>48</w:t>
          </w:r>
        </w:p>
        <w:p w:rsidR="00FA2998" w:rsidRPr="0092689A" w:rsidRDefault="00FA2998" w:rsidP="00A47DA6">
          <w:pPr>
            <w:pStyle w:val="TOC2"/>
            <w:rPr>
              <w:rFonts w:asciiTheme="minorHAnsi" w:eastAsiaTheme="minorEastAsia" w:hAnsiTheme="minorHAnsi" w:cstheme="minorBidi"/>
              <w:strike/>
            </w:rPr>
          </w:pPr>
          <w:r w:rsidRPr="0092689A">
            <w:rPr>
              <w:rFonts w:asciiTheme="minorHAnsi" w:hAnsiTheme="minorHAnsi"/>
              <w:strike/>
            </w:rPr>
            <w:t>Category D: Professional Learning and Growth Leadership</w:t>
          </w:r>
          <w:r w:rsidRPr="0092689A">
            <w:rPr>
              <w:rFonts w:asciiTheme="minorHAnsi" w:hAnsiTheme="minorHAnsi"/>
              <w:strike/>
              <w:webHidden/>
            </w:rPr>
            <w:tab/>
          </w:r>
          <w:r w:rsidR="004E6DC1" w:rsidRPr="0092689A">
            <w:rPr>
              <w:rFonts w:asciiTheme="minorHAnsi" w:hAnsiTheme="minorHAnsi"/>
              <w:strike/>
              <w:webHidden/>
            </w:rPr>
            <w:t>48</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13: Modeling Life-Long Learning and Job-Related Professional Growth</w:t>
          </w:r>
          <w:r w:rsidRPr="0092689A">
            <w:rPr>
              <w:rFonts w:asciiTheme="minorHAnsi" w:hAnsiTheme="minorHAnsi"/>
              <w:strike/>
              <w:webHidden/>
            </w:rPr>
            <w:tab/>
          </w:r>
          <w:r w:rsidR="004E6DC1" w:rsidRPr="0092689A">
            <w:rPr>
              <w:rFonts w:asciiTheme="minorHAnsi" w:hAnsiTheme="minorHAnsi"/>
              <w:strike/>
              <w:webHidden/>
            </w:rPr>
            <w:t>48</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lastRenderedPageBreak/>
            <w:t>CAPE 14: Helping Teachers Improve Their Individual Professional Practice Through Professional Growth Activities</w:t>
          </w:r>
          <w:r w:rsidRPr="0092689A">
            <w:rPr>
              <w:rFonts w:asciiTheme="minorHAnsi" w:hAnsiTheme="minorHAnsi"/>
              <w:strike/>
              <w:webHidden/>
            </w:rPr>
            <w:tab/>
          </w:r>
          <w:r w:rsidR="004E6DC1" w:rsidRPr="0092689A">
            <w:rPr>
              <w:rFonts w:asciiTheme="minorHAnsi" w:hAnsiTheme="minorHAnsi"/>
              <w:strike/>
              <w:webHidden/>
            </w:rPr>
            <w:t>48</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15: Identifying and Facilitating a Variety of Professional and Personal Growth Opportunities for Faculty, Staff, Parents, and Other Members of the School Community in Support of the Educational Program</w:t>
          </w:r>
          <w:r w:rsidRPr="0092689A">
            <w:rPr>
              <w:rFonts w:asciiTheme="minorHAnsi" w:hAnsiTheme="minorHAnsi"/>
              <w:strike/>
              <w:webHidden/>
            </w:rPr>
            <w:tab/>
          </w:r>
          <w:r w:rsidR="004E6DC1" w:rsidRPr="0092689A">
            <w:rPr>
              <w:rFonts w:asciiTheme="minorHAnsi" w:hAnsiTheme="minorHAnsi"/>
              <w:strike/>
              <w:webHidden/>
            </w:rPr>
            <w:t>49</w:t>
          </w:r>
        </w:p>
        <w:p w:rsidR="00FA2998" w:rsidRPr="0092689A" w:rsidRDefault="00FA2998" w:rsidP="00A47DA6">
          <w:pPr>
            <w:pStyle w:val="TOC2"/>
            <w:rPr>
              <w:rFonts w:asciiTheme="minorHAnsi" w:eastAsiaTheme="minorEastAsia" w:hAnsiTheme="minorHAnsi" w:cstheme="minorBidi"/>
              <w:strike/>
            </w:rPr>
          </w:pPr>
          <w:r w:rsidRPr="0092689A">
            <w:rPr>
              <w:rFonts w:asciiTheme="minorHAnsi" w:hAnsiTheme="minorHAnsi"/>
              <w:strike/>
            </w:rPr>
            <w:t>Category E: Organizational and Systems Leadership</w:t>
          </w:r>
          <w:r w:rsidRPr="0092689A">
            <w:rPr>
              <w:rFonts w:asciiTheme="minorHAnsi" w:hAnsiTheme="minorHAnsi"/>
              <w:strike/>
              <w:webHidden/>
            </w:rPr>
            <w:tab/>
          </w:r>
          <w:r w:rsidR="004E6DC1" w:rsidRPr="0092689A">
            <w:rPr>
              <w:rFonts w:asciiTheme="minorHAnsi" w:hAnsiTheme="minorHAnsi"/>
              <w:strike/>
              <w:webHidden/>
            </w:rPr>
            <w:t>49</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16: Understanding and Managing the Complex Interaction of All of the School’s Systems to Promote Teaching and Learning</w:t>
          </w:r>
          <w:r w:rsidRPr="0092689A">
            <w:rPr>
              <w:rFonts w:asciiTheme="minorHAnsi" w:hAnsiTheme="minorHAnsi"/>
              <w:strike/>
              <w:webHidden/>
            </w:rPr>
            <w:tab/>
          </w:r>
          <w:r w:rsidR="004E6DC1" w:rsidRPr="0092689A">
            <w:rPr>
              <w:rFonts w:asciiTheme="minorHAnsi" w:hAnsiTheme="minorHAnsi"/>
              <w:strike/>
              <w:webHidden/>
            </w:rPr>
            <w:t>49</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17: Developing, Implementing, and Monitoring the School’s Budget</w:t>
          </w:r>
          <w:r w:rsidRPr="0092689A">
            <w:rPr>
              <w:rFonts w:asciiTheme="minorHAnsi" w:hAnsiTheme="minorHAnsi"/>
              <w:strike/>
              <w:webHidden/>
            </w:rPr>
            <w:tab/>
          </w:r>
          <w:r w:rsidR="004E6DC1" w:rsidRPr="0092689A">
            <w:rPr>
              <w:rFonts w:asciiTheme="minorHAnsi" w:hAnsiTheme="minorHAnsi"/>
              <w:strike/>
              <w:webHidden/>
            </w:rPr>
            <w:t>49</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18: Implementing California School Laws, Guidelines, and Other Relevant Federal, State, and Local Requirements and Regulations</w:t>
          </w:r>
          <w:r w:rsidRPr="0092689A">
            <w:rPr>
              <w:rFonts w:asciiTheme="minorHAnsi" w:hAnsiTheme="minorHAnsi"/>
              <w:strike/>
              <w:webHidden/>
            </w:rPr>
            <w:tab/>
          </w:r>
          <w:r w:rsidR="004E6DC1" w:rsidRPr="0092689A">
            <w:rPr>
              <w:rFonts w:asciiTheme="minorHAnsi" w:hAnsiTheme="minorHAnsi"/>
              <w:strike/>
              <w:webHidden/>
            </w:rPr>
            <w:t>49</w:t>
          </w:r>
        </w:p>
        <w:p w:rsidR="00FA2998" w:rsidRPr="0092689A" w:rsidRDefault="00FA2998" w:rsidP="00A47DA6">
          <w:pPr>
            <w:pStyle w:val="TOC2"/>
            <w:rPr>
              <w:rFonts w:asciiTheme="minorHAnsi" w:eastAsiaTheme="minorEastAsia" w:hAnsiTheme="minorHAnsi" w:cstheme="minorBidi"/>
              <w:strike/>
            </w:rPr>
          </w:pPr>
          <w:r w:rsidRPr="0092689A">
            <w:rPr>
              <w:rFonts w:asciiTheme="minorHAnsi" w:eastAsia="Calibri" w:hAnsiTheme="minorHAnsi"/>
              <w:strike/>
            </w:rPr>
            <w:t>Category F: Community Leadership</w:t>
          </w:r>
          <w:r w:rsidRPr="0092689A">
            <w:rPr>
              <w:rFonts w:asciiTheme="minorHAnsi" w:hAnsiTheme="minorHAnsi"/>
              <w:strike/>
              <w:webHidden/>
            </w:rPr>
            <w:tab/>
          </w:r>
          <w:r w:rsidR="004E6DC1" w:rsidRPr="0092689A">
            <w:rPr>
              <w:rFonts w:asciiTheme="minorHAnsi" w:hAnsiTheme="minorHAnsi"/>
              <w:strike/>
              <w:webHidden/>
            </w:rPr>
            <w:t>50</w:t>
          </w:r>
        </w:p>
        <w:p w:rsidR="00FA2998" w:rsidRPr="0092689A" w:rsidRDefault="00FA2998" w:rsidP="00980776">
          <w:pPr>
            <w:pStyle w:val="TOC3"/>
            <w:rPr>
              <w:rFonts w:asciiTheme="minorHAnsi" w:eastAsiaTheme="minorEastAsia" w:hAnsiTheme="minorHAnsi" w:cstheme="minorBidi"/>
              <w:strike/>
            </w:rPr>
          </w:pPr>
          <w:r w:rsidRPr="0092689A">
            <w:rPr>
              <w:rFonts w:asciiTheme="minorHAnsi" w:eastAsia="Calibri" w:hAnsiTheme="minorHAnsi"/>
              <w:strike/>
            </w:rPr>
            <w:t>CAPE 19: Representing and Promoting the School’s Accomplishments and Needs to the LEA and the Public</w:t>
          </w:r>
          <w:r w:rsidRPr="0092689A">
            <w:rPr>
              <w:rFonts w:asciiTheme="minorHAnsi" w:hAnsiTheme="minorHAnsi"/>
              <w:strike/>
              <w:webHidden/>
            </w:rPr>
            <w:tab/>
          </w:r>
          <w:r w:rsidR="004E6DC1" w:rsidRPr="0092689A">
            <w:rPr>
              <w:rFonts w:asciiTheme="minorHAnsi" w:hAnsiTheme="minorHAnsi"/>
              <w:strike/>
              <w:webHidden/>
            </w:rPr>
            <w:t>50</w:t>
          </w:r>
        </w:p>
        <w:p w:rsidR="00FA2998" w:rsidRPr="0092689A" w:rsidRDefault="00FA2998" w:rsidP="00980776">
          <w:pPr>
            <w:pStyle w:val="TOC3"/>
            <w:rPr>
              <w:rFonts w:asciiTheme="minorHAnsi" w:hAnsiTheme="minorHAnsi"/>
            </w:rPr>
          </w:pPr>
          <w:r w:rsidRPr="0092689A">
            <w:rPr>
              <w:rFonts w:asciiTheme="minorHAnsi" w:eastAsia="Calibri" w:hAnsiTheme="minorHAnsi"/>
              <w:strike/>
            </w:rPr>
            <w:t>CAPE 20: Involving the Community in Helping Achieve the School’s Vision and Goals</w:t>
          </w:r>
          <w:r w:rsidRPr="0092689A">
            <w:rPr>
              <w:rFonts w:asciiTheme="minorHAnsi" w:hAnsiTheme="minorHAnsi"/>
              <w:strike/>
              <w:webHidden/>
            </w:rPr>
            <w:tab/>
          </w:r>
          <w:r w:rsidR="004E6DC1" w:rsidRPr="0092689A">
            <w:rPr>
              <w:rFonts w:asciiTheme="minorHAnsi" w:hAnsiTheme="minorHAnsi"/>
              <w:strike/>
              <w:webHidden/>
            </w:rPr>
            <w:t>50</w:t>
          </w:r>
        </w:p>
        <w:p w:rsidR="00FA2998" w:rsidRPr="0092689A" w:rsidRDefault="005C6141" w:rsidP="00A47DA6">
          <w:pPr>
            <w:pStyle w:val="TOC2"/>
            <w:rPr>
              <w:rFonts w:asciiTheme="minorHAnsi" w:hAnsiTheme="minorHAnsi"/>
            </w:rPr>
          </w:pPr>
          <w:r w:rsidRPr="0092689A">
            <w:rPr>
              <w:rFonts w:asciiTheme="minorHAnsi" w:hAnsiTheme="minorHAnsi"/>
            </w:rPr>
            <w:t>Appendix C: California Professional Standards for Education Leaders (CPSEL)</w:t>
          </w:r>
          <w:r w:rsidR="00AC2130" w:rsidRPr="0092689A">
            <w:rPr>
              <w:rFonts w:asciiTheme="minorHAnsi" w:hAnsiTheme="minorHAnsi"/>
              <w:u w:val="single"/>
            </w:rPr>
            <w:t>………………………………</w:t>
          </w:r>
          <w:r w:rsidR="0092689A">
            <w:rPr>
              <w:rFonts w:asciiTheme="minorHAnsi" w:hAnsiTheme="minorHAnsi"/>
              <w:u w:val="single"/>
            </w:rPr>
            <w:tab/>
          </w:r>
          <w:r w:rsidR="005224BA">
            <w:rPr>
              <w:rFonts w:asciiTheme="minorHAnsi" w:hAnsiTheme="minorHAnsi"/>
              <w:u w:val="single"/>
            </w:rPr>
            <w:t>48</w:t>
          </w:r>
        </w:p>
        <w:p w:rsidR="005C6141" w:rsidRPr="0092689A" w:rsidRDefault="00FA2998" w:rsidP="00A47DA6">
          <w:pPr>
            <w:pStyle w:val="TOC2"/>
            <w:rPr>
              <w:rFonts w:asciiTheme="minorHAnsi" w:hAnsiTheme="minorHAnsi"/>
              <w:webHidden/>
            </w:rPr>
          </w:pPr>
          <w:r w:rsidRPr="0092689A">
            <w:rPr>
              <w:rFonts w:asciiTheme="minorHAnsi" w:hAnsiTheme="minorHAnsi"/>
              <w:strike/>
            </w:rPr>
            <w:t>Standards, Elements, and Example Indicators</w:t>
          </w:r>
          <w:r w:rsidR="005C6141" w:rsidRPr="0092689A">
            <w:rPr>
              <w:rFonts w:asciiTheme="minorHAnsi" w:hAnsiTheme="minorHAnsi"/>
              <w:strike/>
              <w:webHidden/>
            </w:rPr>
            <w:tab/>
          </w:r>
          <w:r w:rsidR="006E7B6C" w:rsidRPr="0092689A">
            <w:rPr>
              <w:rFonts w:asciiTheme="minorHAnsi" w:hAnsiTheme="minorHAnsi"/>
              <w:strike/>
              <w:webHidden/>
            </w:rPr>
            <w:t>51</w:t>
          </w:r>
        </w:p>
        <w:p w:rsidR="00FA2998" w:rsidRPr="0092689A" w:rsidRDefault="00FA2998" w:rsidP="00FA2998">
          <w:pPr>
            <w:pStyle w:val="Heading3"/>
            <w:tabs>
              <w:tab w:val="left" w:leader="dot" w:pos="10166"/>
            </w:tabs>
            <w:ind w:left="-270" w:right="187"/>
            <w:rPr>
              <w:rFonts w:asciiTheme="minorHAnsi" w:hAnsiTheme="minorHAnsi"/>
              <w:b w:val="0"/>
              <w:strike/>
            </w:rPr>
          </w:pPr>
          <w:r w:rsidRPr="0092689A">
            <w:rPr>
              <w:rFonts w:asciiTheme="minorHAnsi" w:hAnsiTheme="minorHAnsi"/>
              <w:b w:val="0"/>
              <w:strike/>
            </w:rPr>
            <w:t>STANDARD 1: DEVELOPMENT AND IMPLEMENTATION OF A SHARED VISION</w:t>
          </w:r>
          <w:r w:rsidRPr="0092689A">
            <w:rPr>
              <w:rFonts w:asciiTheme="minorHAnsi" w:hAnsiTheme="minorHAnsi"/>
              <w:b w:val="0"/>
              <w:strike/>
            </w:rPr>
            <w:tab/>
            <w:t>51</w:t>
          </w:r>
        </w:p>
        <w:p w:rsidR="00FA2998" w:rsidRPr="0092689A" w:rsidRDefault="00FA2998" w:rsidP="00FA2998">
          <w:pPr>
            <w:ind w:left="-270" w:right="180"/>
            <w:rPr>
              <w:rFonts w:asciiTheme="minorHAnsi" w:hAnsiTheme="minorHAnsi"/>
              <w:strike/>
            </w:rPr>
          </w:pPr>
          <w:r w:rsidRPr="0092689A">
            <w:rPr>
              <w:rFonts w:asciiTheme="minorHAnsi" w:hAnsiTheme="minorHAnsi"/>
              <w:strike/>
            </w:rPr>
            <w:t xml:space="preserve">Education leaders facilitate the development and implementation of a shared vision of learning </w:t>
          </w:r>
        </w:p>
        <w:p w:rsidR="00FA2998" w:rsidRPr="0092689A" w:rsidRDefault="00FA2998" w:rsidP="00FA2998">
          <w:pPr>
            <w:ind w:left="-270" w:right="180"/>
            <w:rPr>
              <w:rFonts w:asciiTheme="minorHAnsi" w:hAnsiTheme="minorHAnsi"/>
              <w:strike/>
            </w:rPr>
          </w:pPr>
          <w:r w:rsidRPr="0092689A">
            <w:rPr>
              <w:rFonts w:asciiTheme="minorHAnsi" w:hAnsiTheme="minorHAnsi"/>
              <w:strike/>
            </w:rPr>
            <w:t>and growth of all students.</w:t>
          </w:r>
        </w:p>
        <w:p w:rsidR="00FA2998" w:rsidRPr="0092689A" w:rsidRDefault="00FA2998" w:rsidP="00FA2998">
          <w:pPr>
            <w:pStyle w:val="Heading3"/>
            <w:tabs>
              <w:tab w:val="left" w:leader="dot" w:pos="10166"/>
            </w:tabs>
            <w:ind w:left="-270" w:right="187"/>
            <w:rPr>
              <w:rFonts w:asciiTheme="minorHAnsi" w:hAnsiTheme="minorHAnsi"/>
              <w:b w:val="0"/>
              <w:strike/>
            </w:rPr>
          </w:pPr>
          <w:r w:rsidRPr="0092689A">
            <w:rPr>
              <w:rFonts w:asciiTheme="minorHAnsi" w:hAnsiTheme="minorHAnsi"/>
              <w:b w:val="0"/>
              <w:strike/>
            </w:rPr>
            <w:t xml:space="preserve">STANDARD 2: INSTRUCTIONAL LEADERSHIP </w:t>
          </w:r>
          <w:r w:rsidRPr="0092689A">
            <w:rPr>
              <w:rFonts w:asciiTheme="minorHAnsi" w:hAnsiTheme="minorHAnsi"/>
              <w:b w:val="0"/>
              <w:strike/>
            </w:rPr>
            <w:tab/>
            <w:t>53</w:t>
          </w:r>
        </w:p>
        <w:p w:rsidR="00FA2998" w:rsidRPr="0092689A" w:rsidRDefault="00FA2998" w:rsidP="00FA2998">
          <w:pPr>
            <w:ind w:left="-270" w:right="180"/>
            <w:rPr>
              <w:rFonts w:asciiTheme="minorHAnsi" w:hAnsiTheme="minorHAnsi"/>
              <w:strike/>
            </w:rPr>
          </w:pPr>
          <w:r w:rsidRPr="0092689A">
            <w:rPr>
              <w:rFonts w:asciiTheme="minorHAnsi" w:hAnsiTheme="minorHAnsi"/>
              <w:strike/>
            </w:rPr>
            <w:t xml:space="preserve">Education leaders shape a collaborative culture of teaching and learning informed by </w:t>
          </w:r>
        </w:p>
        <w:p w:rsidR="00FA2998" w:rsidRPr="0092689A" w:rsidRDefault="00FA2998" w:rsidP="00FA2998">
          <w:pPr>
            <w:ind w:left="-270" w:right="180"/>
            <w:rPr>
              <w:rFonts w:asciiTheme="minorHAnsi" w:hAnsiTheme="minorHAnsi"/>
              <w:strike/>
            </w:rPr>
          </w:pPr>
          <w:r w:rsidRPr="0092689A">
            <w:rPr>
              <w:rFonts w:asciiTheme="minorHAnsi" w:hAnsiTheme="minorHAnsi"/>
              <w:strike/>
            </w:rPr>
            <w:t>professional standards and focused on student and professional growth.</w:t>
          </w:r>
        </w:p>
        <w:p w:rsidR="00FA2998" w:rsidRPr="0092689A" w:rsidRDefault="00FA2998" w:rsidP="00FA2998">
          <w:pPr>
            <w:pStyle w:val="Heading3"/>
            <w:tabs>
              <w:tab w:val="left" w:leader="dot" w:pos="10166"/>
            </w:tabs>
            <w:ind w:left="-270" w:right="187"/>
            <w:rPr>
              <w:rFonts w:asciiTheme="minorHAnsi" w:hAnsiTheme="minorHAnsi"/>
              <w:b w:val="0"/>
              <w:strike/>
            </w:rPr>
          </w:pPr>
          <w:r w:rsidRPr="0092689A">
            <w:rPr>
              <w:rFonts w:asciiTheme="minorHAnsi" w:hAnsiTheme="minorHAnsi"/>
              <w:b w:val="0"/>
              <w:strike/>
            </w:rPr>
            <w:t>STANDARD 3: MANAGEMENT AND LEARNING ENVIRONMENT</w:t>
          </w:r>
          <w:r w:rsidRPr="0092689A">
            <w:rPr>
              <w:rFonts w:asciiTheme="minorHAnsi" w:hAnsiTheme="minorHAnsi"/>
              <w:b w:val="0"/>
              <w:strike/>
            </w:rPr>
            <w:tab/>
            <w:t>54</w:t>
          </w:r>
        </w:p>
        <w:p w:rsidR="00FA2998" w:rsidRPr="0092689A" w:rsidRDefault="00FA2998" w:rsidP="00FA2998">
          <w:pPr>
            <w:ind w:left="-270" w:right="180"/>
            <w:rPr>
              <w:rFonts w:asciiTheme="minorHAnsi" w:hAnsiTheme="minorHAnsi"/>
              <w:strike/>
            </w:rPr>
          </w:pPr>
          <w:r w:rsidRPr="0092689A">
            <w:rPr>
              <w:rFonts w:asciiTheme="minorHAnsi" w:hAnsiTheme="minorHAnsi"/>
              <w:strike/>
            </w:rPr>
            <w:t xml:space="preserve">Education leaders manage the organization to cultivate a safe and productive learning </w:t>
          </w:r>
        </w:p>
        <w:p w:rsidR="00FA2998" w:rsidRPr="0092689A" w:rsidRDefault="00FA2998" w:rsidP="00FA2998">
          <w:pPr>
            <w:ind w:left="-270" w:right="180"/>
            <w:rPr>
              <w:rFonts w:asciiTheme="minorHAnsi" w:hAnsiTheme="minorHAnsi"/>
              <w:strike/>
            </w:rPr>
          </w:pPr>
          <w:r w:rsidRPr="0092689A">
            <w:rPr>
              <w:rFonts w:asciiTheme="minorHAnsi" w:hAnsiTheme="minorHAnsi"/>
              <w:strike/>
            </w:rPr>
            <w:t>and working environment.</w:t>
          </w:r>
        </w:p>
        <w:p w:rsidR="00FA2998" w:rsidRPr="0092689A" w:rsidRDefault="00FA2998" w:rsidP="00FA2998">
          <w:pPr>
            <w:pStyle w:val="Heading3"/>
            <w:tabs>
              <w:tab w:val="left" w:leader="dot" w:pos="10166"/>
            </w:tabs>
            <w:ind w:left="-270" w:right="187"/>
            <w:rPr>
              <w:rFonts w:asciiTheme="minorHAnsi" w:hAnsiTheme="minorHAnsi"/>
              <w:b w:val="0"/>
              <w:strike/>
            </w:rPr>
          </w:pPr>
          <w:r w:rsidRPr="0092689A">
            <w:rPr>
              <w:rFonts w:asciiTheme="minorHAnsi" w:hAnsiTheme="minorHAnsi"/>
              <w:b w:val="0"/>
              <w:strike/>
            </w:rPr>
            <w:t>STANDARD 4: FAMILY AND COMMUNITY ENGAGEMENT</w:t>
          </w:r>
          <w:r w:rsidRPr="0092689A">
            <w:rPr>
              <w:rFonts w:asciiTheme="minorHAnsi" w:hAnsiTheme="minorHAnsi"/>
              <w:b w:val="0"/>
              <w:strike/>
            </w:rPr>
            <w:tab/>
            <w:t>56</w:t>
          </w:r>
        </w:p>
        <w:p w:rsidR="00FA2998" w:rsidRPr="0092689A" w:rsidRDefault="00FA2998" w:rsidP="00FA2998">
          <w:pPr>
            <w:ind w:left="-270" w:right="180"/>
            <w:rPr>
              <w:rFonts w:asciiTheme="minorHAnsi" w:hAnsiTheme="minorHAnsi"/>
              <w:strike/>
            </w:rPr>
          </w:pPr>
          <w:r w:rsidRPr="0092689A">
            <w:rPr>
              <w:rFonts w:asciiTheme="minorHAnsi" w:hAnsiTheme="minorHAnsi"/>
              <w:strike/>
            </w:rPr>
            <w:t xml:space="preserve">Education leaders collaborate with families and other stakeholders to address diverse </w:t>
          </w:r>
        </w:p>
        <w:p w:rsidR="00FA2998" w:rsidRPr="0092689A" w:rsidRDefault="00FA2998" w:rsidP="00FA2998">
          <w:pPr>
            <w:ind w:left="-270" w:right="180"/>
            <w:rPr>
              <w:rFonts w:asciiTheme="minorHAnsi" w:hAnsiTheme="minorHAnsi"/>
              <w:strike/>
            </w:rPr>
          </w:pPr>
          <w:r w:rsidRPr="0092689A">
            <w:rPr>
              <w:rFonts w:asciiTheme="minorHAnsi" w:hAnsiTheme="minorHAnsi"/>
              <w:strike/>
            </w:rPr>
            <w:t>student and community interests and mobilize community resources.</w:t>
          </w:r>
        </w:p>
        <w:p w:rsidR="00FA2998" w:rsidRPr="0092689A" w:rsidRDefault="00FA2998" w:rsidP="00FA2998">
          <w:pPr>
            <w:pStyle w:val="Heading3"/>
            <w:tabs>
              <w:tab w:val="left" w:leader="dot" w:pos="10166"/>
            </w:tabs>
            <w:ind w:left="-270" w:right="187"/>
            <w:rPr>
              <w:rFonts w:asciiTheme="minorHAnsi" w:hAnsiTheme="minorHAnsi"/>
              <w:b w:val="0"/>
              <w:strike/>
            </w:rPr>
          </w:pPr>
          <w:r w:rsidRPr="0092689A">
            <w:rPr>
              <w:rFonts w:asciiTheme="minorHAnsi" w:hAnsiTheme="minorHAnsi"/>
              <w:b w:val="0"/>
              <w:strike/>
            </w:rPr>
            <w:t>STANDARD 5: ETHICS AND INTEGRITY</w:t>
          </w:r>
          <w:r w:rsidRPr="0092689A">
            <w:rPr>
              <w:rFonts w:asciiTheme="minorHAnsi" w:hAnsiTheme="minorHAnsi"/>
              <w:b w:val="0"/>
              <w:strike/>
            </w:rPr>
            <w:tab/>
            <w:t>57</w:t>
          </w:r>
        </w:p>
        <w:p w:rsidR="00FA2998" w:rsidRPr="0092689A" w:rsidRDefault="00FA2998" w:rsidP="00FA2998">
          <w:pPr>
            <w:ind w:left="-270" w:right="180"/>
            <w:rPr>
              <w:rFonts w:asciiTheme="minorHAnsi" w:hAnsiTheme="minorHAnsi"/>
              <w:strike/>
            </w:rPr>
          </w:pPr>
          <w:r w:rsidRPr="0092689A">
            <w:rPr>
              <w:rFonts w:asciiTheme="minorHAnsi" w:hAnsiTheme="minorHAnsi"/>
              <w:strike/>
            </w:rPr>
            <w:t xml:space="preserve">Education leaders make decisions, model, and behave in ways that demonstrate </w:t>
          </w:r>
        </w:p>
        <w:p w:rsidR="00FA2998" w:rsidRPr="0092689A" w:rsidRDefault="00FA2998" w:rsidP="00FA2998">
          <w:pPr>
            <w:ind w:left="-270" w:right="180"/>
            <w:rPr>
              <w:rFonts w:asciiTheme="minorHAnsi" w:hAnsiTheme="minorHAnsi"/>
              <w:strike/>
            </w:rPr>
          </w:pPr>
          <w:r w:rsidRPr="0092689A">
            <w:rPr>
              <w:rFonts w:asciiTheme="minorHAnsi" w:hAnsiTheme="minorHAnsi"/>
              <w:strike/>
            </w:rPr>
            <w:t xml:space="preserve">professionalism, ethics, integrity, justice, and equity and hold staff to the same standard. </w:t>
          </w:r>
        </w:p>
        <w:p w:rsidR="00FA2998" w:rsidRPr="0092689A" w:rsidRDefault="00FA2998" w:rsidP="00FA2998">
          <w:pPr>
            <w:pStyle w:val="Heading3"/>
            <w:tabs>
              <w:tab w:val="left" w:leader="dot" w:pos="10166"/>
            </w:tabs>
            <w:ind w:left="-270" w:right="187"/>
            <w:rPr>
              <w:rFonts w:asciiTheme="minorHAnsi" w:hAnsiTheme="minorHAnsi"/>
              <w:b w:val="0"/>
              <w:strike/>
            </w:rPr>
          </w:pPr>
          <w:r w:rsidRPr="0092689A">
            <w:rPr>
              <w:rFonts w:asciiTheme="minorHAnsi" w:hAnsiTheme="minorHAnsi"/>
              <w:b w:val="0"/>
              <w:strike/>
            </w:rPr>
            <w:t>STANDARD 6: EXTERNAL CONTEXT AND POLICY</w:t>
          </w:r>
          <w:r w:rsidRPr="0092689A">
            <w:rPr>
              <w:rFonts w:asciiTheme="minorHAnsi" w:hAnsiTheme="minorHAnsi"/>
              <w:b w:val="0"/>
              <w:strike/>
            </w:rPr>
            <w:tab/>
            <w:t>58</w:t>
          </w:r>
        </w:p>
        <w:p w:rsidR="00FA2998" w:rsidRPr="0092689A" w:rsidRDefault="00FA2998" w:rsidP="00FA2998">
          <w:pPr>
            <w:ind w:left="-270" w:right="180"/>
            <w:rPr>
              <w:rFonts w:asciiTheme="minorHAnsi" w:hAnsiTheme="minorHAnsi"/>
              <w:strike/>
            </w:rPr>
          </w:pPr>
          <w:r w:rsidRPr="0092689A">
            <w:rPr>
              <w:rFonts w:asciiTheme="minorHAnsi" w:hAnsiTheme="minorHAnsi"/>
              <w:strike/>
            </w:rPr>
            <w:t xml:space="preserve">Education leaders influence political, social, economic, legal and cultural contexts </w:t>
          </w:r>
        </w:p>
        <w:p w:rsidR="00FA2998" w:rsidRPr="0092689A" w:rsidRDefault="00FA2998" w:rsidP="00FA2998">
          <w:pPr>
            <w:ind w:left="-270" w:right="180"/>
            <w:rPr>
              <w:rFonts w:asciiTheme="minorHAnsi" w:hAnsiTheme="minorHAnsi"/>
              <w:strike/>
            </w:rPr>
          </w:pPr>
          <w:r w:rsidRPr="0092689A">
            <w:rPr>
              <w:rFonts w:asciiTheme="minorHAnsi" w:hAnsiTheme="minorHAnsi"/>
              <w:strike/>
            </w:rPr>
            <w:t xml:space="preserve">affecting education to improve education policies and practices. </w:t>
          </w:r>
        </w:p>
        <w:p w:rsidR="00FA2998" w:rsidRPr="0092689A" w:rsidRDefault="00FA2998" w:rsidP="00FA2998">
          <w:pPr>
            <w:ind w:left="-270"/>
            <w:rPr>
              <w:rFonts w:asciiTheme="minorHAnsi" w:eastAsiaTheme="minorEastAsia" w:hAnsiTheme="minorHAnsi"/>
            </w:rPr>
          </w:pPr>
        </w:p>
        <w:p w:rsidR="005C6141" w:rsidRPr="0092689A" w:rsidRDefault="005C6141" w:rsidP="00A47DA6">
          <w:pPr>
            <w:pStyle w:val="TOC2"/>
            <w:rPr>
              <w:rFonts w:asciiTheme="minorHAnsi" w:eastAsiaTheme="minorEastAsia" w:hAnsiTheme="minorHAnsi" w:cstheme="minorBidi"/>
              <w:u w:val="single"/>
            </w:rPr>
          </w:pPr>
          <w:r w:rsidRPr="0092689A">
            <w:rPr>
              <w:rFonts w:asciiTheme="minorHAnsi" w:hAnsiTheme="minorHAnsi"/>
              <w:u w:val="single"/>
            </w:rPr>
            <w:t>Appendix D: California Administrator Performance Expectations (CAPE)  Alignment with the California Professional Standards for Educational Leaders (CPSEL)</w:t>
          </w:r>
          <w:r w:rsidRPr="0092689A">
            <w:rPr>
              <w:rFonts w:asciiTheme="minorHAnsi" w:hAnsiTheme="minorHAnsi"/>
              <w:webHidden/>
              <w:u w:val="single"/>
            </w:rPr>
            <w:tab/>
            <w:t>5</w:t>
          </w:r>
          <w:r w:rsidR="005224BA">
            <w:rPr>
              <w:rFonts w:asciiTheme="minorHAnsi" w:hAnsiTheme="minorHAnsi"/>
              <w:webHidden/>
              <w:u w:val="single"/>
            </w:rPr>
            <w:t>4</w:t>
          </w:r>
        </w:p>
        <w:p w:rsidR="00372E0A" w:rsidRPr="00525AFA" w:rsidRDefault="00460893" w:rsidP="00914780">
          <w:pPr>
            <w:ind w:left="-270"/>
            <w:rPr>
              <w:rFonts w:asciiTheme="minorHAnsi" w:hAnsiTheme="minorHAnsi"/>
            </w:rPr>
          </w:pPr>
        </w:p>
      </w:sdtContent>
    </w:sdt>
    <w:p w:rsidR="00D825F3" w:rsidRPr="00525AFA" w:rsidRDefault="00D825F3" w:rsidP="00A171B7">
      <w:pPr>
        <w:jc w:val="center"/>
        <w:rPr>
          <w:rFonts w:asciiTheme="minorHAnsi" w:hAnsiTheme="minorHAnsi"/>
        </w:rPr>
        <w:sectPr w:rsidR="00D825F3" w:rsidRPr="00525AFA" w:rsidSect="00980776">
          <w:pgSz w:w="12240" w:h="15840"/>
          <w:pgMar w:top="720" w:right="540" w:bottom="1440" w:left="90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pgNumType w:fmt="lowerRoman"/>
          <w:cols w:space="720"/>
          <w:docGrid w:linePitch="360"/>
        </w:sectPr>
      </w:pPr>
    </w:p>
    <w:p w:rsidR="00B62F1D" w:rsidRPr="00CA689F" w:rsidRDefault="0043385E" w:rsidP="003C7644">
      <w:pPr>
        <w:pStyle w:val="Heading1"/>
      </w:pPr>
      <w:r w:rsidRPr="00CA689F">
        <w:lastRenderedPageBreak/>
        <w:t xml:space="preserve">Section I. </w:t>
      </w:r>
      <w:r w:rsidR="00790F8D" w:rsidRPr="00CA689F">
        <w:t>Forward</w:t>
      </w:r>
      <w:r w:rsidR="007C0139" w:rsidRPr="00CA689F">
        <w:t xml:space="preserve"> to the </w:t>
      </w:r>
      <w:r w:rsidR="00745608" w:rsidRPr="00CA689F">
        <w:t>Administrative Services</w:t>
      </w:r>
      <w:r w:rsidR="00AB2932" w:rsidRPr="00CA689F">
        <w:br/>
      </w:r>
      <w:r w:rsidR="00745608" w:rsidRPr="00CA689F">
        <w:t xml:space="preserve">Credential </w:t>
      </w:r>
      <w:r w:rsidR="007C0139" w:rsidRPr="00CA689F">
        <w:t>Program Standards</w:t>
      </w:r>
    </w:p>
    <w:p w:rsidR="007C0139" w:rsidRPr="00525AFA" w:rsidRDefault="007C0139" w:rsidP="00B62F1D">
      <w:pPr>
        <w:widowControl w:val="0"/>
        <w:autoSpaceDE w:val="0"/>
        <w:autoSpaceDN w:val="0"/>
        <w:adjustRightInd w:val="0"/>
        <w:jc w:val="both"/>
        <w:rPr>
          <w:rFonts w:asciiTheme="minorHAnsi" w:hAnsiTheme="minorHAnsi"/>
          <w:b/>
        </w:rPr>
      </w:pPr>
    </w:p>
    <w:p w:rsidR="00EE4AEE" w:rsidRPr="00296C61" w:rsidRDefault="00EE4AEE" w:rsidP="00B62F1D">
      <w:pPr>
        <w:widowControl w:val="0"/>
        <w:autoSpaceDE w:val="0"/>
        <w:autoSpaceDN w:val="0"/>
        <w:adjustRightInd w:val="0"/>
        <w:jc w:val="both"/>
        <w:rPr>
          <w:rFonts w:asciiTheme="minorHAnsi" w:hAnsiTheme="minorHAnsi"/>
          <w:b/>
          <w:sz w:val="22"/>
          <w:szCs w:val="22"/>
        </w:rPr>
      </w:pPr>
      <w:r w:rsidRPr="00296C61">
        <w:rPr>
          <w:rFonts w:asciiTheme="minorHAnsi" w:hAnsiTheme="minorHAnsi"/>
          <w:b/>
          <w:sz w:val="22"/>
          <w:szCs w:val="22"/>
        </w:rPr>
        <w:t>Introduction</w:t>
      </w:r>
    </w:p>
    <w:p w:rsidR="00B62F1D" w:rsidRPr="00296C61" w:rsidRDefault="00B62F1D" w:rsidP="006933E9">
      <w:pPr>
        <w:widowControl w:val="0"/>
        <w:autoSpaceDE w:val="0"/>
        <w:autoSpaceDN w:val="0"/>
        <w:adjustRightInd w:val="0"/>
        <w:jc w:val="both"/>
        <w:rPr>
          <w:rFonts w:asciiTheme="minorHAnsi" w:hAnsiTheme="minorHAnsi"/>
          <w:sz w:val="22"/>
          <w:szCs w:val="22"/>
        </w:rPr>
      </w:pPr>
      <w:r w:rsidRPr="00296C61">
        <w:rPr>
          <w:rFonts w:asciiTheme="minorHAnsi" w:hAnsiTheme="minorHAnsi"/>
          <w:sz w:val="22"/>
          <w:szCs w:val="22"/>
        </w:rPr>
        <w:t>At the dawn of the 21</w:t>
      </w:r>
      <w:r w:rsidRPr="00296C61">
        <w:rPr>
          <w:rFonts w:asciiTheme="minorHAnsi" w:hAnsiTheme="minorHAnsi"/>
          <w:sz w:val="22"/>
          <w:szCs w:val="22"/>
          <w:vertAlign w:val="superscript"/>
        </w:rPr>
        <w:t>st</w:t>
      </w:r>
      <w:r w:rsidRPr="00296C61">
        <w:rPr>
          <w:rFonts w:asciiTheme="minorHAnsi" w:hAnsiTheme="minorHAnsi"/>
          <w:sz w:val="22"/>
          <w:szCs w:val="22"/>
        </w:rPr>
        <w:t xml:space="preserve"> </w:t>
      </w:r>
      <w:r w:rsidR="00745608" w:rsidRPr="00296C61">
        <w:rPr>
          <w:rFonts w:asciiTheme="minorHAnsi" w:hAnsiTheme="minorHAnsi"/>
          <w:sz w:val="22"/>
          <w:szCs w:val="22"/>
        </w:rPr>
        <w:t>c</w:t>
      </w:r>
      <w:r w:rsidRPr="00296C61">
        <w:rPr>
          <w:rFonts w:asciiTheme="minorHAnsi" w:hAnsiTheme="minorHAnsi"/>
          <w:sz w:val="22"/>
          <w:szCs w:val="22"/>
        </w:rPr>
        <w:t xml:space="preserve">entury, the demand for high quality school leaders has never been greater. And with such demands, come new roles, responsibilities, and performance expectations. The imperative for high quality school leaders has been stimulated by the broader national education reform agenda and by recent research regarding the centrality of effective leadership in the development and support of powerful teaching and learning in schools. In </w:t>
      </w:r>
      <w:r w:rsidR="00745608" w:rsidRPr="00296C61">
        <w:rPr>
          <w:rFonts w:asciiTheme="minorHAnsi" w:hAnsiTheme="minorHAnsi"/>
          <w:sz w:val="22"/>
          <w:szCs w:val="22"/>
        </w:rPr>
        <w:t xml:space="preserve">a study conducted by the </w:t>
      </w:r>
      <w:r w:rsidRPr="00296C61">
        <w:rPr>
          <w:rFonts w:asciiTheme="minorHAnsi" w:hAnsiTheme="minorHAnsi"/>
          <w:sz w:val="22"/>
          <w:szCs w:val="22"/>
        </w:rPr>
        <w:t>Wallace Foundation researchers stated, “To date we have not found a single case of a school improving its student achievement record in the absence of talented leadership.”</w:t>
      </w:r>
      <w:r w:rsidR="007E0EA3" w:rsidRPr="00296C61">
        <w:rPr>
          <w:rStyle w:val="FootnoteReference"/>
          <w:rFonts w:asciiTheme="minorHAnsi" w:hAnsiTheme="minorHAnsi"/>
          <w:sz w:val="22"/>
          <w:szCs w:val="22"/>
        </w:rPr>
        <w:footnoteReference w:id="1"/>
      </w:r>
      <w:r w:rsidRPr="00296C61">
        <w:rPr>
          <w:rFonts w:asciiTheme="minorHAnsi" w:hAnsiTheme="minorHAnsi"/>
          <w:sz w:val="22"/>
          <w:szCs w:val="22"/>
        </w:rPr>
        <w:t xml:space="preserve"> Moreover, they noted that effective leadership is second in importance only to effective teaching among the many school variables that impact student achievement.</w:t>
      </w:r>
    </w:p>
    <w:p w:rsidR="00B62F1D" w:rsidRPr="00296C61" w:rsidRDefault="00B62F1D" w:rsidP="00B62F1D">
      <w:pPr>
        <w:widowControl w:val="0"/>
        <w:autoSpaceDE w:val="0"/>
        <w:autoSpaceDN w:val="0"/>
        <w:adjustRightInd w:val="0"/>
        <w:jc w:val="both"/>
        <w:rPr>
          <w:rFonts w:asciiTheme="minorHAnsi" w:hAnsiTheme="minorHAnsi"/>
          <w:sz w:val="22"/>
          <w:szCs w:val="22"/>
        </w:rPr>
      </w:pPr>
    </w:p>
    <w:p w:rsidR="00EE4AEE" w:rsidRPr="00296C61" w:rsidRDefault="00B62F1D" w:rsidP="00B62F1D">
      <w:pPr>
        <w:widowControl w:val="0"/>
        <w:autoSpaceDE w:val="0"/>
        <w:autoSpaceDN w:val="0"/>
        <w:adjustRightInd w:val="0"/>
        <w:jc w:val="both"/>
        <w:rPr>
          <w:rFonts w:asciiTheme="minorHAnsi" w:hAnsiTheme="minorHAnsi"/>
          <w:sz w:val="22"/>
          <w:szCs w:val="22"/>
        </w:rPr>
      </w:pPr>
      <w:r w:rsidRPr="00296C61">
        <w:rPr>
          <w:rFonts w:asciiTheme="minorHAnsi" w:hAnsiTheme="minorHAnsi"/>
          <w:sz w:val="22"/>
          <w:szCs w:val="22"/>
        </w:rPr>
        <w:t>As the conditions and contexts of California’s public schools and the needs of it</w:t>
      </w:r>
      <w:r w:rsidR="00EC5AAA" w:rsidRPr="00296C61">
        <w:rPr>
          <w:rFonts w:asciiTheme="minorHAnsi" w:hAnsiTheme="minorHAnsi"/>
          <w:sz w:val="22"/>
          <w:szCs w:val="22"/>
        </w:rPr>
        <w:t>s children continue to change, t</w:t>
      </w:r>
      <w:r w:rsidRPr="00296C61">
        <w:rPr>
          <w:rFonts w:asciiTheme="minorHAnsi" w:hAnsiTheme="minorHAnsi"/>
          <w:sz w:val="22"/>
          <w:szCs w:val="22"/>
        </w:rPr>
        <w:t>he Commission on Teacher Credentialing has worked to refine and revise the standards used to guide preliminary and clear administrative licensure processes and requirements and to ensure that they reflect current research about effective leadership in schools while keeping pace with the highly complex and diverse needs of California schools and the children served by them.</w:t>
      </w:r>
    </w:p>
    <w:p w:rsidR="00EE4AEE" w:rsidRPr="00296C61" w:rsidRDefault="00EE4AEE" w:rsidP="00B62F1D">
      <w:pPr>
        <w:widowControl w:val="0"/>
        <w:autoSpaceDE w:val="0"/>
        <w:autoSpaceDN w:val="0"/>
        <w:adjustRightInd w:val="0"/>
        <w:jc w:val="both"/>
        <w:rPr>
          <w:rFonts w:asciiTheme="minorHAnsi" w:hAnsiTheme="minorHAnsi"/>
          <w:sz w:val="22"/>
          <w:szCs w:val="22"/>
        </w:rPr>
      </w:pPr>
    </w:p>
    <w:p w:rsidR="00B62F1D" w:rsidRPr="00296C61" w:rsidRDefault="00EE4AEE" w:rsidP="00B62F1D">
      <w:pPr>
        <w:widowControl w:val="0"/>
        <w:autoSpaceDE w:val="0"/>
        <w:autoSpaceDN w:val="0"/>
        <w:adjustRightInd w:val="0"/>
        <w:jc w:val="both"/>
        <w:rPr>
          <w:rFonts w:asciiTheme="minorHAnsi" w:hAnsiTheme="minorHAnsi"/>
          <w:sz w:val="22"/>
          <w:szCs w:val="22"/>
        </w:rPr>
      </w:pPr>
      <w:r w:rsidRPr="00296C61">
        <w:rPr>
          <w:rFonts w:asciiTheme="minorHAnsi" w:hAnsiTheme="minorHAnsi"/>
          <w:sz w:val="22"/>
          <w:szCs w:val="22"/>
        </w:rPr>
        <w:t>With the implementation of the 2013-14 Administrative Services Credential Program Standards, the C</w:t>
      </w:r>
      <w:r w:rsidR="00745608" w:rsidRPr="00296C61">
        <w:rPr>
          <w:rFonts w:asciiTheme="minorHAnsi" w:hAnsiTheme="minorHAnsi"/>
          <w:sz w:val="22"/>
          <w:szCs w:val="22"/>
        </w:rPr>
        <w:t>ommission</w:t>
      </w:r>
      <w:r w:rsidRPr="00296C61">
        <w:rPr>
          <w:rFonts w:asciiTheme="minorHAnsi" w:hAnsiTheme="minorHAnsi"/>
          <w:sz w:val="22"/>
          <w:szCs w:val="22"/>
        </w:rPr>
        <w:t xml:space="preserve"> embarks upon a new era in the preparation of California's educational leaders. The primary focus of the preliminary administrative services program will be to prepare future leaders for their initial administrative position, with special emphasis on preparation for the position of site administrator, or principal, for a specific school site, while the clear credential program will be focused on job-embedded, real-life experiences of educational leaders. The heart of the clear credential program is a coaching-based professional induction process contextualized for whatever job the administrator currently holds while continuing to develop candidates for future leadership positions. </w:t>
      </w:r>
      <w:r w:rsidR="00745608" w:rsidRPr="00296C61">
        <w:rPr>
          <w:rFonts w:asciiTheme="minorHAnsi" w:hAnsiTheme="minorHAnsi"/>
          <w:sz w:val="22"/>
          <w:szCs w:val="22"/>
        </w:rPr>
        <w:t>T</w:t>
      </w:r>
      <w:r w:rsidRPr="00296C61">
        <w:rPr>
          <w:rFonts w:asciiTheme="minorHAnsi" w:hAnsiTheme="minorHAnsi"/>
          <w:sz w:val="22"/>
          <w:szCs w:val="22"/>
        </w:rPr>
        <w:t xml:space="preserve">his new structure </w:t>
      </w:r>
      <w:r w:rsidR="00745608" w:rsidRPr="00296C61">
        <w:rPr>
          <w:rFonts w:asciiTheme="minorHAnsi" w:hAnsiTheme="minorHAnsi"/>
          <w:sz w:val="22"/>
          <w:szCs w:val="22"/>
        </w:rPr>
        <w:t xml:space="preserve">is designed to </w:t>
      </w:r>
      <w:r w:rsidRPr="00296C61">
        <w:rPr>
          <w:rFonts w:asciiTheme="minorHAnsi" w:hAnsiTheme="minorHAnsi"/>
          <w:sz w:val="22"/>
          <w:szCs w:val="22"/>
        </w:rPr>
        <w:t>provide the best career preparation and experiences for effective leadership in California's 21st century schools</w:t>
      </w:r>
      <w:r w:rsidR="00EC5AAA" w:rsidRPr="00296C61">
        <w:rPr>
          <w:rFonts w:asciiTheme="minorHAnsi" w:hAnsiTheme="minorHAnsi"/>
          <w:sz w:val="22"/>
          <w:szCs w:val="22"/>
        </w:rPr>
        <w:t>.</w:t>
      </w:r>
    </w:p>
    <w:p w:rsidR="00B62F1D" w:rsidRPr="00296C61" w:rsidRDefault="00B62F1D" w:rsidP="00B62F1D">
      <w:pPr>
        <w:widowControl w:val="0"/>
        <w:autoSpaceDE w:val="0"/>
        <w:autoSpaceDN w:val="0"/>
        <w:adjustRightInd w:val="0"/>
        <w:jc w:val="both"/>
        <w:rPr>
          <w:rFonts w:asciiTheme="minorHAnsi" w:hAnsiTheme="minorHAnsi"/>
          <w:sz w:val="22"/>
          <w:szCs w:val="22"/>
        </w:rPr>
      </w:pPr>
    </w:p>
    <w:p w:rsidR="00EE4AEE" w:rsidRPr="00296C61" w:rsidRDefault="00EE4AEE" w:rsidP="00B62F1D">
      <w:pPr>
        <w:widowControl w:val="0"/>
        <w:autoSpaceDE w:val="0"/>
        <w:autoSpaceDN w:val="0"/>
        <w:adjustRightInd w:val="0"/>
        <w:jc w:val="both"/>
        <w:rPr>
          <w:rFonts w:asciiTheme="minorHAnsi" w:hAnsiTheme="minorHAnsi"/>
          <w:b/>
          <w:sz w:val="22"/>
          <w:szCs w:val="22"/>
        </w:rPr>
      </w:pPr>
      <w:r w:rsidRPr="00296C61">
        <w:rPr>
          <w:rFonts w:asciiTheme="minorHAnsi" w:hAnsiTheme="minorHAnsi"/>
          <w:b/>
          <w:sz w:val="22"/>
          <w:szCs w:val="22"/>
        </w:rPr>
        <w:t>The Learning to Teach and Learning to Lead Continuum</w:t>
      </w:r>
      <w:r w:rsidR="00B42018" w:rsidRPr="00296C61">
        <w:rPr>
          <w:rFonts w:asciiTheme="minorHAnsi" w:hAnsiTheme="minorHAnsi"/>
          <w:b/>
          <w:sz w:val="22"/>
          <w:szCs w:val="22"/>
        </w:rPr>
        <w:t>s</w:t>
      </w:r>
    </w:p>
    <w:p w:rsidR="003863D3" w:rsidRPr="00296C61" w:rsidRDefault="00B62F1D" w:rsidP="00B62F1D">
      <w:pPr>
        <w:widowControl w:val="0"/>
        <w:autoSpaceDE w:val="0"/>
        <w:autoSpaceDN w:val="0"/>
        <w:adjustRightInd w:val="0"/>
        <w:jc w:val="both"/>
        <w:rPr>
          <w:rFonts w:asciiTheme="minorHAnsi" w:hAnsiTheme="minorHAnsi"/>
          <w:sz w:val="22"/>
          <w:szCs w:val="22"/>
        </w:rPr>
      </w:pPr>
      <w:r w:rsidRPr="00296C61">
        <w:rPr>
          <w:rFonts w:asciiTheme="minorHAnsi" w:hAnsiTheme="minorHAnsi"/>
          <w:sz w:val="22"/>
          <w:szCs w:val="22"/>
        </w:rPr>
        <w:t>Conceptually, the cultivation of high quality leadership begins in the classroom and proceeds along a continuum of professional activities and experiences that also includes initial preparation, performance assessments, professional induction, and ongoing professional development. The 2013</w:t>
      </w:r>
      <w:r w:rsidR="00EE4AEE" w:rsidRPr="00296C61">
        <w:rPr>
          <w:rFonts w:asciiTheme="minorHAnsi" w:hAnsiTheme="minorHAnsi"/>
          <w:sz w:val="22"/>
          <w:szCs w:val="22"/>
        </w:rPr>
        <w:t>-14</w:t>
      </w:r>
      <w:r w:rsidRPr="00296C61">
        <w:rPr>
          <w:rFonts w:asciiTheme="minorHAnsi" w:hAnsiTheme="minorHAnsi"/>
          <w:sz w:val="22"/>
          <w:szCs w:val="22"/>
        </w:rPr>
        <w:t xml:space="preserve"> Administrative Services Credential Program Standards are designed to illuminate and facilitate a candidate’s progression along the professional pathway from classroom teacher to practicing administrator through aligned and developmentally progressive learning activities and experiences. </w:t>
      </w:r>
      <w:r w:rsidR="003863D3" w:rsidRPr="00296C61">
        <w:rPr>
          <w:rFonts w:asciiTheme="minorHAnsi" w:hAnsiTheme="minorHAnsi"/>
          <w:sz w:val="22"/>
          <w:szCs w:val="22"/>
        </w:rPr>
        <w:t>Figures 1 and 2</w:t>
      </w:r>
      <w:r w:rsidR="007C0139" w:rsidRPr="00296C61">
        <w:rPr>
          <w:rFonts w:asciiTheme="minorHAnsi" w:hAnsiTheme="minorHAnsi"/>
          <w:sz w:val="22"/>
          <w:szCs w:val="22"/>
        </w:rPr>
        <w:t xml:space="preserve"> on the next pages</w:t>
      </w:r>
      <w:r w:rsidR="003863D3" w:rsidRPr="00296C61">
        <w:rPr>
          <w:rFonts w:asciiTheme="minorHAnsi" w:hAnsiTheme="minorHAnsi"/>
          <w:sz w:val="22"/>
          <w:szCs w:val="22"/>
        </w:rPr>
        <w:t xml:space="preserve"> illustrate the Learning to Teach and </w:t>
      </w:r>
      <w:r w:rsidR="007C0139" w:rsidRPr="00296C61">
        <w:rPr>
          <w:rFonts w:asciiTheme="minorHAnsi" w:hAnsiTheme="minorHAnsi"/>
          <w:sz w:val="22"/>
          <w:szCs w:val="22"/>
        </w:rPr>
        <w:t xml:space="preserve">the Learning to Lead continuums, two halves of California's </w:t>
      </w:r>
      <w:r w:rsidR="00D00A4E" w:rsidRPr="00296C61">
        <w:rPr>
          <w:rFonts w:asciiTheme="minorHAnsi" w:hAnsiTheme="minorHAnsi"/>
          <w:sz w:val="22"/>
          <w:szCs w:val="22"/>
        </w:rPr>
        <w:t>educator</w:t>
      </w:r>
      <w:r w:rsidR="007C0139" w:rsidRPr="00296C61">
        <w:rPr>
          <w:rFonts w:asciiTheme="minorHAnsi" w:hAnsiTheme="minorHAnsi"/>
          <w:sz w:val="22"/>
          <w:szCs w:val="22"/>
        </w:rPr>
        <w:t xml:space="preserve"> continuum.</w:t>
      </w:r>
    </w:p>
    <w:p w:rsidR="00172CED" w:rsidRPr="00296C61" w:rsidRDefault="00172CED">
      <w:pPr>
        <w:spacing w:after="200" w:line="276" w:lineRule="auto"/>
        <w:rPr>
          <w:rFonts w:asciiTheme="minorHAnsi" w:hAnsiTheme="minorHAnsi"/>
          <w:sz w:val="22"/>
          <w:szCs w:val="22"/>
        </w:rPr>
        <w:sectPr w:rsidR="00172CED" w:rsidRPr="00296C61" w:rsidSect="00980776">
          <w:pgSz w:w="12240" w:h="15840"/>
          <w:pgMar w:top="720" w:right="1440" w:bottom="720" w:left="144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pgNumType w:start="8"/>
          <w:cols w:space="720"/>
          <w:docGrid w:linePitch="360"/>
        </w:sectPr>
      </w:pPr>
    </w:p>
    <w:p w:rsidR="00172CED" w:rsidRPr="00525AFA" w:rsidRDefault="00D134FF" w:rsidP="009D5505">
      <w:pPr>
        <w:pStyle w:val="Heading3"/>
        <w:jc w:val="center"/>
        <w:rPr>
          <w:rFonts w:asciiTheme="minorHAnsi" w:hAnsiTheme="minorHAnsi"/>
        </w:rPr>
      </w:pPr>
      <w:r w:rsidRPr="00525AFA">
        <w:rPr>
          <w:rFonts w:asciiTheme="minorHAnsi" w:hAnsiTheme="minorHAnsi"/>
        </w:rPr>
        <w:lastRenderedPageBreak/>
        <w:t xml:space="preserve">Figure 1: </w:t>
      </w:r>
      <w:r w:rsidR="00F45C41" w:rsidRPr="00525AFA">
        <w:rPr>
          <w:rFonts w:asciiTheme="minorHAnsi" w:hAnsiTheme="minorHAnsi"/>
        </w:rPr>
        <w:t>The Learning to Teach System</w:t>
      </w:r>
    </w:p>
    <w:p w:rsidR="00F45C41" w:rsidRPr="00525AFA" w:rsidRDefault="00FE21D7" w:rsidP="009D5505">
      <w:pPr>
        <w:pStyle w:val="Heading3"/>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631616" behindDoc="0" locked="0" layoutInCell="1" allowOverlap="1">
                <wp:simplePos x="0" y="0"/>
                <wp:positionH relativeFrom="column">
                  <wp:posOffset>352425</wp:posOffset>
                </wp:positionH>
                <wp:positionV relativeFrom="paragraph">
                  <wp:posOffset>2634977</wp:posOffset>
                </wp:positionV>
                <wp:extent cx="2327275" cy="1005840"/>
                <wp:effectExtent l="0" t="0" r="15875" b="22860"/>
                <wp:wrapTight wrapText="bothSides">
                  <wp:wrapPolygon edited="0">
                    <wp:start x="0" y="0"/>
                    <wp:lineTo x="0" y="21682"/>
                    <wp:lineTo x="21571" y="21682"/>
                    <wp:lineTo x="21571" y="0"/>
                    <wp:lineTo x="0" y="0"/>
                  </wp:wrapPolygon>
                </wp:wrapTight>
                <wp:docPr id="18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1005840"/>
                        </a:xfrm>
                        <a:prstGeom prst="rect">
                          <a:avLst/>
                        </a:prstGeom>
                        <a:solidFill>
                          <a:srgbClr val="FFFFFF"/>
                        </a:solidFill>
                        <a:ln w="9525">
                          <a:solidFill>
                            <a:srgbClr val="000000"/>
                          </a:solidFill>
                          <a:miter lim="800000"/>
                          <a:headEnd/>
                          <a:tailEnd/>
                        </a:ln>
                      </wps:spPr>
                      <wps:txbx>
                        <w:txbxContent>
                          <w:p w:rsidR="00175727" w:rsidRPr="0048205B" w:rsidRDefault="00175727" w:rsidP="00F45C41">
                            <w:pPr>
                              <w:jc w:val="center"/>
                              <w:rPr>
                                <w:rFonts w:ascii="Arial" w:hAnsi="Arial" w:cs="Arial"/>
                                <w:b/>
                                <w:sz w:val="20"/>
                                <w:szCs w:val="20"/>
                              </w:rPr>
                            </w:pPr>
                            <w:r w:rsidRPr="0048205B">
                              <w:rPr>
                                <w:rFonts w:ascii="Arial" w:hAnsi="Arial" w:cs="Arial"/>
                                <w:b/>
                                <w:sz w:val="20"/>
                                <w:szCs w:val="20"/>
                              </w:rPr>
                              <w:t>Intern Program</w:t>
                            </w:r>
                          </w:p>
                          <w:p w:rsidR="00175727" w:rsidRPr="0048205B" w:rsidRDefault="00175727" w:rsidP="008874D4">
                            <w:pPr>
                              <w:pStyle w:val="ListParagraph"/>
                              <w:numPr>
                                <w:ilvl w:val="0"/>
                                <w:numId w:val="6"/>
                              </w:numPr>
                              <w:spacing w:line="276" w:lineRule="auto"/>
                              <w:ind w:left="220" w:hanging="220"/>
                              <w:rPr>
                                <w:rFonts w:ascii="Arial" w:hAnsi="Arial" w:cs="Arial"/>
                                <w:sz w:val="18"/>
                                <w:szCs w:val="18"/>
                              </w:rPr>
                            </w:pPr>
                            <w:r w:rsidRPr="0048205B">
                              <w:rPr>
                                <w:rFonts w:ascii="Arial" w:hAnsi="Arial" w:cs="Arial"/>
                                <w:sz w:val="18"/>
                                <w:szCs w:val="18"/>
                              </w:rPr>
                              <w:t>Subject Matter Preparation</w:t>
                            </w:r>
                          </w:p>
                          <w:p w:rsidR="00175727" w:rsidRPr="0048205B" w:rsidRDefault="00175727" w:rsidP="008874D4">
                            <w:pPr>
                              <w:pStyle w:val="ListParagraph"/>
                              <w:numPr>
                                <w:ilvl w:val="0"/>
                                <w:numId w:val="6"/>
                              </w:numPr>
                              <w:spacing w:line="276" w:lineRule="auto"/>
                              <w:ind w:left="220" w:hanging="220"/>
                              <w:rPr>
                                <w:rFonts w:ascii="Arial" w:hAnsi="Arial" w:cs="Arial"/>
                                <w:sz w:val="18"/>
                                <w:szCs w:val="18"/>
                              </w:rPr>
                            </w:pPr>
                            <w:r w:rsidRPr="0048205B">
                              <w:rPr>
                                <w:rFonts w:ascii="Arial" w:hAnsi="Arial" w:cs="Arial"/>
                                <w:sz w:val="18"/>
                                <w:szCs w:val="18"/>
                              </w:rPr>
                              <w:t>Pr</w:t>
                            </w:r>
                            <w:r>
                              <w:rPr>
                                <w:rFonts w:ascii="Arial" w:hAnsi="Arial" w:cs="Arial"/>
                                <w:sz w:val="18"/>
                                <w:szCs w:val="18"/>
                              </w:rPr>
                              <w:t>eliminary</w:t>
                            </w:r>
                            <w:r w:rsidRPr="0048205B">
                              <w:rPr>
                                <w:rFonts w:ascii="Arial" w:hAnsi="Arial" w:cs="Arial"/>
                                <w:sz w:val="18"/>
                                <w:szCs w:val="18"/>
                              </w:rPr>
                              <w:t xml:space="preserve"> Preparation</w:t>
                            </w:r>
                          </w:p>
                          <w:p w:rsidR="00175727" w:rsidRPr="0048205B" w:rsidRDefault="00175727" w:rsidP="008874D4">
                            <w:pPr>
                              <w:pStyle w:val="ListParagraph"/>
                              <w:numPr>
                                <w:ilvl w:val="0"/>
                                <w:numId w:val="6"/>
                              </w:numPr>
                              <w:spacing w:line="276" w:lineRule="auto"/>
                              <w:ind w:left="220" w:hanging="220"/>
                              <w:rPr>
                                <w:rFonts w:ascii="Arial" w:hAnsi="Arial" w:cs="Arial"/>
                                <w:sz w:val="18"/>
                                <w:szCs w:val="18"/>
                              </w:rPr>
                            </w:pPr>
                            <w:r w:rsidRPr="0048205B">
                              <w:rPr>
                                <w:rFonts w:ascii="Arial" w:hAnsi="Arial" w:cs="Arial"/>
                                <w:sz w:val="18"/>
                                <w:szCs w:val="18"/>
                              </w:rPr>
                              <w:t>Support and Supervision</w:t>
                            </w:r>
                          </w:p>
                          <w:p w:rsidR="00175727" w:rsidRPr="00D34B2C" w:rsidRDefault="00175727" w:rsidP="008874D4">
                            <w:pPr>
                              <w:pStyle w:val="ListParagraph"/>
                              <w:numPr>
                                <w:ilvl w:val="0"/>
                                <w:numId w:val="6"/>
                              </w:numPr>
                              <w:spacing w:line="276" w:lineRule="auto"/>
                              <w:ind w:left="220" w:hanging="220"/>
                              <w:rPr>
                                <w:rFonts w:ascii="Arial" w:hAnsi="Arial" w:cs="Arial"/>
                                <w:sz w:val="18"/>
                                <w:szCs w:val="18"/>
                                <w:u w:val="single"/>
                              </w:rPr>
                            </w:pPr>
                            <w:r w:rsidRPr="0048205B">
                              <w:rPr>
                                <w:rFonts w:ascii="Arial" w:hAnsi="Arial" w:cs="Arial"/>
                                <w:sz w:val="18"/>
                                <w:szCs w:val="18"/>
                              </w:rPr>
                              <w:t xml:space="preserve">Teaching Performance Assessment </w:t>
                            </w:r>
                            <w:r w:rsidRPr="00D34B2C">
                              <w:rPr>
                                <w:rFonts w:ascii="Arial" w:hAnsi="Arial" w:cs="Arial"/>
                                <w:sz w:val="18"/>
                                <w:szCs w:val="18"/>
                                <w:u w:val="single"/>
                              </w:rPr>
                              <w:t>(TPA)</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75pt;margin-top:207.5pt;width:183.25pt;height:79.2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40LAIAAFM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">
                <v:textbox>
                  <w:txbxContent>
                    <w:p w:rsidR="00175727" w:rsidRPr="0048205B" w:rsidRDefault="00175727" w:rsidP="00F45C41">
                      <w:pPr>
                        <w:jc w:val="center"/>
                        <w:rPr>
                          <w:rFonts w:ascii="Arial" w:hAnsi="Arial" w:cs="Arial"/>
                          <w:b/>
                          <w:sz w:val="20"/>
                          <w:szCs w:val="20"/>
                        </w:rPr>
                      </w:pPr>
                      <w:r w:rsidRPr="0048205B">
                        <w:rPr>
                          <w:rFonts w:ascii="Arial" w:hAnsi="Arial" w:cs="Arial"/>
                          <w:b/>
                          <w:sz w:val="20"/>
                          <w:szCs w:val="20"/>
                        </w:rPr>
                        <w:t>Intern Program</w:t>
                      </w:r>
                    </w:p>
                    <w:p w:rsidR="00175727" w:rsidRPr="0048205B" w:rsidRDefault="00175727" w:rsidP="008874D4">
                      <w:pPr>
                        <w:pStyle w:val="ListParagraph"/>
                        <w:numPr>
                          <w:ilvl w:val="0"/>
                          <w:numId w:val="6"/>
                        </w:numPr>
                        <w:spacing w:line="276" w:lineRule="auto"/>
                        <w:ind w:left="220" w:hanging="220"/>
                        <w:rPr>
                          <w:rFonts w:ascii="Arial" w:hAnsi="Arial" w:cs="Arial"/>
                          <w:sz w:val="18"/>
                          <w:szCs w:val="18"/>
                        </w:rPr>
                      </w:pPr>
                      <w:r w:rsidRPr="0048205B">
                        <w:rPr>
                          <w:rFonts w:ascii="Arial" w:hAnsi="Arial" w:cs="Arial"/>
                          <w:sz w:val="18"/>
                          <w:szCs w:val="18"/>
                        </w:rPr>
                        <w:t>Subject Matter Preparation</w:t>
                      </w:r>
                    </w:p>
                    <w:p w:rsidR="00175727" w:rsidRPr="0048205B" w:rsidRDefault="00175727" w:rsidP="008874D4">
                      <w:pPr>
                        <w:pStyle w:val="ListParagraph"/>
                        <w:numPr>
                          <w:ilvl w:val="0"/>
                          <w:numId w:val="6"/>
                        </w:numPr>
                        <w:spacing w:line="276" w:lineRule="auto"/>
                        <w:ind w:left="220" w:hanging="220"/>
                        <w:rPr>
                          <w:rFonts w:ascii="Arial" w:hAnsi="Arial" w:cs="Arial"/>
                          <w:sz w:val="18"/>
                          <w:szCs w:val="18"/>
                        </w:rPr>
                      </w:pPr>
                      <w:r w:rsidRPr="0048205B">
                        <w:rPr>
                          <w:rFonts w:ascii="Arial" w:hAnsi="Arial" w:cs="Arial"/>
                          <w:sz w:val="18"/>
                          <w:szCs w:val="18"/>
                        </w:rPr>
                        <w:t>Pr</w:t>
                      </w:r>
                      <w:r>
                        <w:rPr>
                          <w:rFonts w:ascii="Arial" w:hAnsi="Arial" w:cs="Arial"/>
                          <w:sz w:val="18"/>
                          <w:szCs w:val="18"/>
                        </w:rPr>
                        <w:t>eliminary</w:t>
                      </w:r>
                      <w:r w:rsidRPr="0048205B">
                        <w:rPr>
                          <w:rFonts w:ascii="Arial" w:hAnsi="Arial" w:cs="Arial"/>
                          <w:sz w:val="18"/>
                          <w:szCs w:val="18"/>
                        </w:rPr>
                        <w:t xml:space="preserve"> Preparation</w:t>
                      </w:r>
                    </w:p>
                    <w:p w:rsidR="00175727" w:rsidRPr="0048205B" w:rsidRDefault="00175727" w:rsidP="008874D4">
                      <w:pPr>
                        <w:pStyle w:val="ListParagraph"/>
                        <w:numPr>
                          <w:ilvl w:val="0"/>
                          <w:numId w:val="6"/>
                        </w:numPr>
                        <w:spacing w:line="276" w:lineRule="auto"/>
                        <w:ind w:left="220" w:hanging="220"/>
                        <w:rPr>
                          <w:rFonts w:ascii="Arial" w:hAnsi="Arial" w:cs="Arial"/>
                          <w:sz w:val="18"/>
                          <w:szCs w:val="18"/>
                        </w:rPr>
                      </w:pPr>
                      <w:r w:rsidRPr="0048205B">
                        <w:rPr>
                          <w:rFonts w:ascii="Arial" w:hAnsi="Arial" w:cs="Arial"/>
                          <w:sz w:val="18"/>
                          <w:szCs w:val="18"/>
                        </w:rPr>
                        <w:t>Support and Supervision</w:t>
                      </w:r>
                    </w:p>
                    <w:p w:rsidR="00175727" w:rsidRPr="00D34B2C" w:rsidRDefault="00175727" w:rsidP="008874D4">
                      <w:pPr>
                        <w:pStyle w:val="ListParagraph"/>
                        <w:numPr>
                          <w:ilvl w:val="0"/>
                          <w:numId w:val="6"/>
                        </w:numPr>
                        <w:spacing w:line="276" w:lineRule="auto"/>
                        <w:ind w:left="220" w:hanging="220"/>
                        <w:rPr>
                          <w:rFonts w:ascii="Arial" w:hAnsi="Arial" w:cs="Arial"/>
                          <w:sz w:val="18"/>
                          <w:szCs w:val="18"/>
                          <w:u w:val="single"/>
                        </w:rPr>
                      </w:pPr>
                      <w:r w:rsidRPr="0048205B">
                        <w:rPr>
                          <w:rFonts w:ascii="Arial" w:hAnsi="Arial" w:cs="Arial"/>
                          <w:sz w:val="18"/>
                          <w:szCs w:val="18"/>
                        </w:rPr>
                        <w:t xml:space="preserve">Teaching Performance Assessment </w:t>
                      </w:r>
                      <w:r w:rsidRPr="00D34B2C">
                        <w:rPr>
                          <w:rFonts w:ascii="Arial" w:hAnsi="Arial" w:cs="Arial"/>
                          <w:sz w:val="18"/>
                          <w:szCs w:val="18"/>
                          <w:u w:val="single"/>
                        </w:rPr>
                        <w:t>(TPA)</w:t>
                      </w:r>
                    </w:p>
                  </w:txbxContent>
                </v:textbox>
                <w10:wrap type="tight"/>
              </v:shape>
            </w:pict>
          </mc:Fallback>
        </mc:AlternateContent>
      </w:r>
      <w:r>
        <w:rPr>
          <w:rFonts w:asciiTheme="minorHAnsi" w:hAnsiTheme="minorHAnsi"/>
          <w:noProof/>
        </w:rPr>
        <mc:AlternateContent>
          <mc:Choice Requires="wps">
            <w:drawing>
              <wp:anchor distT="0" distB="0" distL="114300" distR="114300" simplePos="0" relativeHeight="251630592" behindDoc="0" locked="0" layoutInCell="1" allowOverlap="1">
                <wp:simplePos x="0" y="0"/>
                <wp:positionH relativeFrom="column">
                  <wp:posOffset>378551</wp:posOffset>
                </wp:positionH>
                <wp:positionV relativeFrom="paragraph">
                  <wp:posOffset>1602831</wp:posOffset>
                </wp:positionV>
                <wp:extent cx="2327275" cy="1031875"/>
                <wp:effectExtent l="0" t="0" r="15875" b="15875"/>
                <wp:wrapTight wrapText="bothSides">
                  <wp:wrapPolygon edited="0">
                    <wp:start x="0" y="0"/>
                    <wp:lineTo x="0" y="21534"/>
                    <wp:lineTo x="21571" y="21534"/>
                    <wp:lineTo x="21571" y="0"/>
                    <wp:lineTo x="0" y="0"/>
                  </wp:wrapPolygon>
                </wp:wrapTight>
                <wp:docPr id="1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1031875"/>
                        </a:xfrm>
                        <a:prstGeom prst="rect">
                          <a:avLst/>
                        </a:prstGeom>
                        <a:solidFill>
                          <a:srgbClr val="FFFFFF"/>
                        </a:solidFill>
                        <a:ln w="9525">
                          <a:solidFill>
                            <a:srgbClr val="000000"/>
                          </a:solidFill>
                          <a:miter lim="800000"/>
                          <a:headEnd/>
                          <a:tailEnd/>
                        </a:ln>
                      </wps:spPr>
                      <wps:txbx>
                        <w:txbxContent>
                          <w:p w:rsidR="00175727" w:rsidRPr="0048205B" w:rsidRDefault="00175727" w:rsidP="00F45C41">
                            <w:pPr>
                              <w:jc w:val="center"/>
                              <w:rPr>
                                <w:rFonts w:ascii="Arial" w:hAnsi="Arial" w:cs="Arial"/>
                                <w:b/>
                                <w:sz w:val="20"/>
                                <w:szCs w:val="20"/>
                              </w:rPr>
                            </w:pPr>
                            <w:r w:rsidRPr="0048205B">
                              <w:rPr>
                                <w:rFonts w:ascii="Arial" w:hAnsi="Arial" w:cs="Arial"/>
                                <w:b/>
                                <w:sz w:val="20"/>
                                <w:szCs w:val="20"/>
                              </w:rPr>
                              <w:t>Post-Baccalaureate Program</w:t>
                            </w:r>
                          </w:p>
                          <w:p w:rsidR="00175727" w:rsidRPr="0048205B" w:rsidRDefault="00175727" w:rsidP="008874D4">
                            <w:pPr>
                              <w:pStyle w:val="ListParagraph"/>
                              <w:numPr>
                                <w:ilvl w:val="0"/>
                                <w:numId w:val="5"/>
                              </w:numPr>
                              <w:spacing w:line="276" w:lineRule="auto"/>
                              <w:ind w:left="220" w:hanging="220"/>
                              <w:rPr>
                                <w:rFonts w:ascii="Arial" w:hAnsi="Arial" w:cs="Arial"/>
                                <w:sz w:val="18"/>
                                <w:szCs w:val="18"/>
                              </w:rPr>
                            </w:pPr>
                            <w:r w:rsidRPr="0048205B">
                              <w:rPr>
                                <w:rFonts w:ascii="Arial" w:hAnsi="Arial" w:cs="Arial"/>
                                <w:sz w:val="18"/>
                                <w:szCs w:val="18"/>
                              </w:rPr>
                              <w:t>Subject Matter Preparation</w:t>
                            </w:r>
                          </w:p>
                          <w:p w:rsidR="00175727" w:rsidRPr="0048205B" w:rsidRDefault="00175727" w:rsidP="008874D4">
                            <w:pPr>
                              <w:pStyle w:val="ListParagraph"/>
                              <w:numPr>
                                <w:ilvl w:val="0"/>
                                <w:numId w:val="5"/>
                              </w:numPr>
                              <w:spacing w:line="276" w:lineRule="auto"/>
                              <w:ind w:left="220" w:hanging="220"/>
                              <w:rPr>
                                <w:rFonts w:ascii="Arial" w:hAnsi="Arial" w:cs="Arial"/>
                                <w:sz w:val="18"/>
                                <w:szCs w:val="18"/>
                              </w:rPr>
                            </w:pPr>
                            <w:r w:rsidRPr="0048205B">
                              <w:rPr>
                                <w:rFonts w:ascii="Arial" w:hAnsi="Arial" w:cs="Arial"/>
                                <w:sz w:val="18"/>
                                <w:szCs w:val="18"/>
                              </w:rPr>
                              <w:t>Pr</w:t>
                            </w:r>
                            <w:r>
                              <w:rPr>
                                <w:rFonts w:ascii="Arial" w:hAnsi="Arial" w:cs="Arial"/>
                                <w:sz w:val="18"/>
                                <w:szCs w:val="18"/>
                              </w:rPr>
                              <w:t xml:space="preserve">eliminary </w:t>
                            </w:r>
                            <w:r w:rsidRPr="0048205B">
                              <w:rPr>
                                <w:rFonts w:ascii="Arial" w:hAnsi="Arial" w:cs="Arial"/>
                                <w:sz w:val="18"/>
                                <w:szCs w:val="18"/>
                              </w:rPr>
                              <w:t>Preparation</w:t>
                            </w:r>
                          </w:p>
                          <w:p w:rsidR="00175727" w:rsidRPr="0048205B" w:rsidRDefault="00175727" w:rsidP="008874D4">
                            <w:pPr>
                              <w:pStyle w:val="ListParagraph"/>
                              <w:numPr>
                                <w:ilvl w:val="0"/>
                                <w:numId w:val="5"/>
                              </w:numPr>
                              <w:spacing w:line="276" w:lineRule="auto"/>
                              <w:ind w:left="220" w:hanging="220"/>
                              <w:rPr>
                                <w:rFonts w:ascii="Arial" w:hAnsi="Arial" w:cs="Arial"/>
                                <w:sz w:val="18"/>
                                <w:szCs w:val="18"/>
                              </w:rPr>
                            </w:pPr>
                            <w:r w:rsidRPr="0048205B">
                              <w:rPr>
                                <w:rFonts w:ascii="Arial" w:hAnsi="Arial" w:cs="Arial"/>
                                <w:sz w:val="18"/>
                                <w:szCs w:val="18"/>
                              </w:rPr>
                              <w:t>Support and Supervision</w:t>
                            </w:r>
                          </w:p>
                          <w:p w:rsidR="00175727" w:rsidRPr="0048205B" w:rsidRDefault="00175727" w:rsidP="008874D4">
                            <w:pPr>
                              <w:pStyle w:val="ListParagraph"/>
                              <w:numPr>
                                <w:ilvl w:val="0"/>
                                <w:numId w:val="5"/>
                              </w:numPr>
                              <w:spacing w:line="276" w:lineRule="auto"/>
                              <w:ind w:left="220" w:hanging="220"/>
                              <w:rPr>
                                <w:rFonts w:ascii="Arial" w:hAnsi="Arial" w:cs="Arial"/>
                                <w:sz w:val="18"/>
                                <w:szCs w:val="18"/>
                              </w:rPr>
                            </w:pPr>
                            <w:r w:rsidRPr="0048205B">
                              <w:rPr>
                                <w:rFonts w:ascii="Arial" w:hAnsi="Arial" w:cs="Arial"/>
                                <w:sz w:val="18"/>
                                <w:szCs w:val="18"/>
                              </w:rPr>
                              <w:t>Teaching Performance Assessment (TPA</w:t>
                            </w:r>
                            <w:r>
                              <w:rPr>
                                <w:rFonts w:ascii="Arial" w:hAnsi="Arial" w:cs="Arial"/>
                                <w:sz w:val="18"/>
                                <w:szCs w:val="18"/>
                              </w:rPr>
                              <w:t>)</w:t>
                            </w:r>
                          </w:p>
                          <w:p w:rsidR="00175727" w:rsidRDefault="00175727" w:rsidP="00F45C41"/>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8" o:spid="_x0000_s1027" type="#_x0000_t202" style="position:absolute;left:0;text-align:left;margin-left:29.8pt;margin-top:126.2pt;width:183.25pt;height:81.2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LaLQIAAFoEAAAOAAAAZHJzL2Uyb0RvYy54bWysVNtu2zAMfR+wfxD0vviSZE2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">
                <v:textbox>
                  <w:txbxContent>
                    <w:p w:rsidR="00175727" w:rsidRPr="0048205B" w:rsidRDefault="00175727" w:rsidP="00F45C41">
                      <w:pPr>
                        <w:jc w:val="center"/>
                        <w:rPr>
                          <w:rFonts w:ascii="Arial" w:hAnsi="Arial" w:cs="Arial"/>
                          <w:b/>
                          <w:sz w:val="20"/>
                          <w:szCs w:val="20"/>
                        </w:rPr>
                      </w:pPr>
                      <w:r w:rsidRPr="0048205B">
                        <w:rPr>
                          <w:rFonts w:ascii="Arial" w:hAnsi="Arial" w:cs="Arial"/>
                          <w:b/>
                          <w:sz w:val="20"/>
                          <w:szCs w:val="20"/>
                        </w:rPr>
                        <w:t>Post-Baccalaureate Program</w:t>
                      </w:r>
                    </w:p>
                    <w:p w:rsidR="00175727" w:rsidRPr="0048205B" w:rsidRDefault="00175727" w:rsidP="008874D4">
                      <w:pPr>
                        <w:pStyle w:val="ListParagraph"/>
                        <w:numPr>
                          <w:ilvl w:val="0"/>
                          <w:numId w:val="5"/>
                        </w:numPr>
                        <w:spacing w:line="276" w:lineRule="auto"/>
                        <w:ind w:left="220" w:hanging="220"/>
                        <w:rPr>
                          <w:rFonts w:ascii="Arial" w:hAnsi="Arial" w:cs="Arial"/>
                          <w:sz w:val="18"/>
                          <w:szCs w:val="18"/>
                        </w:rPr>
                      </w:pPr>
                      <w:r w:rsidRPr="0048205B">
                        <w:rPr>
                          <w:rFonts w:ascii="Arial" w:hAnsi="Arial" w:cs="Arial"/>
                          <w:sz w:val="18"/>
                          <w:szCs w:val="18"/>
                        </w:rPr>
                        <w:t>Subject Matter Preparation</w:t>
                      </w:r>
                    </w:p>
                    <w:p w:rsidR="00175727" w:rsidRPr="0048205B" w:rsidRDefault="00175727" w:rsidP="008874D4">
                      <w:pPr>
                        <w:pStyle w:val="ListParagraph"/>
                        <w:numPr>
                          <w:ilvl w:val="0"/>
                          <w:numId w:val="5"/>
                        </w:numPr>
                        <w:spacing w:line="276" w:lineRule="auto"/>
                        <w:ind w:left="220" w:hanging="220"/>
                        <w:rPr>
                          <w:rFonts w:ascii="Arial" w:hAnsi="Arial" w:cs="Arial"/>
                          <w:sz w:val="18"/>
                          <w:szCs w:val="18"/>
                        </w:rPr>
                      </w:pPr>
                      <w:r w:rsidRPr="0048205B">
                        <w:rPr>
                          <w:rFonts w:ascii="Arial" w:hAnsi="Arial" w:cs="Arial"/>
                          <w:sz w:val="18"/>
                          <w:szCs w:val="18"/>
                        </w:rPr>
                        <w:t>Pr</w:t>
                      </w:r>
                      <w:r>
                        <w:rPr>
                          <w:rFonts w:ascii="Arial" w:hAnsi="Arial" w:cs="Arial"/>
                          <w:sz w:val="18"/>
                          <w:szCs w:val="18"/>
                        </w:rPr>
                        <w:t xml:space="preserve">eliminary </w:t>
                      </w:r>
                      <w:r w:rsidRPr="0048205B">
                        <w:rPr>
                          <w:rFonts w:ascii="Arial" w:hAnsi="Arial" w:cs="Arial"/>
                          <w:sz w:val="18"/>
                          <w:szCs w:val="18"/>
                        </w:rPr>
                        <w:t>Preparation</w:t>
                      </w:r>
                    </w:p>
                    <w:p w:rsidR="00175727" w:rsidRPr="0048205B" w:rsidRDefault="00175727" w:rsidP="008874D4">
                      <w:pPr>
                        <w:pStyle w:val="ListParagraph"/>
                        <w:numPr>
                          <w:ilvl w:val="0"/>
                          <w:numId w:val="5"/>
                        </w:numPr>
                        <w:spacing w:line="276" w:lineRule="auto"/>
                        <w:ind w:left="220" w:hanging="220"/>
                        <w:rPr>
                          <w:rFonts w:ascii="Arial" w:hAnsi="Arial" w:cs="Arial"/>
                          <w:sz w:val="18"/>
                          <w:szCs w:val="18"/>
                        </w:rPr>
                      </w:pPr>
                      <w:r w:rsidRPr="0048205B">
                        <w:rPr>
                          <w:rFonts w:ascii="Arial" w:hAnsi="Arial" w:cs="Arial"/>
                          <w:sz w:val="18"/>
                          <w:szCs w:val="18"/>
                        </w:rPr>
                        <w:t>Support and Supervision</w:t>
                      </w:r>
                    </w:p>
                    <w:p w:rsidR="00175727" w:rsidRPr="0048205B" w:rsidRDefault="00175727" w:rsidP="008874D4">
                      <w:pPr>
                        <w:pStyle w:val="ListParagraph"/>
                        <w:numPr>
                          <w:ilvl w:val="0"/>
                          <w:numId w:val="5"/>
                        </w:numPr>
                        <w:spacing w:line="276" w:lineRule="auto"/>
                        <w:ind w:left="220" w:hanging="220"/>
                        <w:rPr>
                          <w:rFonts w:ascii="Arial" w:hAnsi="Arial" w:cs="Arial"/>
                          <w:sz w:val="18"/>
                          <w:szCs w:val="18"/>
                        </w:rPr>
                      </w:pPr>
                      <w:r w:rsidRPr="0048205B">
                        <w:rPr>
                          <w:rFonts w:ascii="Arial" w:hAnsi="Arial" w:cs="Arial"/>
                          <w:sz w:val="18"/>
                          <w:szCs w:val="18"/>
                        </w:rPr>
                        <w:t>Teaching Performance Assessment (TPA</w:t>
                      </w:r>
                      <w:r>
                        <w:rPr>
                          <w:rFonts w:ascii="Arial" w:hAnsi="Arial" w:cs="Arial"/>
                          <w:sz w:val="18"/>
                          <w:szCs w:val="18"/>
                        </w:rPr>
                        <w:t>)</w:t>
                      </w:r>
                    </w:p>
                    <w:p w:rsidR="00175727" w:rsidRDefault="00175727" w:rsidP="00F45C41"/>
                  </w:txbxContent>
                </v:textbox>
                <w10:wrap type="tight"/>
              </v:shape>
            </w:pict>
          </mc:Fallback>
        </mc:AlternateContent>
      </w:r>
      <w:r>
        <w:rPr>
          <w:rFonts w:asciiTheme="minorHAnsi" w:hAnsiTheme="minorHAnsi"/>
          <w:noProof/>
        </w:rPr>
        <mc:AlternateContent>
          <mc:Choice Requires="wps">
            <w:drawing>
              <wp:anchor distT="0" distB="0" distL="114300" distR="114300" simplePos="0" relativeHeight="251629568" behindDoc="0" locked="0" layoutInCell="1" allowOverlap="1">
                <wp:simplePos x="0" y="0"/>
                <wp:positionH relativeFrom="column">
                  <wp:posOffset>378460</wp:posOffset>
                </wp:positionH>
                <wp:positionV relativeFrom="paragraph">
                  <wp:posOffset>558165</wp:posOffset>
                </wp:positionV>
                <wp:extent cx="2317750" cy="1018540"/>
                <wp:effectExtent l="0" t="0" r="25400" b="10160"/>
                <wp:wrapTight wrapText="bothSides">
                  <wp:wrapPolygon edited="0">
                    <wp:start x="0" y="0"/>
                    <wp:lineTo x="0" y="21411"/>
                    <wp:lineTo x="21659" y="21411"/>
                    <wp:lineTo x="21659" y="0"/>
                    <wp:lineTo x="0" y="0"/>
                  </wp:wrapPolygon>
                </wp:wrapTight>
                <wp:docPr id="1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018540"/>
                        </a:xfrm>
                        <a:prstGeom prst="rect">
                          <a:avLst/>
                        </a:prstGeom>
                        <a:solidFill>
                          <a:srgbClr val="FFFFFF"/>
                        </a:solidFill>
                        <a:ln w="9525">
                          <a:solidFill>
                            <a:srgbClr val="000000"/>
                          </a:solidFill>
                          <a:miter lim="800000"/>
                          <a:headEnd/>
                          <a:tailEnd/>
                        </a:ln>
                      </wps:spPr>
                      <wps:txbx>
                        <w:txbxContent>
                          <w:p w:rsidR="00175727" w:rsidRPr="0048205B" w:rsidRDefault="00175727" w:rsidP="00F45C41">
                            <w:pPr>
                              <w:jc w:val="center"/>
                              <w:rPr>
                                <w:rFonts w:ascii="Arial" w:hAnsi="Arial" w:cs="Arial"/>
                                <w:b/>
                                <w:sz w:val="20"/>
                                <w:szCs w:val="20"/>
                              </w:rPr>
                            </w:pPr>
                            <w:r w:rsidRPr="0048205B">
                              <w:rPr>
                                <w:rFonts w:ascii="Arial" w:hAnsi="Arial" w:cs="Arial"/>
                                <w:b/>
                                <w:sz w:val="20"/>
                                <w:szCs w:val="20"/>
                              </w:rPr>
                              <w:t>Blended Program</w:t>
                            </w:r>
                          </w:p>
                          <w:p w:rsidR="00175727" w:rsidRPr="0048205B" w:rsidRDefault="00175727" w:rsidP="008874D4">
                            <w:pPr>
                              <w:pStyle w:val="ListParagraph"/>
                              <w:numPr>
                                <w:ilvl w:val="0"/>
                                <w:numId w:val="4"/>
                              </w:numPr>
                              <w:spacing w:line="276" w:lineRule="auto"/>
                              <w:ind w:left="220" w:hanging="220"/>
                              <w:rPr>
                                <w:rFonts w:ascii="Arial" w:hAnsi="Arial" w:cs="Arial"/>
                                <w:sz w:val="18"/>
                                <w:szCs w:val="18"/>
                              </w:rPr>
                            </w:pPr>
                            <w:r w:rsidRPr="0048205B">
                              <w:rPr>
                                <w:rFonts w:ascii="Arial" w:hAnsi="Arial" w:cs="Arial"/>
                                <w:sz w:val="18"/>
                                <w:szCs w:val="18"/>
                              </w:rPr>
                              <w:t>Subject Matter Preparation</w:t>
                            </w:r>
                          </w:p>
                          <w:p w:rsidR="00175727" w:rsidRDefault="00175727" w:rsidP="008874D4">
                            <w:pPr>
                              <w:pStyle w:val="ListParagraph"/>
                              <w:numPr>
                                <w:ilvl w:val="0"/>
                                <w:numId w:val="4"/>
                              </w:numPr>
                              <w:spacing w:line="276" w:lineRule="auto"/>
                              <w:ind w:left="220" w:hanging="220"/>
                              <w:rPr>
                                <w:rFonts w:ascii="Arial" w:hAnsi="Arial" w:cs="Arial"/>
                                <w:sz w:val="18"/>
                                <w:szCs w:val="18"/>
                              </w:rPr>
                            </w:pPr>
                            <w:r w:rsidRPr="0048205B">
                              <w:rPr>
                                <w:rFonts w:ascii="Arial" w:hAnsi="Arial" w:cs="Arial"/>
                                <w:sz w:val="18"/>
                                <w:szCs w:val="18"/>
                              </w:rPr>
                              <w:t>Pr</w:t>
                            </w:r>
                            <w:r>
                              <w:rPr>
                                <w:rFonts w:ascii="Arial" w:hAnsi="Arial" w:cs="Arial"/>
                                <w:sz w:val="18"/>
                                <w:szCs w:val="18"/>
                              </w:rPr>
                              <w:t>eliminary</w:t>
                            </w:r>
                            <w:r w:rsidRPr="0048205B">
                              <w:rPr>
                                <w:rFonts w:ascii="Arial" w:hAnsi="Arial" w:cs="Arial"/>
                                <w:sz w:val="18"/>
                                <w:szCs w:val="18"/>
                              </w:rPr>
                              <w:t xml:space="preserve"> Preparation</w:t>
                            </w:r>
                          </w:p>
                          <w:p w:rsidR="00175727" w:rsidRPr="0048205B" w:rsidRDefault="00175727" w:rsidP="008874D4">
                            <w:pPr>
                              <w:pStyle w:val="ListParagraph"/>
                              <w:numPr>
                                <w:ilvl w:val="0"/>
                                <w:numId w:val="4"/>
                              </w:numPr>
                              <w:spacing w:line="276" w:lineRule="auto"/>
                              <w:ind w:left="220" w:hanging="220"/>
                              <w:rPr>
                                <w:rFonts w:ascii="Arial" w:hAnsi="Arial" w:cs="Arial"/>
                                <w:sz w:val="18"/>
                                <w:szCs w:val="18"/>
                              </w:rPr>
                            </w:pPr>
                            <w:r>
                              <w:rPr>
                                <w:rFonts w:ascii="Arial" w:hAnsi="Arial" w:cs="Arial"/>
                                <w:sz w:val="18"/>
                                <w:szCs w:val="18"/>
                              </w:rPr>
                              <w:t>Support and Supervision</w:t>
                            </w:r>
                          </w:p>
                          <w:p w:rsidR="00175727" w:rsidRPr="0048205B" w:rsidRDefault="00175727" w:rsidP="008874D4">
                            <w:pPr>
                              <w:pStyle w:val="ListParagraph"/>
                              <w:numPr>
                                <w:ilvl w:val="0"/>
                                <w:numId w:val="4"/>
                              </w:numPr>
                              <w:spacing w:line="276" w:lineRule="auto"/>
                              <w:ind w:left="220" w:hanging="220"/>
                              <w:rPr>
                                <w:rFonts w:ascii="Arial" w:hAnsi="Arial" w:cs="Arial"/>
                                <w:sz w:val="18"/>
                                <w:szCs w:val="18"/>
                              </w:rPr>
                            </w:pPr>
                            <w:r w:rsidRPr="0048205B">
                              <w:rPr>
                                <w:rFonts w:ascii="Arial" w:hAnsi="Arial" w:cs="Arial"/>
                                <w:sz w:val="18"/>
                                <w:szCs w:val="18"/>
                              </w:rPr>
                              <w:t>Teaching Performance Assessment (TPA)</w:t>
                            </w:r>
                          </w:p>
                          <w:p w:rsidR="00175727" w:rsidRDefault="00175727" w:rsidP="00F45C41"/>
                          <w:p w:rsidR="00175727" w:rsidRDefault="00175727"/>
                          <w:p w:rsidR="00175727" w:rsidRPr="002F4B4F" w:rsidRDefault="00175727" w:rsidP="00F45C41">
                            <w:pPr>
                              <w:rPr>
                                <w:rFonts w:ascii="Arial" w:hAnsi="Arial" w:cs="Arial"/>
                                <w:sz w:val="16"/>
                              </w:rPr>
                            </w:pPr>
                            <w:r>
                              <w:rPr>
                                <w:rFonts w:ascii="Arial" w:hAnsi="Arial" w:cs="Arial"/>
                                <w:sz w:val="16"/>
                              </w:rPr>
                              <w:t>2011</w:t>
                            </w:r>
                          </w:p>
                          <w:p w:rsidR="00175727" w:rsidRDefault="00175727"/>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7" o:spid="_x0000_s1028" type="#_x0000_t202" style="position:absolute;left:0;text-align:left;margin-left:29.8pt;margin-top:43.95pt;width:182.5pt;height:80.2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">
                <v:textbox>
                  <w:txbxContent>
                    <w:p w:rsidR="00175727" w:rsidRPr="0048205B" w:rsidRDefault="00175727" w:rsidP="00F45C41">
                      <w:pPr>
                        <w:jc w:val="center"/>
                        <w:rPr>
                          <w:rFonts w:ascii="Arial" w:hAnsi="Arial" w:cs="Arial"/>
                          <w:b/>
                          <w:sz w:val="20"/>
                          <w:szCs w:val="20"/>
                        </w:rPr>
                      </w:pPr>
                      <w:r w:rsidRPr="0048205B">
                        <w:rPr>
                          <w:rFonts w:ascii="Arial" w:hAnsi="Arial" w:cs="Arial"/>
                          <w:b/>
                          <w:sz w:val="20"/>
                          <w:szCs w:val="20"/>
                        </w:rPr>
                        <w:t>Blended Program</w:t>
                      </w:r>
                    </w:p>
                    <w:p w:rsidR="00175727" w:rsidRPr="0048205B" w:rsidRDefault="00175727" w:rsidP="008874D4">
                      <w:pPr>
                        <w:pStyle w:val="ListParagraph"/>
                        <w:numPr>
                          <w:ilvl w:val="0"/>
                          <w:numId w:val="4"/>
                        </w:numPr>
                        <w:spacing w:line="276" w:lineRule="auto"/>
                        <w:ind w:left="220" w:hanging="220"/>
                        <w:rPr>
                          <w:rFonts w:ascii="Arial" w:hAnsi="Arial" w:cs="Arial"/>
                          <w:sz w:val="18"/>
                          <w:szCs w:val="18"/>
                        </w:rPr>
                      </w:pPr>
                      <w:r w:rsidRPr="0048205B">
                        <w:rPr>
                          <w:rFonts w:ascii="Arial" w:hAnsi="Arial" w:cs="Arial"/>
                          <w:sz w:val="18"/>
                          <w:szCs w:val="18"/>
                        </w:rPr>
                        <w:t>Subject Matter Preparation</w:t>
                      </w:r>
                    </w:p>
                    <w:p w:rsidR="00175727" w:rsidRDefault="00175727" w:rsidP="008874D4">
                      <w:pPr>
                        <w:pStyle w:val="ListParagraph"/>
                        <w:numPr>
                          <w:ilvl w:val="0"/>
                          <w:numId w:val="4"/>
                        </w:numPr>
                        <w:spacing w:line="276" w:lineRule="auto"/>
                        <w:ind w:left="220" w:hanging="220"/>
                        <w:rPr>
                          <w:rFonts w:ascii="Arial" w:hAnsi="Arial" w:cs="Arial"/>
                          <w:sz w:val="18"/>
                          <w:szCs w:val="18"/>
                        </w:rPr>
                      </w:pPr>
                      <w:r w:rsidRPr="0048205B">
                        <w:rPr>
                          <w:rFonts w:ascii="Arial" w:hAnsi="Arial" w:cs="Arial"/>
                          <w:sz w:val="18"/>
                          <w:szCs w:val="18"/>
                        </w:rPr>
                        <w:t>Pr</w:t>
                      </w:r>
                      <w:r>
                        <w:rPr>
                          <w:rFonts w:ascii="Arial" w:hAnsi="Arial" w:cs="Arial"/>
                          <w:sz w:val="18"/>
                          <w:szCs w:val="18"/>
                        </w:rPr>
                        <w:t>eliminary</w:t>
                      </w:r>
                      <w:r w:rsidRPr="0048205B">
                        <w:rPr>
                          <w:rFonts w:ascii="Arial" w:hAnsi="Arial" w:cs="Arial"/>
                          <w:sz w:val="18"/>
                          <w:szCs w:val="18"/>
                        </w:rPr>
                        <w:t xml:space="preserve"> Preparation</w:t>
                      </w:r>
                    </w:p>
                    <w:p w:rsidR="00175727" w:rsidRPr="0048205B" w:rsidRDefault="00175727" w:rsidP="008874D4">
                      <w:pPr>
                        <w:pStyle w:val="ListParagraph"/>
                        <w:numPr>
                          <w:ilvl w:val="0"/>
                          <w:numId w:val="4"/>
                        </w:numPr>
                        <w:spacing w:line="276" w:lineRule="auto"/>
                        <w:ind w:left="220" w:hanging="220"/>
                        <w:rPr>
                          <w:rFonts w:ascii="Arial" w:hAnsi="Arial" w:cs="Arial"/>
                          <w:sz w:val="18"/>
                          <w:szCs w:val="18"/>
                        </w:rPr>
                      </w:pPr>
                      <w:r>
                        <w:rPr>
                          <w:rFonts w:ascii="Arial" w:hAnsi="Arial" w:cs="Arial"/>
                          <w:sz w:val="18"/>
                          <w:szCs w:val="18"/>
                        </w:rPr>
                        <w:t>Support and Supervision</w:t>
                      </w:r>
                    </w:p>
                    <w:p w:rsidR="00175727" w:rsidRPr="0048205B" w:rsidRDefault="00175727" w:rsidP="008874D4">
                      <w:pPr>
                        <w:pStyle w:val="ListParagraph"/>
                        <w:numPr>
                          <w:ilvl w:val="0"/>
                          <w:numId w:val="4"/>
                        </w:numPr>
                        <w:spacing w:line="276" w:lineRule="auto"/>
                        <w:ind w:left="220" w:hanging="220"/>
                        <w:rPr>
                          <w:rFonts w:ascii="Arial" w:hAnsi="Arial" w:cs="Arial"/>
                          <w:sz w:val="18"/>
                          <w:szCs w:val="18"/>
                        </w:rPr>
                      </w:pPr>
                      <w:r w:rsidRPr="0048205B">
                        <w:rPr>
                          <w:rFonts w:ascii="Arial" w:hAnsi="Arial" w:cs="Arial"/>
                          <w:sz w:val="18"/>
                          <w:szCs w:val="18"/>
                        </w:rPr>
                        <w:t>Teaching Performance Assessment (TPA)</w:t>
                      </w:r>
                    </w:p>
                    <w:p w:rsidR="00175727" w:rsidRDefault="00175727" w:rsidP="00F45C41"/>
                    <w:p w:rsidR="00175727" w:rsidRDefault="00175727"/>
                    <w:p w:rsidR="00175727" w:rsidRPr="002F4B4F" w:rsidRDefault="00175727" w:rsidP="00F45C41">
                      <w:pPr>
                        <w:rPr>
                          <w:rFonts w:ascii="Arial" w:hAnsi="Arial" w:cs="Arial"/>
                          <w:sz w:val="16"/>
                        </w:rPr>
                      </w:pPr>
                      <w:r>
                        <w:rPr>
                          <w:rFonts w:ascii="Arial" w:hAnsi="Arial" w:cs="Arial"/>
                          <w:sz w:val="16"/>
                        </w:rPr>
                        <w:t>2011</w:t>
                      </w:r>
                    </w:p>
                    <w:p w:rsidR="00175727" w:rsidRDefault="00175727"/>
                  </w:txbxContent>
                </v:textbox>
                <w10:wrap type="tight"/>
              </v:shape>
            </w:pict>
          </mc:Fallback>
        </mc:AlternateContent>
      </w:r>
      <w:r>
        <w:rPr>
          <w:noProof/>
        </w:rPr>
        <mc:AlternateContent>
          <mc:Choice Requires="wps">
            <w:drawing>
              <wp:anchor distT="0" distB="0" distL="114300" distR="114300" simplePos="0" relativeHeight="251698176" behindDoc="0" locked="0" layoutInCell="1" allowOverlap="1" wp14:anchorId="038FB7DC" wp14:editId="3B8D21E7">
                <wp:simplePos x="0" y="0"/>
                <wp:positionH relativeFrom="column">
                  <wp:posOffset>365760</wp:posOffset>
                </wp:positionH>
                <wp:positionV relativeFrom="paragraph">
                  <wp:posOffset>3680551</wp:posOffset>
                </wp:positionV>
                <wp:extent cx="2295525" cy="836023"/>
                <wp:effectExtent l="0" t="0" r="28575" b="2159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36023"/>
                        </a:xfrm>
                        <a:prstGeom prst="rect">
                          <a:avLst/>
                        </a:prstGeom>
                        <a:solidFill>
                          <a:srgbClr val="FFFFFF"/>
                        </a:solidFill>
                        <a:ln w="9525">
                          <a:solidFill>
                            <a:srgbClr val="000000"/>
                          </a:solidFill>
                          <a:miter lim="800000"/>
                          <a:headEnd/>
                          <a:tailEnd/>
                        </a:ln>
                      </wps:spPr>
                      <wps:txbx>
                        <w:txbxContent>
                          <w:p w:rsidR="00175727" w:rsidRPr="00D34B2C" w:rsidRDefault="00175727" w:rsidP="00D34B2C">
                            <w:pPr>
                              <w:pStyle w:val="BodyText"/>
                              <w:ind w:right="-105" w:hanging="90"/>
                              <w:rPr>
                                <w:rFonts w:ascii="Arial" w:hAnsi="Arial" w:cs="Arial"/>
                                <w:b/>
                                <w:strike/>
                                <w:sz w:val="20"/>
                              </w:rPr>
                            </w:pPr>
                            <w:r w:rsidRPr="00D34B2C">
                              <w:rPr>
                                <w:rFonts w:ascii="Arial" w:hAnsi="Arial" w:cs="Arial"/>
                                <w:b/>
                                <w:strike/>
                                <w:sz w:val="20"/>
                              </w:rPr>
                              <w:t>Paraprofessional Teacher Training Program (PTTP)</w:t>
                            </w:r>
                          </w:p>
                          <w:p w:rsidR="00175727" w:rsidRPr="00D34B2C" w:rsidRDefault="00175727" w:rsidP="00D34B2C">
                            <w:pPr>
                              <w:numPr>
                                <w:ilvl w:val="0"/>
                                <w:numId w:val="3"/>
                              </w:numPr>
                              <w:ind w:left="187" w:hanging="187"/>
                              <w:rPr>
                                <w:rFonts w:ascii="Arial" w:hAnsi="Arial" w:cs="Arial"/>
                                <w:strike/>
                                <w:sz w:val="18"/>
                              </w:rPr>
                            </w:pPr>
                            <w:r w:rsidRPr="00D34B2C">
                              <w:rPr>
                                <w:rFonts w:ascii="Arial" w:hAnsi="Arial" w:cs="Arial"/>
                                <w:strike/>
                                <w:sz w:val="18"/>
                              </w:rPr>
                              <w:t>Paid Tuition</w:t>
                            </w:r>
                          </w:p>
                          <w:p w:rsidR="00175727" w:rsidRPr="00D34B2C" w:rsidRDefault="00175727" w:rsidP="00D34B2C">
                            <w:pPr>
                              <w:numPr>
                                <w:ilvl w:val="0"/>
                                <w:numId w:val="3"/>
                              </w:numPr>
                              <w:ind w:left="180" w:hanging="180"/>
                              <w:rPr>
                                <w:rFonts w:ascii="Arial" w:hAnsi="Arial" w:cs="Arial"/>
                                <w:strike/>
                                <w:sz w:val="18"/>
                              </w:rPr>
                            </w:pPr>
                            <w:r w:rsidRPr="00D34B2C">
                              <w:rPr>
                                <w:rFonts w:ascii="Arial" w:hAnsi="Arial" w:cs="Arial"/>
                                <w:strike/>
                                <w:sz w:val="18"/>
                              </w:rPr>
                              <w:t>Support Network</w:t>
                            </w:r>
                          </w:p>
                          <w:p w:rsidR="00175727" w:rsidRPr="00D34B2C" w:rsidRDefault="00175727" w:rsidP="00D34B2C">
                            <w:pPr>
                              <w:numPr>
                                <w:ilvl w:val="0"/>
                                <w:numId w:val="3"/>
                              </w:numPr>
                              <w:ind w:left="180" w:hanging="180"/>
                              <w:rPr>
                                <w:rFonts w:ascii="Arial" w:hAnsi="Arial" w:cs="Arial"/>
                                <w:strike/>
                                <w:sz w:val="18"/>
                              </w:rPr>
                            </w:pPr>
                            <w:r w:rsidRPr="00D34B2C">
                              <w:rPr>
                                <w:rFonts w:ascii="Arial" w:hAnsi="Arial" w:cs="Arial"/>
                                <w:strike/>
                                <w:sz w:val="18"/>
                              </w:rPr>
                              <w:t>Career Ladder</w:t>
                            </w:r>
                          </w:p>
                          <w:p w:rsidR="00175727" w:rsidRDefault="00175727" w:rsidP="00D34B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FB7DC" id="Text Box 23" o:spid="_x0000_s1029" type="#_x0000_t202" style="position:absolute;left:0;text-align:left;margin-left:28.8pt;margin-top:289.8pt;width:180.75pt;height:6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">
                <v:textbox>
                  <w:txbxContent>
                    <w:p w:rsidR="00175727" w:rsidRPr="00D34B2C" w:rsidRDefault="00175727" w:rsidP="00D34B2C">
                      <w:pPr>
                        <w:pStyle w:val="BodyText"/>
                        <w:ind w:right="-105" w:hanging="90"/>
                        <w:rPr>
                          <w:rFonts w:ascii="Arial" w:hAnsi="Arial" w:cs="Arial"/>
                          <w:b/>
                          <w:strike/>
                          <w:sz w:val="20"/>
                        </w:rPr>
                      </w:pPr>
                      <w:r w:rsidRPr="00D34B2C">
                        <w:rPr>
                          <w:rFonts w:ascii="Arial" w:hAnsi="Arial" w:cs="Arial"/>
                          <w:b/>
                          <w:strike/>
                          <w:sz w:val="20"/>
                        </w:rPr>
                        <w:t>Paraprofessional Teacher Training Program (PTTP)</w:t>
                      </w:r>
                    </w:p>
                    <w:p w:rsidR="00175727" w:rsidRPr="00D34B2C" w:rsidRDefault="00175727" w:rsidP="00D34B2C">
                      <w:pPr>
                        <w:numPr>
                          <w:ilvl w:val="0"/>
                          <w:numId w:val="3"/>
                        </w:numPr>
                        <w:ind w:left="187" w:hanging="187"/>
                        <w:rPr>
                          <w:rFonts w:ascii="Arial" w:hAnsi="Arial" w:cs="Arial"/>
                          <w:strike/>
                          <w:sz w:val="18"/>
                        </w:rPr>
                      </w:pPr>
                      <w:r w:rsidRPr="00D34B2C">
                        <w:rPr>
                          <w:rFonts w:ascii="Arial" w:hAnsi="Arial" w:cs="Arial"/>
                          <w:strike/>
                          <w:sz w:val="18"/>
                        </w:rPr>
                        <w:t>Paid Tuition</w:t>
                      </w:r>
                    </w:p>
                    <w:p w:rsidR="00175727" w:rsidRPr="00D34B2C" w:rsidRDefault="00175727" w:rsidP="00D34B2C">
                      <w:pPr>
                        <w:numPr>
                          <w:ilvl w:val="0"/>
                          <w:numId w:val="3"/>
                        </w:numPr>
                        <w:ind w:left="180" w:hanging="180"/>
                        <w:rPr>
                          <w:rFonts w:ascii="Arial" w:hAnsi="Arial" w:cs="Arial"/>
                          <w:strike/>
                          <w:sz w:val="18"/>
                        </w:rPr>
                      </w:pPr>
                      <w:r w:rsidRPr="00D34B2C">
                        <w:rPr>
                          <w:rFonts w:ascii="Arial" w:hAnsi="Arial" w:cs="Arial"/>
                          <w:strike/>
                          <w:sz w:val="18"/>
                        </w:rPr>
                        <w:t>Support Network</w:t>
                      </w:r>
                    </w:p>
                    <w:p w:rsidR="00175727" w:rsidRPr="00D34B2C" w:rsidRDefault="00175727" w:rsidP="00D34B2C">
                      <w:pPr>
                        <w:numPr>
                          <w:ilvl w:val="0"/>
                          <w:numId w:val="3"/>
                        </w:numPr>
                        <w:ind w:left="180" w:hanging="180"/>
                        <w:rPr>
                          <w:rFonts w:ascii="Arial" w:hAnsi="Arial" w:cs="Arial"/>
                          <w:strike/>
                          <w:sz w:val="18"/>
                        </w:rPr>
                      </w:pPr>
                      <w:r w:rsidRPr="00D34B2C">
                        <w:rPr>
                          <w:rFonts w:ascii="Arial" w:hAnsi="Arial" w:cs="Arial"/>
                          <w:strike/>
                          <w:sz w:val="18"/>
                        </w:rPr>
                        <w:t>Career Ladder</w:t>
                      </w:r>
                    </w:p>
                    <w:p w:rsidR="00175727" w:rsidRDefault="00175727" w:rsidP="00D34B2C"/>
                  </w:txbxContent>
                </v:textbox>
              </v:shape>
            </w:pict>
          </mc:Fallback>
        </mc:AlternateContent>
      </w:r>
      <w:r w:rsidR="00024F9F">
        <w:rPr>
          <w:rFonts w:asciiTheme="minorHAnsi" w:hAnsiTheme="minorHAnsi"/>
          <w:noProof/>
        </w:rPr>
        <mc:AlternateContent>
          <mc:Choice Requires="wps">
            <w:drawing>
              <wp:anchor distT="0" distB="0" distL="114300" distR="114300" simplePos="0" relativeHeight="251632640" behindDoc="0" locked="0" layoutInCell="1" allowOverlap="1">
                <wp:simplePos x="0" y="0"/>
                <wp:positionH relativeFrom="column">
                  <wp:posOffset>6819900</wp:posOffset>
                </wp:positionH>
                <wp:positionV relativeFrom="paragraph">
                  <wp:posOffset>1014095</wp:posOffset>
                </wp:positionV>
                <wp:extent cx="1587500" cy="3162300"/>
                <wp:effectExtent l="0" t="0" r="12700" b="19050"/>
                <wp:wrapTight wrapText="bothSides">
                  <wp:wrapPolygon edited="0">
                    <wp:start x="0" y="0"/>
                    <wp:lineTo x="0" y="21600"/>
                    <wp:lineTo x="21514" y="21600"/>
                    <wp:lineTo x="21514" y="0"/>
                    <wp:lineTo x="0" y="0"/>
                  </wp:wrapPolygon>
                </wp:wrapTight>
                <wp:docPr id="18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162300"/>
                        </a:xfrm>
                        <a:prstGeom prst="rect">
                          <a:avLst/>
                        </a:prstGeom>
                        <a:solidFill>
                          <a:srgbClr val="FFFFFF"/>
                        </a:solidFill>
                        <a:ln w="9525">
                          <a:solidFill>
                            <a:srgbClr val="000000"/>
                          </a:solidFill>
                          <a:miter lim="800000"/>
                          <a:headEnd/>
                          <a:tailEnd/>
                        </a:ln>
                      </wps:spPr>
                      <wps:txbx>
                        <w:txbxContent>
                          <w:p w:rsidR="00175727" w:rsidRPr="00334EAB" w:rsidRDefault="00175727" w:rsidP="008874D4">
                            <w:pPr>
                              <w:pStyle w:val="ListParagraph"/>
                              <w:numPr>
                                <w:ilvl w:val="0"/>
                                <w:numId w:val="7"/>
                              </w:numPr>
                              <w:spacing w:before="240" w:line="276" w:lineRule="auto"/>
                              <w:ind w:left="360" w:hanging="274"/>
                              <w:contextualSpacing w:val="0"/>
                              <w:rPr>
                                <w:rFonts w:ascii="Arial" w:hAnsi="Arial" w:cs="Arial"/>
                                <w:sz w:val="18"/>
                                <w:szCs w:val="18"/>
                              </w:rPr>
                            </w:pPr>
                            <w:r w:rsidRPr="00AF0E03">
                              <w:rPr>
                                <w:rFonts w:ascii="Arial" w:hAnsi="Arial" w:cs="Arial"/>
                                <w:sz w:val="18"/>
                                <w:szCs w:val="18"/>
                              </w:rPr>
                              <w:t>A Clear Credential is valid fo</w:t>
                            </w:r>
                            <w:r w:rsidRPr="00334EAB">
                              <w:rPr>
                                <w:rFonts w:ascii="Arial" w:hAnsi="Arial" w:cs="Arial"/>
                                <w:sz w:val="18"/>
                                <w:szCs w:val="18"/>
                              </w:rPr>
                              <w:t xml:space="preserve">r </w:t>
                            </w:r>
                            <w:r>
                              <w:rPr>
                                <w:rFonts w:ascii="Arial" w:hAnsi="Arial" w:cs="Arial"/>
                                <w:sz w:val="18"/>
                                <w:szCs w:val="18"/>
                              </w:rPr>
                              <w:t>five years and may be</w:t>
                            </w:r>
                            <w:r w:rsidRPr="00334EAB">
                              <w:rPr>
                                <w:rFonts w:ascii="Arial" w:hAnsi="Arial" w:cs="Arial"/>
                                <w:sz w:val="18"/>
                                <w:szCs w:val="18"/>
                              </w:rPr>
                              <w:t xml:space="preserve"> renew</w:t>
                            </w:r>
                            <w:r>
                              <w:rPr>
                                <w:rFonts w:ascii="Arial" w:hAnsi="Arial" w:cs="Arial"/>
                                <w:sz w:val="18"/>
                                <w:szCs w:val="18"/>
                              </w:rPr>
                              <w:t>ed through an online application and submission of an appropriate</w:t>
                            </w:r>
                            <w:r w:rsidRPr="00334EAB">
                              <w:rPr>
                                <w:rFonts w:ascii="Arial" w:hAnsi="Arial" w:cs="Arial"/>
                                <w:sz w:val="18"/>
                                <w:szCs w:val="18"/>
                              </w:rPr>
                              <w:t xml:space="preserve"> fee.</w:t>
                            </w:r>
                          </w:p>
                          <w:p w:rsidR="00175727" w:rsidRPr="00334EAB" w:rsidRDefault="00175727" w:rsidP="008874D4">
                            <w:pPr>
                              <w:pStyle w:val="ListParagraph"/>
                              <w:numPr>
                                <w:ilvl w:val="0"/>
                                <w:numId w:val="7"/>
                              </w:numPr>
                              <w:spacing w:before="240" w:line="276" w:lineRule="auto"/>
                              <w:ind w:left="360" w:hanging="274"/>
                              <w:contextualSpacing w:val="0"/>
                              <w:rPr>
                                <w:rFonts w:ascii="Arial" w:hAnsi="Arial" w:cs="Arial"/>
                                <w:sz w:val="18"/>
                                <w:szCs w:val="18"/>
                              </w:rPr>
                            </w:pPr>
                            <w:r w:rsidRPr="00334EAB">
                              <w:rPr>
                                <w:rFonts w:ascii="Arial" w:hAnsi="Arial" w:cs="Arial"/>
                                <w:sz w:val="18"/>
                                <w:szCs w:val="18"/>
                              </w:rPr>
                              <w:t>Professional growth and successful service verification are not required for credential renewal.  School districts are directed to encourage teachers to participate in professional growth activities at the local level.</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10" o:spid="_x0000_s1030" type="#_x0000_t202" style="position:absolute;left:0;text-align:left;margin-left:537pt;margin-top:79.85pt;width:125pt;height:249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">
                <v:textbox>
                  <w:txbxContent>
                    <w:p w:rsidR="00175727" w:rsidRPr="00334EAB" w:rsidRDefault="00175727" w:rsidP="008874D4">
                      <w:pPr>
                        <w:pStyle w:val="ListParagraph"/>
                        <w:numPr>
                          <w:ilvl w:val="0"/>
                          <w:numId w:val="7"/>
                        </w:numPr>
                        <w:spacing w:before="240" w:line="276" w:lineRule="auto"/>
                        <w:ind w:left="360" w:hanging="274"/>
                        <w:contextualSpacing w:val="0"/>
                        <w:rPr>
                          <w:rFonts w:ascii="Arial" w:hAnsi="Arial" w:cs="Arial"/>
                          <w:sz w:val="18"/>
                          <w:szCs w:val="18"/>
                        </w:rPr>
                      </w:pPr>
                      <w:r w:rsidRPr="00AF0E03">
                        <w:rPr>
                          <w:rFonts w:ascii="Arial" w:hAnsi="Arial" w:cs="Arial"/>
                          <w:sz w:val="18"/>
                          <w:szCs w:val="18"/>
                        </w:rPr>
                        <w:t>A Clear Credential is valid fo</w:t>
                      </w:r>
                      <w:r w:rsidRPr="00334EAB">
                        <w:rPr>
                          <w:rFonts w:ascii="Arial" w:hAnsi="Arial" w:cs="Arial"/>
                          <w:sz w:val="18"/>
                          <w:szCs w:val="18"/>
                        </w:rPr>
                        <w:t xml:space="preserve">r </w:t>
                      </w:r>
                      <w:r>
                        <w:rPr>
                          <w:rFonts w:ascii="Arial" w:hAnsi="Arial" w:cs="Arial"/>
                          <w:sz w:val="18"/>
                          <w:szCs w:val="18"/>
                        </w:rPr>
                        <w:t>five years and may be</w:t>
                      </w:r>
                      <w:r w:rsidRPr="00334EAB">
                        <w:rPr>
                          <w:rFonts w:ascii="Arial" w:hAnsi="Arial" w:cs="Arial"/>
                          <w:sz w:val="18"/>
                          <w:szCs w:val="18"/>
                        </w:rPr>
                        <w:t xml:space="preserve"> renew</w:t>
                      </w:r>
                      <w:r>
                        <w:rPr>
                          <w:rFonts w:ascii="Arial" w:hAnsi="Arial" w:cs="Arial"/>
                          <w:sz w:val="18"/>
                          <w:szCs w:val="18"/>
                        </w:rPr>
                        <w:t>ed through an online application and submission of an appropriate</w:t>
                      </w:r>
                      <w:r w:rsidRPr="00334EAB">
                        <w:rPr>
                          <w:rFonts w:ascii="Arial" w:hAnsi="Arial" w:cs="Arial"/>
                          <w:sz w:val="18"/>
                          <w:szCs w:val="18"/>
                        </w:rPr>
                        <w:t xml:space="preserve"> fee.</w:t>
                      </w:r>
                    </w:p>
                    <w:p w:rsidR="00175727" w:rsidRPr="00334EAB" w:rsidRDefault="00175727" w:rsidP="008874D4">
                      <w:pPr>
                        <w:pStyle w:val="ListParagraph"/>
                        <w:numPr>
                          <w:ilvl w:val="0"/>
                          <w:numId w:val="7"/>
                        </w:numPr>
                        <w:spacing w:before="240" w:line="276" w:lineRule="auto"/>
                        <w:ind w:left="360" w:hanging="274"/>
                        <w:contextualSpacing w:val="0"/>
                        <w:rPr>
                          <w:rFonts w:ascii="Arial" w:hAnsi="Arial" w:cs="Arial"/>
                          <w:sz w:val="18"/>
                          <w:szCs w:val="18"/>
                        </w:rPr>
                      </w:pPr>
                      <w:r w:rsidRPr="00334EAB">
                        <w:rPr>
                          <w:rFonts w:ascii="Arial" w:hAnsi="Arial" w:cs="Arial"/>
                          <w:sz w:val="18"/>
                          <w:szCs w:val="18"/>
                        </w:rPr>
                        <w:t>Professional growth and successful service verification are not required for credential renewal.  School districts are directed to encourage teachers to participate in professional growth activities at the local level.</w:t>
                      </w:r>
                    </w:p>
                  </w:txbxContent>
                </v:textbox>
                <w10:wrap type="tight"/>
              </v:shape>
            </w:pict>
          </mc:Fallback>
        </mc:AlternateContent>
      </w:r>
      <w:r w:rsidR="00D34B2C">
        <w:rPr>
          <w:rFonts w:asciiTheme="minorHAnsi" w:hAnsiTheme="minorHAnsi"/>
          <w:noProof/>
        </w:rPr>
        <mc:AlternateContent>
          <mc:Choice Requires="wps">
            <w:drawing>
              <wp:anchor distT="0" distB="0" distL="114300" distR="114300" simplePos="0" relativeHeight="251640832" behindDoc="0" locked="0" layoutInCell="1" allowOverlap="1">
                <wp:simplePos x="0" y="0"/>
                <wp:positionH relativeFrom="column">
                  <wp:posOffset>3676650</wp:posOffset>
                </wp:positionH>
                <wp:positionV relativeFrom="paragraph">
                  <wp:posOffset>985520</wp:posOffset>
                </wp:positionV>
                <wp:extent cx="2044065" cy="2857500"/>
                <wp:effectExtent l="0" t="0" r="13335" b="19050"/>
                <wp:wrapTight wrapText="bothSides">
                  <wp:wrapPolygon edited="0">
                    <wp:start x="0" y="0"/>
                    <wp:lineTo x="0" y="21600"/>
                    <wp:lineTo x="21540" y="21600"/>
                    <wp:lineTo x="21540" y="0"/>
                    <wp:lineTo x="0" y="0"/>
                  </wp:wrapPolygon>
                </wp:wrapTight>
                <wp:docPr id="19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2857500"/>
                        </a:xfrm>
                        <a:prstGeom prst="rect">
                          <a:avLst/>
                        </a:prstGeom>
                        <a:solidFill>
                          <a:srgbClr val="FFFFFF"/>
                        </a:solidFill>
                        <a:ln w="9525">
                          <a:solidFill>
                            <a:srgbClr val="000000"/>
                          </a:solidFill>
                          <a:miter lim="800000"/>
                          <a:headEnd/>
                          <a:tailEnd/>
                        </a:ln>
                      </wps:spPr>
                      <wps:txbx>
                        <w:txbxContent>
                          <w:p w:rsidR="00175727" w:rsidRPr="00A5646D" w:rsidRDefault="00175727" w:rsidP="00F45C41">
                            <w:pPr>
                              <w:spacing w:before="120"/>
                              <w:jc w:val="center"/>
                              <w:rPr>
                                <w:rFonts w:ascii="Arial" w:hAnsi="Arial" w:cs="Arial"/>
                                <w:b/>
                                <w:sz w:val="20"/>
                                <w:szCs w:val="20"/>
                              </w:rPr>
                            </w:pPr>
                            <w:r w:rsidRPr="00A5646D">
                              <w:rPr>
                                <w:rFonts w:ascii="Arial" w:hAnsi="Arial" w:cs="Arial"/>
                                <w:b/>
                                <w:sz w:val="20"/>
                                <w:szCs w:val="20"/>
                              </w:rPr>
                              <w:t>Induction Program</w:t>
                            </w:r>
                            <w:r w:rsidRPr="00D34B2C">
                              <w:rPr>
                                <w:rFonts w:ascii="Arial" w:hAnsi="Arial" w:cs="Arial"/>
                                <w:b/>
                                <w:strike/>
                                <w:sz w:val="20"/>
                                <w:szCs w:val="20"/>
                              </w:rPr>
                              <w:t>*</w:t>
                            </w:r>
                            <w:r>
                              <w:rPr>
                                <w:rFonts w:ascii="Arial" w:hAnsi="Arial" w:cs="Arial"/>
                                <w:b/>
                                <w:sz w:val="20"/>
                                <w:szCs w:val="20"/>
                              </w:rPr>
                              <w:t xml:space="preserve"> </w:t>
                            </w:r>
                          </w:p>
                          <w:p w:rsidR="00175727" w:rsidRPr="0048205B" w:rsidRDefault="00175727" w:rsidP="008874D4">
                            <w:pPr>
                              <w:pStyle w:val="ListParagraph"/>
                              <w:numPr>
                                <w:ilvl w:val="0"/>
                                <w:numId w:val="12"/>
                              </w:numPr>
                              <w:spacing w:before="120" w:line="276" w:lineRule="auto"/>
                              <w:ind w:left="274" w:hanging="274"/>
                              <w:contextualSpacing w:val="0"/>
                              <w:rPr>
                                <w:rFonts w:ascii="Arial" w:hAnsi="Arial" w:cs="Arial"/>
                                <w:sz w:val="18"/>
                                <w:szCs w:val="18"/>
                              </w:rPr>
                            </w:pPr>
                            <w:r w:rsidRPr="0048205B">
                              <w:rPr>
                                <w:rFonts w:ascii="Arial" w:hAnsi="Arial" w:cs="Arial"/>
                                <w:sz w:val="18"/>
                                <w:szCs w:val="18"/>
                              </w:rPr>
                              <w:t>Application of prior knowledge</w:t>
                            </w:r>
                          </w:p>
                          <w:p w:rsidR="00175727" w:rsidRPr="0048205B" w:rsidRDefault="00175727" w:rsidP="008874D4">
                            <w:pPr>
                              <w:pStyle w:val="ListParagraph"/>
                              <w:numPr>
                                <w:ilvl w:val="0"/>
                                <w:numId w:val="12"/>
                              </w:numPr>
                              <w:spacing w:before="120" w:line="276" w:lineRule="auto"/>
                              <w:ind w:left="274" w:hanging="274"/>
                              <w:contextualSpacing w:val="0"/>
                              <w:rPr>
                                <w:rFonts w:ascii="Arial" w:hAnsi="Arial" w:cs="Arial"/>
                                <w:sz w:val="18"/>
                                <w:szCs w:val="18"/>
                              </w:rPr>
                            </w:pPr>
                            <w:r w:rsidRPr="0048205B">
                              <w:rPr>
                                <w:rFonts w:ascii="Arial" w:hAnsi="Arial" w:cs="Arial"/>
                                <w:sz w:val="18"/>
                                <w:szCs w:val="18"/>
                              </w:rPr>
                              <w:t>Advanced Curriculum Demonstration</w:t>
                            </w:r>
                          </w:p>
                          <w:p w:rsidR="00175727" w:rsidRPr="0048205B" w:rsidRDefault="00175727" w:rsidP="008874D4">
                            <w:pPr>
                              <w:pStyle w:val="ListParagraph"/>
                              <w:numPr>
                                <w:ilvl w:val="0"/>
                                <w:numId w:val="12"/>
                              </w:numPr>
                              <w:spacing w:before="120" w:line="276" w:lineRule="auto"/>
                              <w:ind w:left="274" w:hanging="274"/>
                              <w:contextualSpacing w:val="0"/>
                              <w:rPr>
                                <w:rFonts w:ascii="Arial" w:hAnsi="Arial" w:cs="Arial"/>
                                <w:sz w:val="18"/>
                                <w:szCs w:val="18"/>
                              </w:rPr>
                            </w:pPr>
                            <w:r w:rsidRPr="0048205B">
                              <w:rPr>
                                <w:rFonts w:ascii="Arial" w:hAnsi="Arial" w:cs="Arial"/>
                                <w:sz w:val="18"/>
                                <w:szCs w:val="18"/>
                              </w:rPr>
                              <w:t>Formative Assessment and Support</w:t>
                            </w:r>
                          </w:p>
                          <w:p w:rsidR="00175727" w:rsidRPr="0048205B" w:rsidRDefault="00175727" w:rsidP="008874D4">
                            <w:pPr>
                              <w:pStyle w:val="ListParagraph"/>
                              <w:numPr>
                                <w:ilvl w:val="0"/>
                                <w:numId w:val="12"/>
                              </w:numPr>
                              <w:spacing w:before="120" w:line="276" w:lineRule="auto"/>
                              <w:ind w:left="274" w:hanging="274"/>
                              <w:contextualSpacing w:val="0"/>
                              <w:rPr>
                                <w:rFonts w:ascii="Arial" w:hAnsi="Arial" w:cs="Arial"/>
                                <w:b/>
                                <w:sz w:val="18"/>
                                <w:szCs w:val="18"/>
                              </w:rPr>
                            </w:pPr>
                            <w:r w:rsidRPr="0048205B">
                              <w:rPr>
                                <w:rFonts w:ascii="Arial" w:hAnsi="Arial" w:cs="Arial"/>
                                <w:sz w:val="18"/>
                                <w:szCs w:val="18"/>
                              </w:rPr>
                              <w:t>Frequent Reflection on</w:t>
                            </w:r>
                            <w:r w:rsidRPr="0048205B">
                              <w:rPr>
                                <w:rFonts w:ascii="Arial" w:hAnsi="Arial" w:cs="Arial"/>
                                <w:b/>
                                <w:sz w:val="18"/>
                                <w:szCs w:val="18"/>
                              </w:rPr>
                              <w:t xml:space="preserve"> </w:t>
                            </w:r>
                            <w:r w:rsidRPr="0048205B">
                              <w:rPr>
                                <w:rFonts w:ascii="Arial" w:hAnsi="Arial" w:cs="Arial"/>
                                <w:sz w:val="18"/>
                                <w:szCs w:val="18"/>
                              </w:rPr>
                              <w:t>Practice</w:t>
                            </w:r>
                          </w:p>
                          <w:p w:rsidR="00175727" w:rsidRPr="006A6E54" w:rsidRDefault="00175727" w:rsidP="008874D4">
                            <w:pPr>
                              <w:pStyle w:val="ListParagraph"/>
                              <w:numPr>
                                <w:ilvl w:val="0"/>
                                <w:numId w:val="12"/>
                              </w:numPr>
                              <w:spacing w:before="120" w:line="276" w:lineRule="auto"/>
                              <w:ind w:left="274" w:hanging="274"/>
                              <w:contextualSpacing w:val="0"/>
                              <w:rPr>
                                <w:rFonts w:ascii="Arial" w:hAnsi="Arial" w:cs="Arial"/>
                                <w:b/>
                                <w:sz w:val="18"/>
                                <w:szCs w:val="18"/>
                              </w:rPr>
                            </w:pPr>
                            <w:r w:rsidRPr="0048205B">
                              <w:rPr>
                                <w:rFonts w:ascii="Arial" w:hAnsi="Arial" w:cs="Arial"/>
                                <w:sz w:val="18"/>
                                <w:szCs w:val="18"/>
                              </w:rPr>
                              <w:t>Individual Induction Plan (professional growth plan).</w:t>
                            </w:r>
                          </w:p>
                          <w:p w:rsidR="00175727" w:rsidRPr="00D34B2C" w:rsidRDefault="00175727">
                            <w:pPr>
                              <w:rPr>
                                <w:rFonts w:ascii="Arial" w:hAnsi="Arial" w:cs="Arial"/>
                                <w:strike/>
                                <w:sz w:val="18"/>
                                <w:szCs w:val="18"/>
                              </w:rPr>
                            </w:pPr>
                            <w:r w:rsidRPr="00D34B2C">
                              <w:rPr>
                                <w:rFonts w:ascii="Arial" w:hAnsi="Arial" w:cs="Arial"/>
                                <w:strike/>
                                <w:sz w:val="18"/>
                                <w:szCs w:val="18"/>
                              </w:rPr>
                              <w:t>*If Induction is verified as unavailable as defined in regulation by an employer, then a Clear Credential Program may be completed to earn the Clear Teaching Credential; Form CL-855 is required</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27" o:spid="_x0000_s1031" type="#_x0000_t202" style="position:absolute;left:0;text-align:left;margin-left:289.5pt;margin-top:77.6pt;width:160.95pt;height:2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">
                <v:textbox>
                  <w:txbxContent>
                    <w:p w:rsidR="00175727" w:rsidRPr="00A5646D" w:rsidRDefault="00175727" w:rsidP="00F45C41">
                      <w:pPr>
                        <w:spacing w:before="120"/>
                        <w:jc w:val="center"/>
                        <w:rPr>
                          <w:rFonts w:ascii="Arial" w:hAnsi="Arial" w:cs="Arial"/>
                          <w:b/>
                          <w:sz w:val="20"/>
                          <w:szCs w:val="20"/>
                        </w:rPr>
                      </w:pPr>
                      <w:r w:rsidRPr="00A5646D">
                        <w:rPr>
                          <w:rFonts w:ascii="Arial" w:hAnsi="Arial" w:cs="Arial"/>
                          <w:b/>
                          <w:sz w:val="20"/>
                          <w:szCs w:val="20"/>
                        </w:rPr>
                        <w:t>Induction Program</w:t>
                      </w:r>
                      <w:r w:rsidRPr="00D34B2C">
                        <w:rPr>
                          <w:rFonts w:ascii="Arial" w:hAnsi="Arial" w:cs="Arial"/>
                          <w:b/>
                          <w:strike/>
                          <w:sz w:val="20"/>
                          <w:szCs w:val="20"/>
                        </w:rPr>
                        <w:t>*</w:t>
                      </w:r>
                      <w:r>
                        <w:rPr>
                          <w:rFonts w:ascii="Arial" w:hAnsi="Arial" w:cs="Arial"/>
                          <w:b/>
                          <w:sz w:val="20"/>
                          <w:szCs w:val="20"/>
                        </w:rPr>
                        <w:t xml:space="preserve"> </w:t>
                      </w:r>
                    </w:p>
                    <w:p w:rsidR="00175727" w:rsidRPr="0048205B" w:rsidRDefault="00175727" w:rsidP="008874D4">
                      <w:pPr>
                        <w:pStyle w:val="ListParagraph"/>
                        <w:numPr>
                          <w:ilvl w:val="0"/>
                          <w:numId w:val="12"/>
                        </w:numPr>
                        <w:spacing w:before="120" w:line="276" w:lineRule="auto"/>
                        <w:ind w:left="274" w:hanging="274"/>
                        <w:contextualSpacing w:val="0"/>
                        <w:rPr>
                          <w:rFonts w:ascii="Arial" w:hAnsi="Arial" w:cs="Arial"/>
                          <w:sz w:val="18"/>
                          <w:szCs w:val="18"/>
                        </w:rPr>
                      </w:pPr>
                      <w:r w:rsidRPr="0048205B">
                        <w:rPr>
                          <w:rFonts w:ascii="Arial" w:hAnsi="Arial" w:cs="Arial"/>
                          <w:sz w:val="18"/>
                          <w:szCs w:val="18"/>
                        </w:rPr>
                        <w:t>Application of prior knowledge</w:t>
                      </w:r>
                    </w:p>
                    <w:p w:rsidR="00175727" w:rsidRPr="0048205B" w:rsidRDefault="00175727" w:rsidP="008874D4">
                      <w:pPr>
                        <w:pStyle w:val="ListParagraph"/>
                        <w:numPr>
                          <w:ilvl w:val="0"/>
                          <w:numId w:val="12"/>
                        </w:numPr>
                        <w:spacing w:before="120" w:line="276" w:lineRule="auto"/>
                        <w:ind w:left="274" w:hanging="274"/>
                        <w:contextualSpacing w:val="0"/>
                        <w:rPr>
                          <w:rFonts w:ascii="Arial" w:hAnsi="Arial" w:cs="Arial"/>
                          <w:sz w:val="18"/>
                          <w:szCs w:val="18"/>
                        </w:rPr>
                      </w:pPr>
                      <w:r w:rsidRPr="0048205B">
                        <w:rPr>
                          <w:rFonts w:ascii="Arial" w:hAnsi="Arial" w:cs="Arial"/>
                          <w:sz w:val="18"/>
                          <w:szCs w:val="18"/>
                        </w:rPr>
                        <w:t>Advanced Curriculum Demonstration</w:t>
                      </w:r>
                    </w:p>
                    <w:p w:rsidR="00175727" w:rsidRPr="0048205B" w:rsidRDefault="00175727" w:rsidP="008874D4">
                      <w:pPr>
                        <w:pStyle w:val="ListParagraph"/>
                        <w:numPr>
                          <w:ilvl w:val="0"/>
                          <w:numId w:val="12"/>
                        </w:numPr>
                        <w:spacing w:before="120" w:line="276" w:lineRule="auto"/>
                        <w:ind w:left="274" w:hanging="274"/>
                        <w:contextualSpacing w:val="0"/>
                        <w:rPr>
                          <w:rFonts w:ascii="Arial" w:hAnsi="Arial" w:cs="Arial"/>
                          <w:sz w:val="18"/>
                          <w:szCs w:val="18"/>
                        </w:rPr>
                      </w:pPr>
                      <w:r w:rsidRPr="0048205B">
                        <w:rPr>
                          <w:rFonts w:ascii="Arial" w:hAnsi="Arial" w:cs="Arial"/>
                          <w:sz w:val="18"/>
                          <w:szCs w:val="18"/>
                        </w:rPr>
                        <w:t>Formative Assessment and Support</w:t>
                      </w:r>
                    </w:p>
                    <w:p w:rsidR="00175727" w:rsidRPr="0048205B" w:rsidRDefault="00175727" w:rsidP="008874D4">
                      <w:pPr>
                        <w:pStyle w:val="ListParagraph"/>
                        <w:numPr>
                          <w:ilvl w:val="0"/>
                          <w:numId w:val="12"/>
                        </w:numPr>
                        <w:spacing w:before="120" w:line="276" w:lineRule="auto"/>
                        <w:ind w:left="274" w:hanging="274"/>
                        <w:contextualSpacing w:val="0"/>
                        <w:rPr>
                          <w:rFonts w:ascii="Arial" w:hAnsi="Arial" w:cs="Arial"/>
                          <w:b/>
                          <w:sz w:val="18"/>
                          <w:szCs w:val="18"/>
                        </w:rPr>
                      </w:pPr>
                      <w:r w:rsidRPr="0048205B">
                        <w:rPr>
                          <w:rFonts w:ascii="Arial" w:hAnsi="Arial" w:cs="Arial"/>
                          <w:sz w:val="18"/>
                          <w:szCs w:val="18"/>
                        </w:rPr>
                        <w:t>Frequent Reflection on</w:t>
                      </w:r>
                      <w:r w:rsidRPr="0048205B">
                        <w:rPr>
                          <w:rFonts w:ascii="Arial" w:hAnsi="Arial" w:cs="Arial"/>
                          <w:b/>
                          <w:sz w:val="18"/>
                          <w:szCs w:val="18"/>
                        </w:rPr>
                        <w:t xml:space="preserve"> </w:t>
                      </w:r>
                      <w:r w:rsidRPr="0048205B">
                        <w:rPr>
                          <w:rFonts w:ascii="Arial" w:hAnsi="Arial" w:cs="Arial"/>
                          <w:sz w:val="18"/>
                          <w:szCs w:val="18"/>
                        </w:rPr>
                        <w:t>Practice</w:t>
                      </w:r>
                    </w:p>
                    <w:p w:rsidR="00175727" w:rsidRPr="006A6E54" w:rsidRDefault="00175727" w:rsidP="008874D4">
                      <w:pPr>
                        <w:pStyle w:val="ListParagraph"/>
                        <w:numPr>
                          <w:ilvl w:val="0"/>
                          <w:numId w:val="12"/>
                        </w:numPr>
                        <w:spacing w:before="120" w:line="276" w:lineRule="auto"/>
                        <w:ind w:left="274" w:hanging="274"/>
                        <w:contextualSpacing w:val="0"/>
                        <w:rPr>
                          <w:rFonts w:ascii="Arial" w:hAnsi="Arial" w:cs="Arial"/>
                          <w:b/>
                          <w:sz w:val="18"/>
                          <w:szCs w:val="18"/>
                        </w:rPr>
                      </w:pPr>
                      <w:r w:rsidRPr="0048205B">
                        <w:rPr>
                          <w:rFonts w:ascii="Arial" w:hAnsi="Arial" w:cs="Arial"/>
                          <w:sz w:val="18"/>
                          <w:szCs w:val="18"/>
                        </w:rPr>
                        <w:t>Individual Induction Plan (professional growth plan).</w:t>
                      </w:r>
                    </w:p>
                    <w:p w:rsidR="00175727" w:rsidRPr="00D34B2C" w:rsidRDefault="00175727">
                      <w:pPr>
                        <w:rPr>
                          <w:rFonts w:ascii="Arial" w:hAnsi="Arial" w:cs="Arial"/>
                          <w:strike/>
                          <w:sz w:val="18"/>
                          <w:szCs w:val="18"/>
                        </w:rPr>
                      </w:pPr>
                      <w:r w:rsidRPr="00D34B2C">
                        <w:rPr>
                          <w:rFonts w:ascii="Arial" w:hAnsi="Arial" w:cs="Arial"/>
                          <w:strike/>
                          <w:sz w:val="18"/>
                          <w:szCs w:val="18"/>
                        </w:rPr>
                        <w:t>*If Induction is verified as unavailable as defined in regulation by an employer, then a Clear Credential Program may be completed to earn the Clear Teaching Credential; Form CL-855 is required</w:t>
                      </w:r>
                    </w:p>
                  </w:txbxContent>
                </v:textbox>
                <w10:wrap type="tight"/>
              </v:shape>
            </w:pict>
          </mc:Fallback>
        </mc:AlternateContent>
      </w:r>
      <w:r w:rsidR="00D34B2C">
        <w:rPr>
          <w:rFonts w:asciiTheme="minorHAnsi" w:hAnsiTheme="minorHAnsi"/>
          <w:noProof/>
        </w:rPr>
        <mc:AlternateContent>
          <mc:Choice Requires="wpg">
            <w:drawing>
              <wp:anchor distT="0" distB="0" distL="114300" distR="114300" simplePos="0" relativeHeight="251625472" behindDoc="0" locked="0" layoutInCell="1" allowOverlap="1">
                <wp:simplePos x="0" y="0"/>
                <wp:positionH relativeFrom="column">
                  <wp:posOffset>276225</wp:posOffset>
                </wp:positionH>
                <wp:positionV relativeFrom="paragraph">
                  <wp:posOffset>4519295</wp:posOffset>
                </wp:positionV>
                <wp:extent cx="8401685" cy="1075690"/>
                <wp:effectExtent l="0" t="0" r="56515" b="48260"/>
                <wp:wrapTight wrapText="bothSides">
                  <wp:wrapPolygon edited="0">
                    <wp:start x="0" y="0"/>
                    <wp:lineTo x="0" y="22187"/>
                    <wp:lineTo x="4702" y="22187"/>
                    <wp:lineTo x="21696" y="22187"/>
                    <wp:lineTo x="21696" y="765"/>
                    <wp:lineTo x="4653" y="0"/>
                    <wp:lineTo x="0" y="0"/>
                  </wp:wrapPolygon>
                </wp:wrapTight>
                <wp:docPr id="17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1685" cy="1075690"/>
                          <a:chOff x="2010" y="9615"/>
                          <a:chExt cx="13253" cy="1532"/>
                        </a:xfrm>
                      </wpg:grpSpPr>
                      <wps:wsp>
                        <wps:cNvPr id="175" name="Text Box 13"/>
                        <wps:cNvSpPr txBox="1">
                          <a:spLocks noChangeArrowheads="1"/>
                        </wps:cNvSpPr>
                        <wps:spPr bwMode="auto">
                          <a:xfrm>
                            <a:off x="4892" y="9656"/>
                            <a:ext cx="3757" cy="1477"/>
                          </a:xfrm>
                          <a:prstGeom prst="rect">
                            <a:avLst/>
                          </a:prstGeom>
                          <a:solidFill>
                            <a:srgbClr val="FFFFFF"/>
                          </a:solidFill>
                          <a:ln w="9525">
                            <a:solidFill>
                              <a:srgbClr val="000000"/>
                            </a:solidFill>
                            <a:miter lim="800000"/>
                            <a:headEnd/>
                            <a:tailEnd/>
                          </a:ln>
                          <a:effectLst>
                            <a:outerShdw dist="50800" dir="2700000" algn="ctr" rotWithShape="0">
                              <a:srgbClr val="808080">
                                <a:alpha val="50000"/>
                              </a:srgbClr>
                            </a:outerShdw>
                          </a:effectLst>
                        </wps:spPr>
                        <wps:txbx>
                          <w:txbxContent>
                            <w:p w:rsidR="00175727" w:rsidRPr="0062394C" w:rsidRDefault="00175727" w:rsidP="00F45C41">
                              <w:pPr>
                                <w:jc w:val="center"/>
                                <w:rPr>
                                  <w:rFonts w:ascii="Arial" w:hAnsi="Arial" w:cs="Arial"/>
                                  <w:b/>
                                  <w:sz w:val="20"/>
                                </w:rPr>
                              </w:pPr>
                              <w:r w:rsidRPr="0062394C">
                                <w:rPr>
                                  <w:rFonts w:ascii="Arial" w:hAnsi="Arial" w:cs="Arial"/>
                                  <w:b/>
                                  <w:sz w:val="20"/>
                                </w:rPr>
                                <w:t>ALIGNMENT</w:t>
                              </w:r>
                            </w:p>
                            <w:p w:rsidR="00175727" w:rsidRPr="00A71056" w:rsidRDefault="00175727" w:rsidP="008874D4">
                              <w:pPr>
                                <w:pStyle w:val="ListParagraph"/>
                                <w:numPr>
                                  <w:ilvl w:val="0"/>
                                  <w:numId w:val="8"/>
                                </w:numPr>
                                <w:spacing w:before="20" w:line="276" w:lineRule="auto"/>
                                <w:ind w:left="273" w:hanging="187"/>
                                <w:contextualSpacing w:val="0"/>
                                <w:rPr>
                                  <w:rFonts w:ascii="Arial" w:hAnsi="Arial" w:cs="Arial"/>
                                  <w:sz w:val="16"/>
                                </w:rPr>
                              </w:pPr>
                              <w:r w:rsidRPr="00A71056">
                                <w:rPr>
                                  <w:rFonts w:ascii="Arial" w:hAnsi="Arial" w:cs="Arial"/>
                                  <w:sz w:val="16"/>
                                </w:rPr>
                                <w:t>State-Adopted Academic Content and Performance Standards for Students</w:t>
                              </w:r>
                            </w:p>
                            <w:p w:rsidR="00175727" w:rsidRDefault="00175727" w:rsidP="008874D4">
                              <w:pPr>
                                <w:pStyle w:val="ListParagraph"/>
                                <w:numPr>
                                  <w:ilvl w:val="0"/>
                                  <w:numId w:val="8"/>
                                </w:numPr>
                                <w:spacing w:before="20" w:line="276" w:lineRule="auto"/>
                                <w:ind w:left="273" w:hanging="187"/>
                                <w:contextualSpacing w:val="0"/>
                                <w:rPr>
                                  <w:rFonts w:ascii="Arial" w:hAnsi="Arial" w:cs="Arial"/>
                                  <w:sz w:val="16"/>
                                </w:rPr>
                              </w:pPr>
                              <w:r w:rsidRPr="00A71056">
                                <w:rPr>
                                  <w:rFonts w:ascii="Arial" w:hAnsi="Arial" w:cs="Arial"/>
                                  <w:sz w:val="16"/>
                                </w:rPr>
                                <w:t xml:space="preserve">Teaching </w:t>
                              </w:r>
                              <w:r>
                                <w:rPr>
                                  <w:rFonts w:ascii="Arial" w:hAnsi="Arial" w:cs="Arial"/>
                                  <w:sz w:val="16"/>
                                </w:rPr>
                                <w:t xml:space="preserve"> Performance Expectations (TPEs)</w:t>
                              </w:r>
                            </w:p>
                            <w:p w:rsidR="00175727" w:rsidRPr="00A71056" w:rsidRDefault="00175727" w:rsidP="008874D4">
                              <w:pPr>
                                <w:pStyle w:val="ListParagraph"/>
                                <w:numPr>
                                  <w:ilvl w:val="0"/>
                                  <w:numId w:val="8"/>
                                </w:numPr>
                                <w:spacing w:before="20" w:line="276" w:lineRule="auto"/>
                                <w:ind w:left="273" w:hanging="187"/>
                                <w:contextualSpacing w:val="0"/>
                                <w:rPr>
                                  <w:rFonts w:ascii="Arial" w:hAnsi="Arial" w:cs="Arial"/>
                                  <w:sz w:val="16"/>
                                </w:rPr>
                              </w:pPr>
                              <w:r w:rsidRPr="00A71056">
                                <w:rPr>
                                  <w:rFonts w:ascii="Arial" w:hAnsi="Arial" w:cs="Arial"/>
                                  <w:sz w:val="16"/>
                                </w:rPr>
                                <w:t>California Standards for the Teaching Profession (CSTP)</w:t>
                              </w:r>
                            </w:p>
                            <w:p w:rsidR="00175727" w:rsidRPr="00A71056" w:rsidRDefault="00175727" w:rsidP="00F45C41">
                              <w:pPr>
                                <w:pStyle w:val="ListParagraph"/>
                                <w:ind w:left="86"/>
                                <w:rPr>
                                  <w:rFonts w:ascii="Arial" w:hAnsi="Arial" w:cs="Arial"/>
                                  <w:sz w:val="16"/>
                                </w:rPr>
                              </w:pPr>
                            </w:p>
                          </w:txbxContent>
                        </wps:txbx>
                        <wps:bodyPr rot="0" vert="horz" wrap="square" lIns="91440" tIns="45720" rIns="91440" bIns="45720" anchor="t" anchorCtr="0" upright="1">
                          <a:noAutofit/>
                        </wps:bodyPr>
                      </wps:wsp>
                      <wps:wsp>
                        <wps:cNvPr id="176" name="Text Box 14"/>
                        <wps:cNvSpPr txBox="1">
                          <a:spLocks noChangeArrowheads="1"/>
                        </wps:cNvSpPr>
                        <wps:spPr bwMode="auto">
                          <a:xfrm>
                            <a:off x="8927" y="9656"/>
                            <a:ext cx="3605" cy="1478"/>
                          </a:xfrm>
                          <a:prstGeom prst="rect">
                            <a:avLst/>
                          </a:prstGeom>
                          <a:solidFill>
                            <a:srgbClr val="FFFFFF"/>
                          </a:solidFill>
                          <a:ln w="9525">
                            <a:solidFill>
                              <a:srgbClr val="000000"/>
                            </a:solidFill>
                            <a:miter lim="800000"/>
                            <a:headEnd/>
                            <a:tailEnd/>
                          </a:ln>
                          <a:effectLst>
                            <a:outerShdw dist="50800" dir="2700000" algn="ctr" rotWithShape="0">
                              <a:srgbClr val="808080">
                                <a:alpha val="50000"/>
                              </a:srgbClr>
                            </a:outerShdw>
                          </a:effectLst>
                        </wps:spPr>
                        <wps:txbx>
                          <w:txbxContent>
                            <w:p w:rsidR="00175727" w:rsidRPr="0062394C" w:rsidRDefault="00175727" w:rsidP="00F45C41">
                              <w:pPr>
                                <w:jc w:val="center"/>
                                <w:rPr>
                                  <w:rFonts w:ascii="Arial" w:hAnsi="Arial" w:cs="Arial"/>
                                  <w:b/>
                                  <w:sz w:val="20"/>
                                </w:rPr>
                              </w:pPr>
                              <w:r w:rsidRPr="0062394C">
                                <w:rPr>
                                  <w:rFonts w:ascii="Arial" w:hAnsi="Arial" w:cs="Arial"/>
                                  <w:b/>
                                  <w:sz w:val="20"/>
                                </w:rPr>
                                <w:t>ACCOUNTABILITY</w:t>
                              </w:r>
                            </w:p>
                            <w:p w:rsidR="00175727" w:rsidRPr="00EC5AAA" w:rsidRDefault="00175727" w:rsidP="008874D4">
                              <w:pPr>
                                <w:pStyle w:val="ListParagraph"/>
                                <w:numPr>
                                  <w:ilvl w:val="0"/>
                                  <w:numId w:val="9"/>
                                </w:numPr>
                                <w:spacing w:before="20"/>
                                <w:ind w:hanging="274"/>
                                <w:contextualSpacing w:val="0"/>
                                <w:rPr>
                                  <w:rFonts w:ascii="Arial" w:hAnsi="Arial" w:cs="Arial"/>
                                  <w:sz w:val="16"/>
                                  <w:szCs w:val="16"/>
                                </w:rPr>
                              </w:pPr>
                              <w:r w:rsidRPr="00EC5AAA">
                                <w:rPr>
                                  <w:rFonts w:ascii="Arial" w:hAnsi="Arial" w:cs="Arial"/>
                                  <w:sz w:val="16"/>
                                  <w:szCs w:val="16"/>
                                </w:rPr>
                                <w:t>Candidate Assessment</w:t>
                              </w:r>
                            </w:p>
                            <w:p w:rsidR="00175727" w:rsidRPr="00EC5AAA" w:rsidRDefault="00175727" w:rsidP="008874D4">
                              <w:pPr>
                                <w:pStyle w:val="ListParagraph"/>
                                <w:numPr>
                                  <w:ilvl w:val="0"/>
                                  <w:numId w:val="9"/>
                                </w:numPr>
                                <w:ind w:hanging="274"/>
                                <w:contextualSpacing w:val="0"/>
                                <w:rPr>
                                  <w:rFonts w:ascii="Arial" w:hAnsi="Arial" w:cs="Arial"/>
                                  <w:sz w:val="16"/>
                                  <w:szCs w:val="16"/>
                                </w:rPr>
                              </w:pPr>
                              <w:r w:rsidRPr="00EC5AAA">
                                <w:rPr>
                                  <w:rFonts w:ascii="Arial" w:hAnsi="Arial" w:cs="Arial"/>
                                  <w:sz w:val="16"/>
                                  <w:szCs w:val="16"/>
                                </w:rPr>
                                <w:t>Credential and Induction Program Approval/Accreditation</w:t>
                              </w:r>
                            </w:p>
                            <w:p w:rsidR="00175727" w:rsidRPr="00EC5AAA" w:rsidRDefault="00175727" w:rsidP="008874D4">
                              <w:pPr>
                                <w:pStyle w:val="ListParagraph"/>
                                <w:numPr>
                                  <w:ilvl w:val="0"/>
                                  <w:numId w:val="9"/>
                                </w:numPr>
                                <w:ind w:hanging="274"/>
                                <w:contextualSpacing w:val="0"/>
                                <w:rPr>
                                  <w:rFonts w:ascii="Arial" w:hAnsi="Arial" w:cs="Arial"/>
                                  <w:sz w:val="16"/>
                                  <w:szCs w:val="16"/>
                                </w:rPr>
                              </w:pPr>
                              <w:r w:rsidRPr="00EC5AAA">
                                <w:rPr>
                                  <w:rFonts w:ascii="Arial" w:hAnsi="Arial" w:cs="Arial"/>
                                  <w:sz w:val="16"/>
                                  <w:szCs w:val="16"/>
                                </w:rPr>
                                <w:t xml:space="preserve">Participant Completion of Approved Induction Program </w:t>
                              </w:r>
                            </w:p>
                          </w:txbxContent>
                        </wps:txbx>
                        <wps:bodyPr rot="0" vert="horz" wrap="square" lIns="91440" tIns="45720" rIns="91440" bIns="45720" anchor="t" anchorCtr="0" upright="1">
                          <a:noAutofit/>
                        </wps:bodyPr>
                      </wps:wsp>
                      <wps:wsp>
                        <wps:cNvPr id="177" name="Text Box 15"/>
                        <wps:cNvSpPr txBox="1">
                          <a:spLocks noChangeArrowheads="1"/>
                        </wps:cNvSpPr>
                        <wps:spPr bwMode="auto">
                          <a:xfrm>
                            <a:off x="12712" y="9683"/>
                            <a:ext cx="2551" cy="1464"/>
                          </a:xfrm>
                          <a:prstGeom prst="rect">
                            <a:avLst/>
                          </a:prstGeom>
                          <a:solidFill>
                            <a:srgbClr val="FFFFFF"/>
                          </a:solidFill>
                          <a:ln w="9525">
                            <a:solidFill>
                              <a:srgbClr val="000000"/>
                            </a:solidFill>
                            <a:miter lim="800000"/>
                            <a:headEnd/>
                            <a:tailEnd/>
                          </a:ln>
                          <a:effectLst>
                            <a:outerShdw dist="50800" dir="2700000" algn="ctr" rotWithShape="0">
                              <a:srgbClr val="808080">
                                <a:alpha val="50000"/>
                              </a:srgbClr>
                            </a:outerShdw>
                          </a:effectLst>
                        </wps:spPr>
                        <wps:txbx>
                          <w:txbxContent>
                            <w:p w:rsidR="00175727" w:rsidRPr="00923105" w:rsidRDefault="00175727" w:rsidP="00F45C41">
                              <w:pPr>
                                <w:jc w:val="center"/>
                                <w:rPr>
                                  <w:rFonts w:ascii="Arial" w:hAnsi="Arial" w:cs="Arial"/>
                                  <w:b/>
                                  <w:sz w:val="20"/>
                                </w:rPr>
                              </w:pPr>
                              <w:r w:rsidRPr="00923105">
                                <w:rPr>
                                  <w:rFonts w:ascii="Arial" w:hAnsi="Arial" w:cs="Arial"/>
                                  <w:b/>
                                  <w:sz w:val="20"/>
                                </w:rPr>
                                <w:t>COLLABORATION</w:t>
                              </w:r>
                            </w:p>
                            <w:p w:rsidR="00175727" w:rsidRPr="00EC5AAA" w:rsidRDefault="00175727" w:rsidP="008874D4">
                              <w:pPr>
                                <w:pStyle w:val="ListParagraph"/>
                                <w:numPr>
                                  <w:ilvl w:val="0"/>
                                  <w:numId w:val="10"/>
                                </w:numPr>
                                <w:spacing w:before="20" w:line="276" w:lineRule="auto"/>
                                <w:ind w:left="187" w:hanging="187"/>
                                <w:contextualSpacing w:val="0"/>
                                <w:rPr>
                                  <w:rFonts w:ascii="Arial" w:hAnsi="Arial" w:cs="Arial"/>
                                  <w:sz w:val="16"/>
                                  <w:szCs w:val="16"/>
                                </w:rPr>
                              </w:pPr>
                              <w:r w:rsidRPr="00EC5AAA">
                                <w:rPr>
                                  <w:rFonts w:ascii="Arial" w:hAnsi="Arial" w:cs="Arial"/>
                                  <w:sz w:val="16"/>
                                  <w:szCs w:val="16"/>
                                </w:rPr>
                                <w:t>Schools/ Universities</w:t>
                              </w:r>
                            </w:p>
                            <w:p w:rsidR="00175727" w:rsidRPr="00EC5AAA" w:rsidRDefault="00175727" w:rsidP="008874D4">
                              <w:pPr>
                                <w:pStyle w:val="ListParagraph"/>
                                <w:numPr>
                                  <w:ilvl w:val="0"/>
                                  <w:numId w:val="10"/>
                                </w:numPr>
                                <w:spacing w:before="20" w:line="276" w:lineRule="auto"/>
                                <w:ind w:left="187" w:hanging="187"/>
                                <w:contextualSpacing w:val="0"/>
                                <w:rPr>
                                  <w:rFonts w:ascii="Arial" w:hAnsi="Arial" w:cs="Arial"/>
                                  <w:sz w:val="16"/>
                                  <w:szCs w:val="16"/>
                                </w:rPr>
                              </w:pPr>
                              <w:r w:rsidRPr="00EC5AAA">
                                <w:rPr>
                                  <w:rFonts w:ascii="Arial" w:hAnsi="Arial" w:cs="Arial"/>
                                  <w:sz w:val="16"/>
                                  <w:szCs w:val="16"/>
                                </w:rPr>
                                <w:t>State Agencies</w:t>
                              </w:r>
                            </w:p>
                            <w:p w:rsidR="00175727" w:rsidRPr="00EC5AAA" w:rsidRDefault="00175727" w:rsidP="008874D4">
                              <w:pPr>
                                <w:pStyle w:val="ListParagraph"/>
                                <w:numPr>
                                  <w:ilvl w:val="0"/>
                                  <w:numId w:val="10"/>
                                </w:numPr>
                                <w:spacing w:before="20" w:line="276" w:lineRule="auto"/>
                                <w:ind w:left="187" w:hanging="187"/>
                                <w:contextualSpacing w:val="0"/>
                                <w:rPr>
                                  <w:rFonts w:ascii="Arial" w:hAnsi="Arial" w:cs="Arial"/>
                                  <w:sz w:val="16"/>
                                  <w:szCs w:val="16"/>
                                </w:rPr>
                              </w:pPr>
                              <w:r w:rsidRPr="00024F9F">
                                <w:rPr>
                                  <w:rFonts w:ascii="Arial" w:hAnsi="Arial" w:cs="Arial"/>
                                  <w:strike/>
                                  <w:sz w:val="16"/>
                                  <w:szCs w:val="16"/>
                                </w:rPr>
                                <w:t xml:space="preserve">BTSA </w:t>
                              </w:r>
                              <w:r w:rsidRPr="00EC5AAA">
                                <w:rPr>
                                  <w:rFonts w:ascii="Arial" w:hAnsi="Arial" w:cs="Arial"/>
                                  <w:sz w:val="16"/>
                                  <w:szCs w:val="16"/>
                                </w:rPr>
                                <w:t>Induction Programs</w:t>
                              </w:r>
                            </w:p>
                            <w:p w:rsidR="00175727" w:rsidRPr="00EC5AAA" w:rsidRDefault="00175727" w:rsidP="008874D4">
                              <w:pPr>
                                <w:pStyle w:val="ListParagraph"/>
                                <w:numPr>
                                  <w:ilvl w:val="0"/>
                                  <w:numId w:val="10"/>
                                </w:numPr>
                                <w:spacing w:before="20" w:line="276" w:lineRule="auto"/>
                                <w:ind w:left="187" w:hanging="187"/>
                                <w:contextualSpacing w:val="0"/>
                                <w:rPr>
                                  <w:rFonts w:ascii="Arial" w:hAnsi="Arial" w:cs="Arial"/>
                                  <w:sz w:val="16"/>
                                  <w:szCs w:val="16"/>
                                </w:rPr>
                              </w:pPr>
                              <w:r w:rsidRPr="00EC5AAA">
                                <w:rPr>
                                  <w:rFonts w:ascii="Arial" w:hAnsi="Arial" w:cs="Arial"/>
                                  <w:sz w:val="16"/>
                                  <w:szCs w:val="16"/>
                                </w:rPr>
                                <w:t>Practitioner Teamwork</w:t>
                              </w:r>
                            </w:p>
                          </w:txbxContent>
                        </wps:txbx>
                        <wps:bodyPr rot="0" vert="horz" wrap="square" lIns="91440" tIns="45720" rIns="91440" bIns="45720" anchor="t" anchorCtr="0" upright="1">
                          <a:noAutofit/>
                        </wps:bodyPr>
                      </wps:wsp>
                      <wps:wsp>
                        <wps:cNvPr id="178" name="Text Box 16"/>
                        <wps:cNvSpPr txBox="1">
                          <a:spLocks noChangeArrowheads="1"/>
                        </wps:cNvSpPr>
                        <wps:spPr bwMode="auto">
                          <a:xfrm>
                            <a:off x="2010" y="9615"/>
                            <a:ext cx="2787" cy="1505"/>
                          </a:xfrm>
                          <a:prstGeom prst="rect">
                            <a:avLst/>
                          </a:prstGeom>
                          <a:solidFill>
                            <a:srgbClr val="FFFFFF"/>
                          </a:solidFill>
                          <a:ln w="9525">
                            <a:solidFill>
                              <a:srgbClr val="000000"/>
                            </a:solidFill>
                            <a:miter lim="800000"/>
                            <a:headEnd/>
                            <a:tailEnd/>
                          </a:ln>
                          <a:effectLst>
                            <a:outerShdw dist="50800" dir="2700000" algn="ctr" rotWithShape="0">
                              <a:srgbClr val="808080">
                                <a:alpha val="50000"/>
                              </a:srgbClr>
                            </a:outerShdw>
                          </a:effectLst>
                        </wps:spPr>
                        <wps:txbx>
                          <w:txbxContent>
                            <w:p w:rsidR="00175727" w:rsidRPr="00334EAB" w:rsidRDefault="00175727" w:rsidP="00F45C41">
                              <w:pPr>
                                <w:jc w:val="center"/>
                                <w:rPr>
                                  <w:rFonts w:ascii="Arial" w:hAnsi="Arial" w:cs="Arial"/>
                                  <w:b/>
                                  <w:sz w:val="20"/>
                                  <w:szCs w:val="20"/>
                                </w:rPr>
                              </w:pPr>
                              <w:r w:rsidRPr="00334EAB">
                                <w:rPr>
                                  <w:rFonts w:ascii="Arial" w:hAnsi="Arial" w:cs="Arial"/>
                                  <w:b/>
                                  <w:sz w:val="20"/>
                                  <w:szCs w:val="20"/>
                                </w:rPr>
                                <w:t>OPTIONS</w:t>
                              </w:r>
                            </w:p>
                            <w:p w:rsidR="00175727" w:rsidRDefault="00175727" w:rsidP="008874D4">
                              <w:pPr>
                                <w:numPr>
                                  <w:ilvl w:val="0"/>
                                  <w:numId w:val="11"/>
                                </w:numPr>
                                <w:spacing w:before="20" w:line="276" w:lineRule="auto"/>
                                <w:ind w:left="180" w:hanging="180"/>
                                <w:rPr>
                                  <w:rFonts w:ascii="Arial" w:hAnsi="Arial" w:cs="Arial"/>
                                  <w:sz w:val="16"/>
                                </w:rPr>
                              </w:pPr>
                              <w:r w:rsidRPr="00AF2253">
                                <w:rPr>
                                  <w:rFonts w:ascii="Arial" w:hAnsi="Arial" w:cs="Arial"/>
                                  <w:sz w:val="16"/>
                                </w:rPr>
                                <w:t xml:space="preserve">Entry Routes </w:t>
                              </w:r>
                              <w:r>
                                <w:rPr>
                                  <w:rFonts w:ascii="Arial" w:hAnsi="Arial" w:cs="Arial"/>
                                  <w:sz w:val="16"/>
                                </w:rPr>
                                <w:t>Including Paraprofessional Program</w:t>
                              </w:r>
                            </w:p>
                            <w:p w:rsidR="00175727" w:rsidRDefault="00175727" w:rsidP="008874D4">
                              <w:pPr>
                                <w:numPr>
                                  <w:ilvl w:val="0"/>
                                  <w:numId w:val="11"/>
                                </w:numPr>
                                <w:spacing w:before="20" w:line="276" w:lineRule="auto"/>
                                <w:ind w:left="216" w:hanging="216"/>
                                <w:rPr>
                                  <w:rFonts w:ascii="Arial" w:hAnsi="Arial" w:cs="Arial"/>
                                  <w:sz w:val="16"/>
                                </w:rPr>
                              </w:pPr>
                              <w:r>
                                <w:rPr>
                                  <w:rFonts w:ascii="Arial" w:hAnsi="Arial" w:cs="Arial"/>
                                  <w:sz w:val="16"/>
                                </w:rPr>
                                <w:t xml:space="preserve">Meet </w:t>
                              </w:r>
                              <w:r w:rsidRPr="00AF2253">
                                <w:rPr>
                                  <w:rFonts w:ascii="Arial" w:hAnsi="Arial" w:cs="Arial"/>
                                  <w:sz w:val="16"/>
                                </w:rPr>
                                <w:t>Subject-</w:t>
                              </w:r>
                              <w:r>
                                <w:rPr>
                                  <w:rFonts w:ascii="Arial" w:hAnsi="Arial" w:cs="Arial"/>
                                  <w:sz w:val="16"/>
                                </w:rPr>
                                <w:t>M</w:t>
                              </w:r>
                              <w:r w:rsidRPr="00AF2253">
                                <w:rPr>
                                  <w:rFonts w:ascii="Arial" w:hAnsi="Arial" w:cs="Arial"/>
                                  <w:sz w:val="16"/>
                                </w:rPr>
                                <w:t xml:space="preserve">atter </w:t>
                              </w:r>
                              <w:r>
                                <w:rPr>
                                  <w:rFonts w:ascii="Arial" w:hAnsi="Arial" w:cs="Arial"/>
                                  <w:sz w:val="16"/>
                                </w:rPr>
                                <w:t xml:space="preserve">Requirement </w:t>
                              </w:r>
                            </w:p>
                            <w:p w:rsidR="00175727" w:rsidRPr="00AF2253" w:rsidRDefault="00175727" w:rsidP="008874D4">
                              <w:pPr>
                                <w:numPr>
                                  <w:ilvl w:val="0"/>
                                  <w:numId w:val="11"/>
                                </w:numPr>
                                <w:spacing w:before="20" w:line="276" w:lineRule="auto"/>
                                <w:ind w:left="216" w:hanging="216"/>
                                <w:rPr>
                                  <w:rFonts w:ascii="Arial" w:hAnsi="Arial" w:cs="Arial"/>
                                  <w:sz w:val="16"/>
                                </w:rPr>
                              </w:pPr>
                              <w:r w:rsidRPr="00331F1F">
                                <w:rPr>
                                  <w:rFonts w:ascii="Arial" w:hAnsi="Arial" w:cs="Arial"/>
                                  <w:sz w:val="16"/>
                                </w:rPr>
                                <w:t>Comm</w:t>
                              </w:r>
                              <w:r>
                                <w:rPr>
                                  <w:rFonts w:ascii="Arial" w:hAnsi="Arial" w:cs="Arial"/>
                                  <w:sz w:val="16"/>
                                </w:rPr>
                                <w:t>unity College Early Preparation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2" o:spid="_x0000_s1032" style="position:absolute;left:0;text-align:left;margin-left:21.75pt;margin-top:355.85pt;width:661.55pt;height:84.7pt;z-index:251625472;mso-width-relative:margin;mso-height-relative:margin" coordorigin="2010,9615" coordsize="13253,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">
                <v:shape id="Text Box 13" o:spid="_x0000_s1033" type="#_x0000_t202" style="position:absolute;left:4892;top:9656;width:3757;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">
                  <v:shadow on="t" opacity=".5" offset=".99781mm,.99781mm"/>
                  <v:textbox>
                    <w:txbxContent>
                      <w:p w:rsidR="00175727" w:rsidRPr="0062394C" w:rsidRDefault="00175727" w:rsidP="00F45C41">
                        <w:pPr>
                          <w:jc w:val="center"/>
                          <w:rPr>
                            <w:rFonts w:ascii="Arial" w:hAnsi="Arial" w:cs="Arial"/>
                            <w:b/>
                            <w:sz w:val="20"/>
                          </w:rPr>
                        </w:pPr>
                        <w:r w:rsidRPr="0062394C">
                          <w:rPr>
                            <w:rFonts w:ascii="Arial" w:hAnsi="Arial" w:cs="Arial"/>
                            <w:b/>
                            <w:sz w:val="20"/>
                          </w:rPr>
                          <w:t>ALIGNMENT</w:t>
                        </w:r>
                      </w:p>
                      <w:p w:rsidR="00175727" w:rsidRPr="00A71056" w:rsidRDefault="00175727" w:rsidP="008874D4">
                        <w:pPr>
                          <w:pStyle w:val="ListParagraph"/>
                          <w:numPr>
                            <w:ilvl w:val="0"/>
                            <w:numId w:val="8"/>
                          </w:numPr>
                          <w:spacing w:before="20" w:line="276" w:lineRule="auto"/>
                          <w:ind w:left="273" w:hanging="187"/>
                          <w:contextualSpacing w:val="0"/>
                          <w:rPr>
                            <w:rFonts w:ascii="Arial" w:hAnsi="Arial" w:cs="Arial"/>
                            <w:sz w:val="16"/>
                          </w:rPr>
                        </w:pPr>
                        <w:r w:rsidRPr="00A71056">
                          <w:rPr>
                            <w:rFonts w:ascii="Arial" w:hAnsi="Arial" w:cs="Arial"/>
                            <w:sz w:val="16"/>
                          </w:rPr>
                          <w:t>State-Adopted Academic Content and Performance Standards for Students</w:t>
                        </w:r>
                      </w:p>
                      <w:p w:rsidR="00175727" w:rsidRDefault="00175727" w:rsidP="008874D4">
                        <w:pPr>
                          <w:pStyle w:val="ListParagraph"/>
                          <w:numPr>
                            <w:ilvl w:val="0"/>
                            <w:numId w:val="8"/>
                          </w:numPr>
                          <w:spacing w:before="20" w:line="276" w:lineRule="auto"/>
                          <w:ind w:left="273" w:hanging="187"/>
                          <w:contextualSpacing w:val="0"/>
                          <w:rPr>
                            <w:rFonts w:ascii="Arial" w:hAnsi="Arial" w:cs="Arial"/>
                            <w:sz w:val="16"/>
                          </w:rPr>
                        </w:pPr>
                        <w:r w:rsidRPr="00A71056">
                          <w:rPr>
                            <w:rFonts w:ascii="Arial" w:hAnsi="Arial" w:cs="Arial"/>
                            <w:sz w:val="16"/>
                          </w:rPr>
                          <w:t xml:space="preserve">Teaching </w:t>
                        </w:r>
                        <w:r>
                          <w:rPr>
                            <w:rFonts w:ascii="Arial" w:hAnsi="Arial" w:cs="Arial"/>
                            <w:sz w:val="16"/>
                          </w:rPr>
                          <w:t xml:space="preserve"> Performance Expectations (TPEs)</w:t>
                        </w:r>
                      </w:p>
                      <w:p w:rsidR="00175727" w:rsidRPr="00A71056" w:rsidRDefault="00175727" w:rsidP="008874D4">
                        <w:pPr>
                          <w:pStyle w:val="ListParagraph"/>
                          <w:numPr>
                            <w:ilvl w:val="0"/>
                            <w:numId w:val="8"/>
                          </w:numPr>
                          <w:spacing w:before="20" w:line="276" w:lineRule="auto"/>
                          <w:ind w:left="273" w:hanging="187"/>
                          <w:contextualSpacing w:val="0"/>
                          <w:rPr>
                            <w:rFonts w:ascii="Arial" w:hAnsi="Arial" w:cs="Arial"/>
                            <w:sz w:val="16"/>
                          </w:rPr>
                        </w:pPr>
                        <w:r w:rsidRPr="00A71056">
                          <w:rPr>
                            <w:rFonts w:ascii="Arial" w:hAnsi="Arial" w:cs="Arial"/>
                            <w:sz w:val="16"/>
                          </w:rPr>
                          <w:t>California Standards for the Teaching Profession (CSTP)</w:t>
                        </w:r>
                      </w:p>
                      <w:p w:rsidR="00175727" w:rsidRPr="00A71056" w:rsidRDefault="00175727" w:rsidP="00F45C41">
                        <w:pPr>
                          <w:pStyle w:val="ListParagraph"/>
                          <w:ind w:left="86"/>
                          <w:rPr>
                            <w:rFonts w:ascii="Arial" w:hAnsi="Arial" w:cs="Arial"/>
                            <w:sz w:val="16"/>
                          </w:rPr>
                        </w:pPr>
                      </w:p>
                    </w:txbxContent>
                  </v:textbox>
                </v:shape>
                <v:shape id="Text Box 14" o:spid="_x0000_s1034" type="#_x0000_t202" style="position:absolute;left:8927;top:9656;width:3605;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">
                  <v:shadow on="t" opacity=".5" offset=".99781mm,.99781mm"/>
                  <v:textbox>
                    <w:txbxContent>
                      <w:p w:rsidR="00175727" w:rsidRPr="0062394C" w:rsidRDefault="00175727" w:rsidP="00F45C41">
                        <w:pPr>
                          <w:jc w:val="center"/>
                          <w:rPr>
                            <w:rFonts w:ascii="Arial" w:hAnsi="Arial" w:cs="Arial"/>
                            <w:b/>
                            <w:sz w:val="20"/>
                          </w:rPr>
                        </w:pPr>
                        <w:r w:rsidRPr="0062394C">
                          <w:rPr>
                            <w:rFonts w:ascii="Arial" w:hAnsi="Arial" w:cs="Arial"/>
                            <w:b/>
                            <w:sz w:val="20"/>
                          </w:rPr>
                          <w:t>ACCOUNTABILITY</w:t>
                        </w:r>
                      </w:p>
                      <w:p w:rsidR="00175727" w:rsidRPr="00EC5AAA" w:rsidRDefault="00175727" w:rsidP="008874D4">
                        <w:pPr>
                          <w:pStyle w:val="ListParagraph"/>
                          <w:numPr>
                            <w:ilvl w:val="0"/>
                            <w:numId w:val="9"/>
                          </w:numPr>
                          <w:spacing w:before="20"/>
                          <w:ind w:hanging="274"/>
                          <w:contextualSpacing w:val="0"/>
                          <w:rPr>
                            <w:rFonts w:ascii="Arial" w:hAnsi="Arial" w:cs="Arial"/>
                            <w:sz w:val="16"/>
                            <w:szCs w:val="16"/>
                          </w:rPr>
                        </w:pPr>
                        <w:r w:rsidRPr="00EC5AAA">
                          <w:rPr>
                            <w:rFonts w:ascii="Arial" w:hAnsi="Arial" w:cs="Arial"/>
                            <w:sz w:val="16"/>
                            <w:szCs w:val="16"/>
                          </w:rPr>
                          <w:t>Candidate Assessment</w:t>
                        </w:r>
                      </w:p>
                      <w:p w:rsidR="00175727" w:rsidRPr="00EC5AAA" w:rsidRDefault="00175727" w:rsidP="008874D4">
                        <w:pPr>
                          <w:pStyle w:val="ListParagraph"/>
                          <w:numPr>
                            <w:ilvl w:val="0"/>
                            <w:numId w:val="9"/>
                          </w:numPr>
                          <w:ind w:hanging="274"/>
                          <w:contextualSpacing w:val="0"/>
                          <w:rPr>
                            <w:rFonts w:ascii="Arial" w:hAnsi="Arial" w:cs="Arial"/>
                            <w:sz w:val="16"/>
                            <w:szCs w:val="16"/>
                          </w:rPr>
                        </w:pPr>
                        <w:r w:rsidRPr="00EC5AAA">
                          <w:rPr>
                            <w:rFonts w:ascii="Arial" w:hAnsi="Arial" w:cs="Arial"/>
                            <w:sz w:val="16"/>
                            <w:szCs w:val="16"/>
                          </w:rPr>
                          <w:t>Credential and Induction Program Approval/Accreditation</w:t>
                        </w:r>
                      </w:p>
                      <w:p w:rsidR="00175727" w:rsidRPr="00EC5AAA" w:rsidRDefault="00175727" w:rsidP="008874D4">
                        <w:pPr>
                          <w:pStyle w:val="ListParagraph"/>
                          <w:numPr>
                            <w:ilvl w:val="0"/>
                            <w:numId w:val="9"/>
                          </w:numPr>
                          <w:ind w:hanging="274"/>
                          <w:contextualSpacing w:val="0"/>
                          <w:rPr>
                            <w:rFonts w:ascii="Arial" w:hAnsi="Arial" w:cs="Arial"/>
                            <w:sz w:val="16"/>
                            <w:szCs w:val="16"/>
                          </w:rPr>
                        </w:pPr>
                        <w:r w:rsidRPr="00EC5AAA">
                          <w:rPr>
                            <w:rFonts w:ascii="Arial" w:hAnsi="Arial" w:cs="Arial"/>
                            <w:sz w:val="16"/>
                            <w:szCs w:val="16"/>
                          </w:rPr>
                          <w:t xml:space="preserve">Participant Completion of Approved Induction Program </w:t>
                        </w:r>
                      </w:p>
                    </w:txbxContent>
                  </v:textbox>
                </v:shape>
                <v:shape id="Text Box 15" o:spid="_x0000_s1035" type="#_x0000_t202" style="position:absolute;left:12712;top:9683;width:2551;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">
                  <v:shadow on="t" opacity=".5" offset=".99781mm,.99781mm"/>
                  <v:textbox>
                    <w:txbxContent>
                      <w:p w:rsidR="00175727" w:rsidRPr="00923105" w:rsidRDefault="00175727" w:rsidP="00F45C41">
                        <w:pPr>
                          <w:jc w:val="center"/>
                          <w:rPr>
                            <w:rFonts w:ascii="Arial" w:hAnsi="Arial" w:cs="Arial"/>
                            <w:b/>
                            <w:sz w:val="20"/>
                          </w:rPr>
                        </w:pPr>
                        <w:r w:rsidRPr="00923105">
                          <w:rPr>
                            <w:rFonts w:ascii="Arial" w:hAnsi="Arial" w:cs="Arial"/>
                            <w:b/>
                            <w:sz w:val="20"/>
                          </w:rPr>
                          <w:t>COLLABORATION</w:t>
                        </w:r>
                      </w:p>
                      <w:p w:rsidR="00175727" w:rsidRPr="00EC5AAA" w:rsidRDefault="00175727" w:rsidP="008874D4">
                        <w:pPr>
                          <w:pStyle w:val="ListParagraph"/>
                          <w:numPr>
                            <w:ilvl w:val="0"/>
                            <w:numId w:val="10"/>
                          </w:numPr>
                          <w:spacing w:before="20" w:line="276" w:lineRule="auto"/>
                          <w:ind w:left="187" w:hanging="187"/>
                          <w:contextualSpacing w:val="0"/>
                          <w:rPr>
                            <w:rFonts w:ascii="Arial" w:hAnsi="Arial" w:cs="Arial"/>
                            <w:sz w:val="16"/>
                            <w:szCs w:val="16"/>
                          </w:rPr>
                        </w:pPr>
                        <w:r w:rsidRPr="00EC5AAA">
                          <w:rPr>
                            <w:rFonts w:ascii="Arial" w:hAnsi="Arial" w:cs="Arial"/>
                            <w:sz w:val="16"/>
                            <w:szCs w:val="16"/>
                          </w:rPr>
                          <w:t>Schools/ Universities</w:t>
                        </w:r>
                      </w:p>
                      <w:p w:rsidR="00175727" w:rsidRPr="00EC5AAA" w:rsidRDefault="00175727" w:rsidP="008874D4">
                        <w:pPr>
                          <w:pStyle w:val="ListParagraph"/>
                          <w:numPr>
                            <w:ilvl w:val="0"/>
                            <w:numId w:val="10"/>
                          </w:numPr>
                          <w:spacing w:before="20" w:line="276" w:lineRule="auto"/>
                          <w:ind w:left="187" w:hanging="187"/>
                          <w:contextualSpacing w:val="0"/>
                          <w:rPr>
                            <w:rFonts w:ascii="Arial" w:hAnsi="Arial" w:cs="Arial"/>
                            <w:sz w:val="16"/>
                            <w:szCs w:val="16"/>
                          </w:rPr>
                        </w:pPr>
                        <w:r w:rsidRPr="00EC5AAA">
                          <w:rPr>
                            <w:rFonts w:ascii="Arial" w:hAnsi="Arial" w:cs="Arial"/>
                            <w:sz w:val="16"/>
                            <w:szCs w:val="16"/>
                          </w:rPr>
                          <w:t>State Agencies</w:t>
                        </w:r>
                      </w:p>
                      <w:p w:rsidR="00175727" w:rsidRPr="00EC5AAA" w:rsidRDefault="00175727" w:rsidP="008874D4">
                        <w:pPr>
                          <w:pStyle w:val="ListParagraph"/>
                          <w:numPr>
                            <w:ilvl w:val="0"/>
                            <w:numId w:val="10"/>
                          </w:numPr>
                          <w:spacing w:before="20" w:line="276" w:lineRule="auto"/>
                          <w:ind w:left="187" w:hanging="187"/>
                          <w:contextualSpacing w:val="0"/>
                          <w:rPr>
                            <w:rFonts w:ascii="Arial" w:hAnsi="Arial" w:cs="Arial"/>
                            <w:sz w:val="16"/>
                            <w:szCs w:val="16"/>
                          </w:rPr>
                        </w:pPr>
                        <w:r w:rsidRPr="00024F9F">
                          <w:rPr>
                            <w:rFonts w:ascii="Arial" w:hAnsi="Arial" w:cs="Arial"/>
                            <w:strike/>
                            <w:sz w:val="16"/>
                            <w:szCs w:val="16"/>
                          </w:rPr>
                          <w:t xml:space="preserve">BTSA </w:t>
                        </w:r>
                        <w:r w:rsidRPr="00EC5AAA">
                          <w:rPr>
                            <w:rFonts w:ascii="Arial" w:hAnsi="Arial" w:cs="Arial"/>
                            <w:sz w:val="16"/>
                            <w:szCs w:val="16"/>
                          </w:rPr>
                          <w:t>Induction Programs</w:t>
                        </w:r>
                      </w:p>
                      <w:p w:rsidR="00175727" w:rsidRPr="00EC5AAA" w:rsidRDefault="00175727" w:rsidP="008874D4">
                        <w:pPr>
                          <w:pStyle w:val="ListParagraph"/>
                          <w:numPr>
                            <w:ilvl w:val="0"/>
                            <w:numId w:val="10"/>
                          </w:numPr>
                          <w:spacing w:before="20" w:line="276" w:lineRule="auto"/>
                          <w:ind w:left="187" w:hanging="187"/>
                          <w:contextualSpacing w:val="0"/>
                          <w:rPr>
                            <w:rFonts w:ascii="Arial" w:hAnsi="Arial" w:cs="Arial"/>
                            <w:sz w:val="16"/>
                            <w:szCs w:val="16"/>
                          </w:rPr>
                        </w:pPr>
                        <w:r w:rsidRPr="00EC5AAA">
                          <w:rPr>
                            <w:rFonts w:ascii="Arial" w:hAnsi="Arial" w:cs="Arial"/>
                            <w:sz w:val="16"/>
                            <w:szCs w:val="16"/>
                          </w:rPr>
                          <w:t>Practitioner Teamwork</w:t>
                        </w:r>
                      </w:p>
                    </w:txbxContent>
                  </v:textbox>
                </v:shape>
                <v:shape id="Text Box 16" o:spid="_x0000_s1036" type="#_x0000_t202" style="position:absolute;left:2010;top:9615;width:2787;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">
                  <v:shadow on="t" opacity=".5" offset=".99781mm,.99781mm"/>
                  <v:textbox>
                    <w:txbxContent>
                      <w:p w:rsidR="00175727" w:rsidRPr="00334EAB" w:rsidRDefault="00175727" w:rsidP="00F45C41">
                        <w:pPr>
                          <w:jc w:val="center"/>
                          <w:rPr>
                            <w:rFonts w:ascii="Arial" w:hAnsi="Arial" w:cs="Arial"/>
                            <w:b/>
                            <w:sz w:val="20"/>
                            <w:szCs w:val="20"/>
                          </w:rPr>
                        </w:pPr>
                        <w:r w:rsidRPr="00334EAB">
                          <w:rPr>
                            <w:rFonts w:ascii="Arial" w:hAnsi="Arial" w:cs="Arial"/>
                            <w:b/>
                            <w:sz w:val="20"/>
                            <w:szCs w:val="20"/>
                          </w:rPr>
                          <w:t>OPTIONS</w:t>
                        </w:r>
                      </w:p>
                      <w:p w:rsidR="00175727" w:rsidRDefault="00175727" w:rsidP="008874D4">
                        <w:pPr>
                          <w:numPr>
                            <w:ilvl w:val="0"/>
                            <w:numId w:val="11"/>
                          </w:numPr>
                          <w:spacing w:before="20" w:line="276" w:lineRule="auto"/>
                          <w:ind w:left="180" w:hanging="180"/>
                          <w:rPr>
                            <w:rFonts w:ascii="Arial" w:hAnsi="Arial" w:cs="Arial"/>
                            <w:sz w:val="16"/>
                          </w:rPr>
                        </w:pPr>
                        <w:r w:rsidRPr="00AF2253">
                          <w:rPr>
                            <w:rFonts w:ascii="Arial" w:hAnsi="Arial" w:cs="Arial"/>
                            <w:sz w:val="16"/>
                          </w:rPr>
                          <w:t xml:space="preserve">Entry Routes </w:t>
                        </w:r>
                        <w:r>
                          <w:rPr>
                            <w:rFonts w:ascii="Arial" w:hAnsi="Arial" w:cs="Arial"/>
                            <w:sz w:val="16"/>
                          </w:rPr>
                          <w:t>Including Paraprofessional Program</w:t>
                        </w:r>
                      </w:p>
                      <w:p w:rsidR="00175727" w:rsidRDefault="00175727" w:rsidP="008874D4">
                        <w:pPr>
                          <w:numPr>
                            <w:ilvl w:val="0"/>
                            <w:numId w:val="11"/>
                          </w:numPr>
                          <w:spacing w:before="20" w:line="276" w:lineRule="auto"/>
                          <w:ind w:left="216" w:hanging="216"/>
                          <w:rPr>
                            <w:rFonts w:ascii="Arial" w:hAnsi="Arial" w:cs="Arial"/>
                            <w:sz w:val="16"/>
                          </w:rPr>
                        </w:pPr>
                        <w:r>
                          <w:rPr>
                            <w:rFonts w:ascii="Arial" w:hAnsi="Arial" w:cs="Arial"/>
                            <w:sz w:val="16"/>
                          </w:rPr>
                          <w:t xml:space="preserve">Meet </w:t>
                        </w:r>
                        <w:r w:rsidRPr="00AF2253">
                          <w:rPr>
                            <w:rFonts w:ascii="Arial" w:hAnsi="Arial" w:cs="Arial"/>
                            <w:sz w:val="16"/>
                          </w:rPr>
                          <w:t>Subject-</w:t>
                        </w:r>
                        <w:r>
                          <w:rPr>
                            <w:rFonts w:ascii="Arial" w:hAnsi="Arial" w:cs="Arial"/>
                            <w:sz w:val="16"/>
                          </w:rPr>
                          <w:t>M</w:t>
                        </w:r>
                        <w:r w:rsidRPr="00AF2253">
                          <w:rPr>
                            <w:rFonts w:ascii="Arial" w:hAnsi="Arial" w:cs="Arial"/>
                            <w:sz w:val="16"/>
                          </w:rPr>
                          <w:t xml:space="preserve">atter </w:t>
                        </w:r>
                        <w:r>
                          <w:rPr>
                            <w:rFonts w:ascii="Arial" w:hAnsi="Arial" w:cs="Arial"/>
                            <w:sz w:val="16"/>
                          </w:rPr>
                          <w:t xml:space="preserve">Requirement </w:t>
                        </w:r>
                      </w:p>
                      <w:p w:rsidR="00175727" w:rsidRPr="00AF2253" w:rsidRDefault="00175727" w:rsidP="008874D4">
                        <w:pPr>
                          <w:numPr>
                            <w:ilvl w:val="0"/>
                            <w:numId w:val="11"/>
                          </w:numPr>
                          <w:spacing w:before="20" w:line="276" w:lineRule="auto"/>
                          <w:ind w:left="216" w:hanging="216"/>
                          <w:rPr>
                            <w:rFonts w:ascii="Arial" w:hAnsi="Arial" w:cs="Arial"/>
                            <w:sz w:val="16"/>
                          </w:rPr>
                        </w:pPr>
                        <w:r w:rsidRPr="00331F1F">
                          <w:rPr>
                            <w:rFonts w:ascii="Arial" w:hAnsi="Arial" w:cs="Arial"/>
                            <w:sz w:val="16"/>
                          </w:rPr>
                          <w:t>Comm</w:t>
                        </w:r>
                        <w:r>
                          <w:rPr>
                            <w:rFonts w:ascii="Arial" w:hAnsi="Arial" w:cs="Arial"/>
                            <w:sz w:val="16"/>
                          </w:rPr>
                          <w:t>unity College Early Preparation</w:t>
                        </w:r>
                      </w:p>
                    </w:txbxContent>
                  </v:textbox>
                </v:shape>
                <w10:wrap type="tight"/>
              </v:group>
            </w:pict>
          </mc:Fallback>
        </mc:AlternateContent>
      </w:r>
      <w:r w:rsidR="00D34B2C">
        <w:rPr>
          <w:rFonts w:asciiTheme="minorHAnsi" w:hAnsiTheme="minorHAnsi"/>
          <w:noProof/>
        </w:rPr>
        <mc:AlternateContent>
          <mc:Choice Requires="wps">
            <w:drawing>
              <wp:anchor distT="0" distB="0" distL="114300" distR="114300" simplePos="0" relativeHeight="251626496" behindDoc="0" locked="0" layoutInCell="1" allowOverlap="1">
                <wp:simplePos x="0" y="0"/>
                <wp:positionH relativeFrom="column">
                  <wp:posOffset>393065</wp:posOffset>
                </wp:positionH>
                <wp:positionV relativeFrom="paragraph">
                  <wp:posOffset>27940</wp:posOffset>
                </wp:positionV>
                <wp:extent cx="2317750" cy="473710"/>
                <wp:effectExtent l="38100" t="38100" r="19050" b="8890"/>
                <wp:wrapTight wrapText="bothSides">
                  <wp:wrapPolygon edited="0">
                    <wp:start x="-355" y="-1737"/>
                    <wp:lineTo x="-355" y="20268"/>
                    <wp:lineTo x="-237" y="21426"/>
                    <wp:lineTo x="21659" y="21426"/>
                    <wp:lineTo x="21659" y="-1737"/>
                    <wp:lineTo x="-355" y="-1737"/>
                  </wp:wrapPolygon>
                </wp:wrapTight>
                <wp:docPr id="1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73710"/>
                        </a:xfrm>
                        <a:prstGeom prst="rect">
                          <a:avLst/>
                        </a:prstGeom>
                        <a:solidFill>
                          <a:srgbClr val="FFFFFF"/>
                        </a:solidFill>
                        <a:ln w="9525">
                          <a:solidFill>
                            <a:srgbClr val="000000"/>
                          </a:solidFill>
                          <a:miter lim="800000"/>
                          <a:headEnd/>
                          <a:tailEnd/>
                        </a:ln>
                        <a:effectLst>
                          <a:outerShdw dist="50800" dir="13500000" algn="ctr" rotWithShape="0">
                            <a:srgbClr val="808080">
                              <a:alpha val="50000"/>
                            </a:srgbClr>
                          </a:outerShdw>
                        </a:effectLst>
                      </wps:spPr>
                      <wps:txbx>
                        <w:txbxContent>
                          <w:p w:rsidR="00175727" w:rsidRPr="004552E3" w:rsidRDefault="00175727" w:rsidP="00F45C41">
                            <w:pPr>
                              <w:jc w:val="center"/>
                              <w:rPr>
                                <w:rFonts w:ascii="Arial" w:hAnsi="Arial" w:cs="Arial"/>
                                <w:b/>
                                <w:color w:val="FFFFFF"/>
                              </w:rPr>
                            </w:pPr>
                            <w:r w:rsidRPr="00992B7A">
                              <w:rPr>
                                <w:rFonts w:ascii="Arial" w:hAnsi="Arial" w:cs="Arial"/>
                                <w:b/>
                              </w:rPr>
                              <w:t>Preliminary Credential Preparation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4" o:spid="_x0000_s1037" type="#_x0000_t202" style="position:absolute;left:0;text-align:left;margin-left:30.95pt;margin-top:2.2pt;width:182.5pt;height:37.3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">
                <v:shadow on="t" opacity=".5" offset="-.99781mm,-.99781mm"/>
                <v:textbox>
                  <w:txbxContent>
                    <w:p w:rsidR="00175727" w:rsidRPr="004552E3" w:rsidRDefault="00175727" w:rsidP="00F45C41">
                      <w:pPr>
                        <w:jc w:val="center"/>
                        <w:rPr>
                          <w:rFonts w:ascii="Arial" w:hAnsi="Arial" w:cs="Arial"/>
                          <w:b/>
                          <w:color w:val="FFFFFF"/>
                        </w:rPr>
                      </w:pPr>
                      <w:r w:rsidRPr="00992B7A">
                        <w:rPr>
                          <w:rFonts w:ascii="Arial" w:hAnsi="Arial" w:cs="Arial"/>
                          <w:b/>
                        </w:rPr>
                        <w:t>Preliminary Credential Preparation</w:t>
                      </w:r>
                    </w:p>
                  </w:txbxContent>
                </v:textbox>
                <w10:wrap type="tight"/>
              </v:shape>
            </w:pict>
          </mc:Fallback>
        </mc:AlternateContent>
      </w:r>
      <w:r w:rsidR="00925073">
        <w:rPr>
          <w:rFonts w:asciiTheme="minorHAnsi" w:hAnsiTheme="minorHAnsi"/>
          <w:noProof/>
        </w:rPr>
        <mc:AlternateContent>
          <mc:Choice Requires="wps">
            <w:drawing>
              <wp:anchor distT="0" distB="0" distL="114300" distR="114300" simplePos="0" relativeHeight="251634688" behindDoc="0" locked="0" layoutInCell="1" allowOverlap="1">
                <wp:simplePos x="0" y="0"/>
                <wp:positionH relativeFrom="column">
                  <wp:posOffset>2660030</wp:posOffset>
                </wp:positionH>
                <wp:positionV relativeFrom="paragraph">
                  <wp:posOffset>2272030</wp:posOffset>
                </wp:positionV>
                <wp:extent cx="385866" cy="561"/>
                <wp:effectExtent l="0" t="63500" r="0" b="76200"/>
                <wp:wrapTight wrapText="bothSides">
                  <wp:wrapPolygon edited="0">
                    <wp:start x="15657" y="-1"/>
                    <wp:lineTo x="14946" y="-1"/>
                    <wp:lineTo x="14946" y="-1"/>
                    <wp:lineTo x="15657" y="-1"/>
                    <wp:lineTo x="19216" y="-1"/>
                    <wp:lineTo x="19928" y="-1"/>
                    <wp:lineTo x="19928" y="-1"/>
                    <wp:lineTo x="19216" y="-1"/>
                    <wp:lineTo x="15657" y="-1"/>
                  </wp:wrapPolygon>
                </wp:wrapTight>
                <wp:docPr id="18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866" cy="5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F7779DB" id="_x0000_t32" coordsize="21600,21600" o:spt="32" o:oned="t" path="m,l21600,21600e" filled="f">
                <v:path arrowok="t" fillok="f" o:connecttype="none"/>
                <o:lock v:ext="edit" shapetype="t"/>
              </v:shapetype>
              <v:shape id="AutoShape 18" o:spid="_x0000_s1026" type="#_x0000_t32" style="position:absolute;margin-left:209.45pt;margin-top:178.9pt;width:30.4pt;height:.05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">
                <v:stroke endarrow="block"/>
                <w10:wrap type="tight"/>
              </v:shape>
            </w:pict>
          </mc:Fallback>
        </mc:AlternateContent>
      </w:r>
      <w:r w:rsidR="00925073">
        <w:rPr>
          <w:rFonts w:asciiTheme="minorHAnsi" w:hAnsiTheme="minorHAnsi"/>
          <w:noProof/>
        </w:rPr>
        <mc:AlternateContent>
          <mc:Choice Requires="wps">
            <w:drawing>
              <wp:anchor distT="0" distB="0" distL="114300" distR="114300" simplePos="0" relativeHeight="251635712" behindDoc="0" locked="0" layoutInCell="1" allowOverlap="1">
                <wp:simplePos x="0" y="0"/>
                <wp:positionH relativeFrom="column">
                  <wp:posOffset>2655895</wp:posOffset>
                </wp:positionH>
                <wp:positionV relativeFrom="paragraph">
                  <wp:posOffset>3271771</wp:posOffset>
                </wp:positionV>
                <wp:extent cx="385866" cy="245928"/>
                <wp:effectExtent l="0" t="25400" r="33655" b="20955"/>
                <wp:wrapTight wrapText="bothSides">
                  <wp:wrapPolygon edited="0">
                    <wp:start x="17081" y="-2233"/>
                    <wp:lineTo x="1423" y="0"/>
                    <wp:lineTo x="1423" y="18977"/>
                    <wp:lineTo x="0" y="22326"/>
                    <wp:lineTo x="2135" y="22326"/>
                    <wp:lineTo x="2847" y="22326"/>
                    <wp:lineTo x="7117" y="17860"/>
                    <wp:lineTo x="22774" y="1116"/>
                    <wp:lineTo x="22774" y="-2233"/>
                    <wp:lineTo x="17081" y="-2233"/>
                  </wp:wrapPolygon>
                </wp:wrapTight>
                <wp:docPr id="18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5866" cy="2459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A8CA385" id="_x0000_t32" coordsize="21600,21600" o:spt="32" o:oned="t" path="m,l21600,21600e" filled="f">
                <v:path arrowok="t" fillok="f" o:connecttype="none"/>
                <o:lock v:ext="edit" shapetype="t"/>
              </v:shapetype>
              <v:shape id="AutoShape 19" o:spid="_x0000_s1026" type="#_x0000_t32" style="position:absolute;margin-left:209.15pt;margin-top:257.6pt;width:30.4pt;height:19.35pt;flip:y;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">
                <v:stroke endarrow="block"/>
                <w10:wrap type="tight"/>
              </v:shape>
            </w:pict>
          </mc:Fallback>
        </mc:AlternateContent>
      </w:r>
      <w:r w:rsidR="0092709A">
        <w:rPr>
          <w:rFonts w:asciiTheme="minorHAnsi" w:hAnsiTheme="minorHAnsi"/>
          <w:noProof/>
        </w:rPr>
        <mc:AlternateContent>
          <mc:Choice Requires="wps">
            <w:drawing>
              <wp:anchor distT="0" distB="0" distL="114300" distR="114300" simplePos="0" relativeHeight="251628544" behindDoc="0" locked="0" layoutInCell="1" allowOverlap="1">
                <wp:simplePos x="0" y="0"/>
                <wp:positionH relativeFrom="column">
                  <wp:posOffset>6797040</wp:posOffset>
                </wp:positionH>
                <wp:positionV relativeFrom="paragraph">
                  <wp:posOffset>331470</wp:posOffset>
                </wp:positionV>
                <wp:extent cx="1613535" cy="396240"/>
                <wp:effectExtent l="38100" t="38100" r="12065" b="10160"/>
                <wp:wrapTight wrapText="bothSides">
                  <wp:wrapPolygon edited="0">
                    <wp:start x="-510" y="-2077"/>
                    <wp:lineTo x="-510" y="20769"/>
                    <wp:lineTo x="-340" y="21462"/>
                    <wp:lineTo x="21591" y="21462"/>
                    <wp:lineTo x="21591" y="-2077"/>
                    <wp:lineTo x="-510" y="-2077"/>
                  </wp:wrapPolygon>
                </wp:wrapTight>
                <wp:docPr id="1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396240"/>
                        </a:xfrm>
                        <a:prstGeom prst="rect">
                          <a:avLst/>
                        </a:prstGeom>
                        <a:solidFill>
                          <a:srgbClr val="FFFFFF"/>
                        </a:solidFill>
                        <a:ln w="9525">
                          <a:solidFill>
                            <a:srgbClr val="000000"/>
                          </a:solidFill>
                          <a:miter lim="800000"/>
                          <a:headEnd/>
                          <a:tailEnd/>
                        </a:ln>
                        <a:effectLst>
                          <a:outerShdw dist="50800" dir="13500000" algn="ctr" rotWithShape="0">
                            <a:srgbClr val="808080">
                              <a:alpha val="50000"/>
                            </a:srgbClr>
                          </a:outerShdw>
                        </a:effectLst>
                      </wps:spPr>
                      <wps:txbx>
                        <w:txbxContent>
                          <w:p w:rsidR="00175727" w:rsidRPr="00FE55FC" w:rsidRDefault="00175727" w:rsidP="00F45C41">
                            <w:pPr>
                              <w:spacing w:before="160"/>
                              <w:jc w:val="center"/>
                              <w:rPr>
                                <w:rFonts w:ascii="Arial" w:hAnsi="Arial" w:cs="Arial"/>
                                <w:b/>
                              </w:rPr>
                            </w:pPr>
                            <w:r w:rsidRPr="00FE55FC">
                              <w:rPr>
                                <w:rFonts w:ascii="Arial" w:hAnsi="Arial" w:cs="Arial"/>
                                <w:b/>
                              </w:rPr>
                              <w:t>Credential Renewal</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6" o:spid="_x0000_s1038" type="#_x0000_t202" style="position:absolute;left:0;text-align:left;margin-left:535.2pt;margin-top:26.1pt;width:127.05pt;height:31.2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">
                <v:shadow on="t" opacity=".5" offset="-.99781mm,-.99781mm"/>
                <v:textbox>
                  <w:txbxContent>
                    <w:p w:rsidR="00175727" w:rsidRPr="00FE55FC" w:rsidRDefault="00175727" w:rsidP="00F45C41">
                      <w:pPr>
                        <w:spacing w:before="160"/>
                        <w:jc w:val="center"/>
                        <w:rPr>
                          <w:rFonts w:ascii="Arial" w:hAnsi="Arial" w:cs="Arial"/>
                          <w:b/>
                        </w:rPr>
                      </w:pPr>
                      <w:r w:rsidRPr="00FE55FC">
                        <w:rPr>
                          <w:rFonts w:ascii="Arial" w:hAnsi="Arial" w:cs="Arial"/>
                          <w:b/>
                        </w:rPr>
                        <w:t>Credential Renewal</w:t>
                      </w:r>
                    </w:p>
                  </w:txbxContent>
                </v:textbox>
                <w10:wrap type="tight"/>
              </v:shape>
            </w:pict>
          </mc:Fallback>
        </mc:AlternateContent>
      </w:r>
      <w:r w:rsidR="0092709A">
        <w:rPr>
          <w:rFonts w:asciiTheme="minorHAnsi" w:hAnsiTheme="minorHAnsi"/>
          <w:noProof/>
        </w:rPr>
        <mc:AlternateContent>
          <mc:Choice Requires="wps">
            <w:drawing>
              <wp:anchor distT="0" distB="0" distL="114300" distR="114300" simplePos="0" relativeHeight="251627520" behindDoc="0" locked="0" layoutInCell="1" allowOverlap="1">
                <wp:simplePos x="0" y="0"/>
                <wp:positionH relativeFrom="column">
                  <wp:posOffset>3910965</wp:posOffset>
                </wp:positionH>
                <wp:positionV relativeFrom="paragraph">
                  <wp:posOffset>342265</wp:posOffset>
                </wp:positionV>
                <wp:extent cx="1692275" cy="484505"/>
                <wp:effectExtent l="38100" t="38100" r="9525" b="10795"/>
                <wp:wrapTight wrapText="bothSides">
                  <wp:wrapPolygon edited="0">
                    <wp:start x="-486" y="-1699"/>
                    <wp:lineTo x="-486" y="20383"/>
                    <wp:lineTo x="-324" y="21515"/>
                    <wp:lineTo x="21559" y="21515"/>
                    <wp:lineTo x="21559" y="-1699"/>
                    <wp:lineTo x="-486" y="-1699"/>
                  </wp:wrapPolygon>
                </wp:wrapTight>
                <wp:docPr id="1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484505"/>
                        </a:xfrm>
                        <a:prstGeom prst="rect">
                          <a:avLst/>
                        </a:prstGeom>
                        <a:solidFill>
                          <a:srgbClr val="FFFFFF"/>
                        </a:solidFill>
                        <a:ln w="9525">
                          <a:solidFill>
                            <a:srgbClr val="000000"/>
                          </a:solidFill>
                          <a:miter lim="800000"/>
                          <a:headEnd/>
                          <a:tailEnd/>
                        </a:ln>
                        <a:effectLst>
                          <a:outerShdw dist="50800" dir="13500000" algn="ctr" rotWithShape="0">
                            <a:srgbClr val="808080">
                              <a:alpha val="50000"/>
                            </a:srgbClr>
                          </a:outerShdw>
                        </a:effectLst>
                      </wps:spPr>
                      <wps:txbx>
                        <w:txbxContent>
                          <w:p w:rsidR="00175727" w:rsidRPr="00FE55FC" w:rsidRDefault="00175727" w:rsidP="00F45C41">
                            <w:pPr>
                              <w:jc w:val="center"/>
                              <w:rPr>
                                <w:rFonts w:ascii="Arial" w:hAnsi="Arial" w:cs="Arial"/>
                                <w:b/>
                              </w:rPr>
                            </w:pPr>
                            <w:r>
                              <w:rPr>
                                <w:rFonts w:ascii="Arial" w:hAnsi="Arial" w:cs="Arial"/>
                                <w:b/>
                              </w:rPr>
                              <w:t xml:space="preserve">Clear </w:t>
                            </w:r>
                            <w:r w:rsidRPr="00FE55FC">
                              <w:rPr>
                                <w:rFonts w:ascii="Arial" w:hAnsi="Arial" w:cs="Arial"/>
                                <w:b/>
                              </w:rPr>
                              <w:t>Credential Preparation</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5" o:spid="_x0000_s1039" type="#_x0000_t202" style="position:absolute;left:0;text-align:left;margin-left:307.95pt;margin-top:26.95pt;width:133.25pt;height:38.1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">
                <v:shadow on="t" opacity=".5" offset="-.99781mm,-.99781mm"/>
                <v:textbox>
                  <w:txbxContent>
                    <w:p w:rsidR="00175727" w:rsidRPr="00FE55FC" w:rsidRDefault="00175727" w:rsidP="00F45C41">
                      <w:pPr>
                        <w:jc w:val="center"/>
                        <w:rPr>
                          <w:rFonts w:ascii="Arial" w:hAnsi="Arial" w:cs="Arial"/>
                          <w:b/>
                        </w:rPr>
                      </w:pPr>
                      <w:r>
                        <w:rPr>
                          <w:rFonts w:ascii="Arial" w:hAnsi="Arial" w:cs="Arial"/>
                          <w:b/>
                        </w:rPr>
                        <w:t xml:space="preserve">Clear </w:t>
                      </w:r>
                      <w:r w:rsidRPr="00FE55FC">
                        <w:rPr>
                          <w:rFonts w:ascii="Arial" w:hAnsi="Arial" w:cs="Arial"/>
                          <w:b/>
                        </w:rPr>
                        <w:t>Credential Preparation</w:t>
                      </w:r>
                    </w:p>
                  </w:txbxContent>
                </v:textbox>
                <w10:wrap type="tight"/>
              </v:shape>
            </w:pict>
          </mc:Fallback>
        </mc:AlternateContent>
      </w:r>
      <w:r w:rsidR="0092709A">
        <w:rPr>
          <w:rFonts w:asciiTheme="minorHAnsi" w:hAnsiTheme="minorHAnsi"/>
          <w:noProof/>
        </w:rPr>
        <mc:AlternateContent>
          <mc:Choice Requires="wps">
            <w:drawing>
              <wp:anchor distT="0" distB="0" distL="114300" distR="114300" simplePos="0" relativeHeight="251624448" behindDoc="0" locked="0" layoutInCell="1" allowOverlap="1">
                <wp:simplePos x="0" y="0"/>
                <wp:positionH relativeFrom="column">
                  <wp:posOffset>3180715</wp:posOffset>
                </wp:positionH>
                <wp:positionV relativeFrom="paragraph">
                  <wp:posOffset>4076922</wp:posOffset>
                </wp:positionV>
                <wp:extent cx="2420620" cy="298450"/>
                <wp:effectExtent l="0" t="0" r="93980" b="95250"/>
                <wp:wrapTight wrapText="bothSides">
                  <wp:wrapPolygon edited="0">
                    <wp:start x="0" y="0"/>
                    <wp:lineTo x="0" y="22979"/>
                    <wp:lineTo x="453" y="27574"/>
                    <wp:lineTo x="22325" y="27574"/>
                    <wp:lineTo x="22325" y="5515"/>
                    <wp:lineTo x="21872" y="0"/>
                    <wp:lineTo x="0" y="0"/>
                  </wp:wrapPolygon>
                </wp:wrapTight>
                <wp:docPr id="17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2984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175727" w:rsidRPr="000F1283" w:rsidRDefault="00175727" w:rsidP="00F45C41">
                            <w:pPr>
                              <w:spacing w:before="40"/>
                              <w:jc w:val="center"/>
                              <w:rPr>
                                <w:rFonts w:ascii="Arial" w:hAnsi="Arial" w:cs="Arial"/>
                                <w:b/>
                              </w:rPr>
                            </w:pPr>
                            <w:r w:rsidRPr="000F1283">
                              <w:rPr>
                                <w:rFonts w:ascii="Arial" w:hAnsi="Arial" w:cs="Arial"/>
                                <w:b/>
                              </w:rPr>
                              <w:t>SYSTEM QUALITIES</w:t>
                            </w:r>
                          </w:p>
                        </w:txbxContent>
                      </wps:txbx>
                      <wps:bodyPr rot="0" vert="horz" wrap="square" lIns="91440" tIns="45720" rIns="91440" bIns="45720" anchor="t" anchorCtr="0" upright="1">
                        <a:noAutofit/>
                      </wps:bodyPr>
                    </wps:wsp>
                  </a:graphicData>
                </a:graphic>
              </wp:anchor>
            </w:drawing>
          </mc:Choice>
          <mc:Fallback>
            <w:pict>
              <v:shape id="Text Box 12" o:spid="_x0000_s1040" type="#_x0000_t202" style="position:absolute;left:0;text-align:left;margin-left:250.45pt;margin-top:321pt;width:190.6pt;height:23.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">
                <v:shadow on="t" opacity=".5" offset="6pt,6pt"/>
                <v:textbox>
                  <w:txbxContent>
                    <w:p w:rsidR="00175727" w:rsidRPr="000F1283" w:rsidRDefault="00175727" w:rsidP="00F45C41">
                      <w:pPr>
                        <w:spacing w:before="40"/>
                        <w:jc w:val="center"/>
                        <w:rPr>
                          <w:rFonts w:ascii="Arial" w:hAnsi="Arial" w:cs="Arial"/>
                          <w:b/>
                        </w:rPr>
                      </w:pPr>
                      <w:r w:rsidRPr="000F1283">
                        <w:rPr>
                          <w:rFonts w:ascii="Arial" w:hAnsi="Arial" w:cs="Arial"/>
                          <w:b/>
                        </w:rPr>
                        <w:t>SYSTEM QUALITIES</w:t>
                      </w:r>
                    </w:p>
                  </w:txbxContent>
                </v:textbox>
                <w10:wrap type="tight"/>
              </v:shape>
            </w:pict>
          </mc:Fallback>
        </mc:AlternateContent>
      </w:r>
      <w:r w:rsidR="0092709A">
        <w:rPr>
          <w:rFonts w:asciiTheme="minorHAnsi" w:hAnsiTheme="minorHAnsi"/>
          <w:noProof/>
        </w:rPr>
        <mc:AlternateContent>
          <mc:Choice Requires="wps">
            <w:drawing>
              <wp:anchor distT="0" distB="0" distL="114300" distR="114300" simplePos="0" relativeHeight="251623424" behindDoc="0" locked="0" layoutInCell="1" allowOverlap="1">
                <wp:simplePos x="0" y="0"/>
                <wp:positionH relativeFrom="column">
                  <wp:posOffset>3375582</wp:posOffset>
                </wp:positionH>
                <wp:positionV relativeFrom="paragraph">
                  <wp:posOffset>2246366</wp:posOffset>
                </wp:positionV>
                <wp:extent cx="263148" cy="1123"/>
                <wp:effectExtent l="0" t="63500" r="0" b="75565"/>
                <wp:wrapTight wrapText="bothSides">
                  <wp:wrapPolygon edited="0">
                    <wp:start x="13565" y="-2160000"/>
                    <wp:lineTo x="12522" y="-1296000"/>
                    <wp:lineTo x="12522" y="1296000"/>
                    <wp:lineTo x="13565" y="2160000"/>
                    <wp:lineTo x="18783" y="2160000"/>
                    <wp:lineTo x="19826" y="1296000"/>
                    <wp:lineTo x="18783" y="-864000"/>
                    <wp:lineTo x="17739" y="-2160000"/>
                    <wp:lineTo x="13565" y="-2160000"/>
                  </wp:wrapPolygon>
                </wp:wrapTight>
                <wp:docPr id="17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148" cy="11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67BFE48" id="AutoShape 20" o:spid="_x0000_s1026" type="#_x0000_t32" style="position:absolute;margin-left:265.8pt;margin-top:176.9pt;width:20.7pt;height:.1pt;flip:y;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">
                <v:stroke endarrow="block"/>
                <w10:wrap type="tight"/>
              </v:shape>
            </w:pict>
          </mc:Fallback>
        </mc:AlternateContent>
      </w:r>
      <w:r w:rsidR="0092709A">
        <w:rPr>
          <w:rFonts w:asciiTheme="minorHAnsi" w:hAnsiTheme="minorHAnsi"/>
          <w:noProof/>
        </w:rPr>
        <mc:AlternateContent>
          <mc:Choice Requires="wps">
            <w:drawing>
              <wp:anchor distT="0" distB="0" distL="114300" distR="114300" simplePos="0" relativeHeight="251633664" behindDoc="0" locked="0" layoutInCell="1" allowOverlap="1">
                <wp:simplePos x="0" y="0"/>
                <wp:positionH relativeFrom="column">
                  <wp:posOffset>2662047</wp:posOffset>
                </wp:positionH>
                <wp:positionV relativeFrom="paragraph">
                  <wp:posOffset>1355860</wp:posOffset>
                </wp:positionV>
                <wp:extent cx="385866" cy="161145"/>
                <wp:effectExtent l="0" t="0" r="46355" b="42545"/>
                <wp:wrapTight wrapText="bothSides">
                  <wp:wrapPolygon edited="0">
                    <wp:start x="0" y="0"/>
                    <wp:lineTo x="0" y="3415"/>
                    <wp:lineTo x="15657" y="25613"/>
                    <wp:lineTo x="22774" y="25613"/>
                    <wp:lineTo x="23486" y="17075"/>
                    <wp:lineTo x="17081" y="10245"/>
                    <wp:lineTo x="2847" y="0"/>
                    <wp:lineTo x="0" y="0"/>
                  </wp:wrapPolygon>
                </wp:wrapTight>
                <wp:docPr id="18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866" cy="16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774984" id="AutoShape 17" o:spid="_x0000_s1026" type="#_x0000_t32" style="position:absolute;margin-left:209.6pt;margin-top:106.75pt;width:30.4pt;height:12.7pt;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">
                <v:stroke endarrow="block"/>
                <w10:wrap type="tight"/>
              </v:shape>
            </w:pict>
          </mc:Fallback>
        </mc:AlternateContent>
      </w:r>
      <w:r w:rsidR="0092709A">
        <w:rPr>
          <w:rFonts w:asciiTheme="minorHAnsi" w:hAnsiTheme="minorHAnsi"/>
          <w:noProof/>
        </w:rPr>
        <mc:AlternateContent>
          <mc:Choice Requires="wps">
            <w:drawing>
              <wp:anchor distT="0" distB="0" distL="114300" distR="114300" simplePos="0" relativeHeight="251636736" behindDoc="0" locked="0" layoutInCell="1" allowOverlap="1">
                <wp:simplePos x="0" y="0"/>
                <wp:positionH relativeFrom="column">
                  <wp:posOffset>5681290</wp:posOffset>
                </wp:positionH>
                <wp:positionV relativeFrom="paragraph">
                  <wp:posOffset>2271633</wp:posOffset>
                </wp:positionV>
                <wp:extent cx="359931" cy="1123"/>
                <wp:effectExtent l="0" t="63500" r="0" b="75565"/>
                <wp:wrapTight wrapText="bothSides">
                  <wp:wrapPolygon edited="0">
                    <wp:start x="15265" y="-2160000"/>
                    <wp:lineTo x="14502" y="-1296000"/>
                    <wp:lineTo x="14502" y="1296000"/>
                    <wp:lineTo x="15265" y="2160000"/>
                    <wp:lineTo x="19081" y="2160000"/>
                    <wp:lineTo x="19845" y="1296000"/>
                    <wp:lineTo x="19845" y="-864000"/>
                    <wp:lineTo x="19081" y="-2160000"/>
                    <wp:lineTo x="15265" y="-2160000"/>
                  </wp:wrapPolygon>
                </wp:wrapTight>
                <wp:docPr id="18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31" cy="11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86F688" id="AutoShape 21" o:spid="_x0000_s1026" type="#_x0000_t32" style="position:absolute;margin-left:447.35pt;margin-top:178.85pt;width:28.35pt;height:.1pt;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">
                <v:stroke endarrow="block"/>
                <w10:wrap type="tight"/>
              </v:shape>
            </w:pict>
          </mc:Fallback>
        </mc:AlternateContent>
      </w:r>
      <w:r w:rsidR="0092709A">
        <w:rPr>
          <w:rFonts w:asciiTheme="minorHAnsi" w:hAnsiTheme="minorHAnsi"/>
          <w:noProof/>
        </w:rPr>
        <mc:AlternateContent>
          <mc:Choice Requires="wps">
            <w:drawing>
              <wp:anchor distT="0" distB="0" distL="114300" distR="114300" simplePos="0" relativeHeight="251637760" behindDoc="0" locked="0" layoutInCell="1" allowOverlap="1">
                <wp:simplePos x="0" y="0"/>
                <wp:positionH relativeFrom="column">
                  <wp:posOffset>6450492</wp:posOffset>
                </wp:positionH>
                <wp:positionV relativeFrom="paragraph">
                  <wp:posOffset>2271633</wp:posOffset>
                </wp:positionV>
                <wp:extent cx="297939" cy="1123"/>
                <wp:effectExtent l="0" t="63500" r="0" b="75565"/>
                <wp:wrapTight wrapText="bothSides">
                  <wp:wrapPolygon edited="0">
                    <wp:start x="13817" y="-2160000"/>
                    <wp:lineTo x="12896" y="-1296000"/>
                    <wp:lineTo x="12896" y="1296000"/>
                    <wp:lineTo x="13817" y="2160000"/>
                    <wp:lineTo x="18422" y="2160000"/>
                    <wp:lineTo x="19343" y="1296000"/>
                    <wp:lineTo x="19343" y="-864000"/>
                    <wp:lineTo x="18422" y="-2160000"/>
                    <wp:lineTo x="13817" y="-2160000"/>
                  </wp:wrapPolygon>
                </wp:wrapTight>
                <wp:docPr id="19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939" cy="11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CDFD5D" id="AutoShape 22" o:spid="_x0000_s1026" type="#_x0000_t32" style="position:absolute;margin-left:507.9pt;margin-top:178.85pt;width:23.45pt;height:.1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">
                <v:stroke endarrow="block"/>
                <w10:wrap type="tight"/>
              </v:shape>
            </w:pict>
          </mc:Fallback>
        </mc:AlternateContent>
      </w:r>
      <w:r w:rsidR="0092709A">
        <w:rPr>
          <w:rFonts w:asciiTheme="minorHAnsi" w:hAnsiTheme="minorHAnsi"/>
          <w:noProof/>
        </w:rPr>
        <mc:AlternateContent>
          <mc:Choice Requires="wps">
            <w:drawing>
              <wp:anchor distT="0" distB="0" distL="114300" distR="114300" simplePos="0" relativeHeight="251638784" behindDoc="0" locked="0" layoutInCell="1" allowOverlap="1">
                <wp:simplePos x="0" y="0"/>
                <wp:positionH relativeFrom="column">
                  <wp:posOffset>3066415</wp:posOffset>
                </wp:positionH>
                <wp:positionV relativeFrom="paragraph">
                  <wp:posOffset>1292860</wp:posOffset>
                </wp:positionV>
                <wp:extent cx="280860" cy="2301505"/>
                <wp:effectExtent l="0" t="0" r="11430" b="10160"/>
                <wp:wrapTight wrapText="bothSides">
                  <wp:wrapPolygon edited="0">
                    <wp:start x="0" y="0"/>
                    <wp:lineTo x="0" y="21576"/>
                    <wp:lineTo x="21502" y="21576"/>
                    <wp:lineTo x="21502" y="0"/>
                    <wp:lineTo x="0" y="0"/>
                  </wp:wrapPolygon>
                </wp:wrapTight>
                <wp:docPr id="19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 cy="2301505"/>
                        </a:xfrm>
                        <a:prstGeom prst="rect">
                          <a:avLst/>
                        </a:prstGeom>
                        <a:solidFill>
                          <a:srgbClr val="FFFFFF"/>
                        </a:solidFill>
                        <a:ln w="9525">
                          <a:solidFill>
                            <a:srgbClr val="000000"/>
                          </a:solidFill>
                          <a:miter lim="800000"/>
                          <a:headEnd/>
                          <a:tailEnd/>
                        </a:ln>
                      </wps:spPr>
                      <wps:txbx>
                        <w:txbxContent>
                          <w:p w:rsidR="00175727" w:rsidRPr="00992B7A" w:rsidRDefault="00175727" w:rsidP="00F45C41">
                            <w:pPr>
                              <w:jc w:val="center"/>
                              <w:rPr>
                                <w:sz w:val="28"/>
                              </w:rPr>
                            </w:pPr>
                            <w:r w:rsidRPr="00992B7A">
                              <w:rPr>
                                <w:rFonts w:ascii="Arial" w:hAnsi="Arial" w:cs="Arial"/>
                                <w:b/>
                                <w:sz w:val="28"/>
                              </w:rPr>
                              <w:t>PRELIMINARY</w:t>
                            </w:r>
                          </w:p>
                        </w:txbxContent>
                      </wps:txbx>
                      <wps:bodyPr rot="0" vert="horz" wrap="square" lIns="91440" tIns="45720" rIns="91440" bIns="45720" anchor="t" anchorCtr="0" upright="1">
                        <a:noAutofit/>
                      </wps:bodyPr>
                    </wps:wsp>
                  </a:graphicData>
                </a:graphic>
              </wp:anchor>
            </w:drawing>
          </mc:Choice>
          <mc:Fallback>
            <w:pict>
              <v:shape id="Text Box 25" o:spid="_x0000_s1041" type="#_x0000_t202" style="position:absolute;left:0;text-align:left;margin-left:241.45pt;margin-top:101.8pt;width:22.1pt;height:181.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">
                <v:textbox>
                  <w:txbxContent>
                    <w:p w:rsidR="00175727" w:rsidRPr="00992B7A" w:rsidRDefault="00175727" w:rsidP="00F45C41">
                      <w:pPr>
                        <w:jc w:val="center"/>
                        <w:rPr>
                          <w:sz w:val="28"/>
                        </w:rPr>
                      </w:pPr>
                      <w:r w:rsidRPr="00992B7A">
                        <w:rPr>
                          <w:rFonts w:ascii="Arial" w:hAnsi="Arial" w:cs="Arial"/>
                          <w:b/>
                          <w:sz w:val="28"/>
                        </w:rPr>
                        <w:t>PRELIMINARY</w:t>
                      </w:r>
                    </w:p>
                  </w:txbxContent>
                </v:textbox>
                <w10:wrap type="tight"/>
              </v:shape>
            </w:pict>
          </mc:Fallback>
        </mc:AlternateContent>
      </w:r>
      <w:r w:rsidR="0092709A">
        <w:rPr>
          <w:rFonts w:asciiTheme="minorHAnsi" w:hAnsiTheme="minorHAnsi"/>
          <w:noProof/>
        </w:rPr>
        <mc:AlternateContent>
          <mc:Choice Requires="wps">
            <w:drawing>
              <wp:anchor distT="0" distB="0" distL="114300" distR="114300" simplePos="0" relativeHeight="251639808" behindDoc="0" locked="0" layoutInCell="1" allowOverlap="1">
                <wp:simplePos x="0" y="0"/>
                <wp:positionH relativeFrom="column">
                  <wp:posOffset>6102350</wp:posOffset>
                </wp:positionH>
                <wp:positionV relativeFrom="paragraph">
                  <wp:posOffset>1840230</wp:posOffset>
                </wp:positionV>
                <wp:extent cx="324507" cy="1202128"/>
                <wp:effectExtent l="0" t="0" r="18415" b="17145"/>
                <wp:wrapTight wrapText="bothSides">
                  <wp:wrapPolygon edited="0">
                    <wp:start x="0" y="0"/>
                    <wp:lineTo x="0" y="21680"/>
                    <wp:lineTo x="21980" y="21680"/>
                    <wp:lineTo x="21980" y="0"/>
                    <wp:lineTo x="0" y="0"/>
                  </wp:wrapPolygon>
                </wp:wrapTight>
                <wp:docPr id="19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07" cy="1202128"/>
                        </a:xfrm>
                        <a:prstGeom prst="rect">
                          <a:avLst/>
                        </a:prstGeom>
                        <a:solidFill>
                          <a:srgbClr val="FFFFFF"/>
                        </a:solidFill>
                        <a:ln w="9525">
                          <a:solidFill>
                            <a:srgbClr val="000000"/>
                          </a:solidFill>
                          <a:miter lim="800000"/>
                          <a:headEnd/>
                          <a:tailEnd/>
                        </a:ln>
                      </wps:spPr>
                      <wps:txbx>
                        <w:txbxContent>
                          <w:p w:rsidR="00175727" w:rsidRPr="00992B7A" w:rsidRDefault="00175727" w:rsidP="00F45C41">
                            <w:pPr>
                              <w:jc w:val="center"/>
                              <w:rPr>
                                <w:sz w:val="28"/>
                              </w:rPr>
                            </w:pPr>
                            <w:r>
                              <w:rPr>
                                <w:rFonts w:ascii="Arial" w:hAnsi="Arial" w:cs="Arial"/>
                                <w:b/>
                                <w:sz w:val="28"/>
                              </w:rPr>
                              <w:t>CLEAR</w:t>
                            </w:r>
                          </w:p>
                        </w:txbxContent>
                      </wps:txbx>
                      <wps:bodyPr rot="0" vert="horz" wrap="square" lIns="91440" tIns="45720" rIns="91440" bIns="45720" anchor="t" anchorCtr="0" upright="1">
                        <a:noAutofit/>
                      </wps:bodyPr>
                    </wps:wsp>
                  </a:graphicData>
                </a:graphic>
              </wp:anchor>
            </w:drawing>
          </mc:Choice>
          <mc:Fallback>
            <w:pict>
              <v:shape id="Text Box 26" o:spid="_x0000_s1042" type="#_x0000_t202" style="position:absolute;left:0;text-align:left;margin-left:480.5pt;margin-top:144.9pt;width:25.55pt;height:94.6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kWLgIAAFs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">
                <v:textbox>
                  <w:txbxContent>
                    <w:p w:rsidR="00175727" w:rsidRPr="00992B7A" w:rsidRDefault="00175727" w:rsidP="00F45C41">
                      <w:pPr>
                        <w:jc w:val="center"/>
                        <w:rPr>
                          <w:sz w:val="28"/>
                        </w:rPr>
                      </w:pPr>
                      <w:r>
                        <w:rPr>
                          <w:rFonts w:ascii="Arial" w:hAnsi="Arial" w:cs="Arial"/>
                          <w:b/>
                          <w:sz w:val="28"/>
                        </w:rPr>
                        <w:t>CLEAR</w:t>
                      </w:r>
                    </w:p>
                  </w:txbxContent>
                </v:textbox>
                <w10:wrap type="tight"/>
              </v:shape>
            </w:pict>
          </mc:Fallback>
        </mc:AlternateContent>
      </w:r>
      <w:r w:rsidR="00172CED" w:rsidRPr="00525AFA">
        <w:rPr>
          <w:rFonts w:asciiTheme="minorHAnsi" w:hAnsiTheme="minorHAnsi"/>
        </w:rPr>
        <w:br w:type="page"/>
      </w:r>
      <w:r w:rsidR="00D134FF" w:rsidRPr="00525AFA">
        <w:rPr>
          <w:rFonts w:asciiTheme="minorHAnsi" w:hAnsiTheme="minorHAnsi"/>
        </w:rPr>
        <w:lastRenderedPageBreak/>
        <w:t xml:space="preserve">Figure 2: </w:t>
      </w:r>
      <w:r w:rsidR="00F45C41" w:rsidRPr="00525AFA">
        <w:rPr>
          <w:rFonts w:asciiTheme="minorHAnsi" w:hAnsiTheme="minorHAnsi"/>
        </w:rPr>
        <w:t>The Learning to Lead System</w:t>
      </w:r>
    </w:p>
    <w:tbl>
      <w:tblPr>
        <w:tblpPr w:leftFromText="180" w:rightFromText="180" w:vertAnchor="page" w:horzAnchor="margin" w:tblpXSpec="center" w:tblpY="8120"/>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620"/>
        <w:gridCol w:w="2700"/>
        <w:gridCol w:w="3420"/>
        <w:gridCol w:w="2340"/>
        <w:gridCol w:w="2250"/>
      </w:tblGrid>
      <w:tr w:rsidR="007F2184" w:rsidRPr="00525AFA" w:rsidTr="00B7189C">
        <w:tc>
          <w:tcPr>
            <w:tcW w:w="14238" w:type="dxa"/>
            <w:gridSpan w:val="6"/>
            <w:tcBorders>
              <w:bottom w:val="single" w:sz="4" w:space="0" w:color="auto"/>
            </w:tcBorders>
          </w:tcPr>
          <w:p w:rsidR="007F2184" w:rsidRPr="00525AFA" w:rsidRDefault="007F2184" w:rsidP="00B7189C">
            <w:pPr>
              <w:spacing w:before="60" w:after="60"/>
              <w:jc w:val="center"/>
              <w:rPr>
                <w:rFonts w:asciiTheme="minorHAnsi" w:hAnsiTheme="minorHAnsi" w:cs="Arial"/>
                <w:b/>
                <w:sz w:val="20"/>
                <w:szCs w:val="20"/>
              </w:rPr>
            </w:pPr>
            <w:r w:rsidRPr="00525AFA">
              <w:rPr>
                <w:rFonts w:asciiTheme="minorHAnsi" w:hAnsiTheme="minorHAnsi" w:cs="Arial"/>
                <w:b/>
                <w:sz w:val="20"/>
                <w:szCs w:val="20"/>
              </w:rPr>
              <w:t>SYSTEM QUALITIES</w:t>
            </w:r>
          </w:p>
        </w:tc>
      </w:tr>
      <w:tr w:rsidR="007F2184" w:rsidRPr="00525AFA" w:rsidTr="00B7189C">
        <w:tc>
          <w:tcPr>
            <w:tcW w:w="3528" w:type="dxa"/>
            <w:gridSpan w:val="2"/>
            <w:tcBorders>
              <w:bottom w:val="nil"/>
            </w:tcBorders>
            <w:vAlign w:val="center"/>
          </w:tcPr>
          <w:p w:rsidR="007F2184" w:rsidRPr="00525AFA" w:rsidRDefault="007F2184" w:rsidP="00B7189C">
            <w:pPr>
              <w:spacing w:before="40" w:after="40"/>
              <w:jc w:val="center"/>
              <w:rPr>
                <w:rFonts w:asciiTheme="minorHAnsi" w:hAnsiTheme="minorHAnsi" w:cs="Arial"/>
                <w:b/>
                <w:sz w:val="18"/>
                <w:szCs w:val="18"/>
              </w:rPr>
            </w:pPr>
            <w:r w:rsidRPr="00525AFA">
              <w:rPr>
                <w:rFonts w:asciiTheme="minorHAnsi" w:hAnsiTheme="minorHAnsi" w:cs="Arial"/>
                <w:b/>
                <w:sz w:val="18"/>
                <w:szCs w:val="18"/>
              </w:rPr>
              <w:t>MULTIPLE PATHWAYS</w:t>
            </w:r>
          </w:p>
        </w:tc>
        <w:tc>
          <w:tcPr>
            <w:tcW w:w="2700" w:type="dxa"/>
            <w:tcBorders>
              <w:bottom w:val="nil"/>
            </w:tcBorders>
            <w:vAlign w:val="center"/>
          </w:tcPr>
          <w:p w:rsidR="007F2184" w:rsidRPr="00525AFA" w:rsidRDefault="007F2184" w:rsidP="00B7189C">
            <w:pPr>
              <w:spacing w:before="40" w:after="40"/>
              <w:jc w:val="center"/>
              <w:rPr>
                <w:rFonts w:asciiTheme="minorHAnsi" w:hAnsiTheme="minorHAnsi" w:cs="Arial"/>
                <w:b/>
                <w:sz w:val="18"/>
                <w:szCs w:val="18"/>
              </w:rPr>
            </w:pPr>
            <w:r w:rsidRPr="00525AFA">
              <w:rPr>
                <w:rFonts w:asciiTheme="minorHAnsi" w:hAnsiTheme="minorHAnsi" w:cs="Arial"/>
                <w:b/>
                <w:sz w:val="18"/>
                <w:szCs w:val="18"/>
              </w:rPr>
              <w:t>ALIGNMENT</w:t>
            </w:r>
          </w:p>
        </w:tc>
        <w:tc>
          <w:tcPr>
            <w:tcW w:w="3420" w:type="dxa"/>
            <w:tcBorders>
              <w:bottom w:val="nil"/>
            </w:tcBorders>
            <w:vAlign w:val="center"/>
          </w:tcPr>
          <w:p w:rsidR="007F2184" w:rsidRPr="00525AFA" w:rsidRDefault="007F2184" w:rsidP="00B7189C">
            <w:pPr>
              <w:spacing w:before="40" w:after="40"/>
              <w:jc w:val="center"/>
              <w:rPr>
                <w:rFonts w:asciiTheme="minorHAnsi" w:hAnsiTheme="minorHAnsi" w:cs="Arial"/>
                <w:b/>
                <w:sz w:val="18"/>
                <w:szCs w:val="18"/>
              </w:rPr>
            </w:pPr>
            <w:r w:rsidRPr="00525AFA">
              <w:rPr>
                <w:rFonts w:asciiTheme="minorHAnsi" w:hAnsiTheme="minorHAnsi" w:cs="Arial"/>
                <w:b/>
                <w:sz w:val="18"/>
                <w:szCs w:val="18"/>
              </w:rPr>
              <w:t>ACCOUNTABILITY</w:t>
            </w:r>
          </w:p>
        </w:tc>
        <w:tc>
          <w:tcPr>
            <w:tcW w:w="2340" w:type="dxa"/>
            <w:tcBorders>
              <w:bottom w:val="nil"/>
            </w:tcBorders>
            <w:vAlign w:val="center"/>
          </w:tcPr>
          <w:p w:rsidR="007F2184" w:rsidRPr="00525AFA" w:rsidRDefault="007F2184" w:rsidP="00B7189C">
            <w:pPr>
              <w:spacing w:before="40" w:after="40"/>
              <w:jc w:val="center"/>
              <w:rPr>
                <w:rFonts w:asciiTheme="minorHAnsi" w:hAnsiTheme="minorHAnsi" w:cs="Arial"/>
                <w:sz w:val="18"/>
                <w:szCs w:val="18"/>
              </w:rPr>
            </w:pPr>
            <w:r w:rsidRPr="00525AFA">
              <w:rPr>
                <w:rFonts w:asciiTheme="minorHAnsi" w:hAnsiTheme="minorHAnsi" w:cs="Arial"/>
                <w:b/>
                <w:sz w:val="18"/>
                <w:szCs w:val="18"/>
              </w:rPr>
              <w:t>INDUCTION</w:t>
            </w:r>
          </w:p>
        </w:tc>
        <w:tc>
          <w:tcPr>
            <w:tcW w:w="2250" w:type="dxa"/>
            <w:tcBorders>
              <w:bottom w:val="nil"/>
            </w:tcBorders>
            <w:vAlign w:val="center"/>
          </w:tcPr>
          <w:p w:rsidR="007F2184" w:rsidRPr="00525AFA" w:rsidRDefault="007F2184" w:rsidP="00B7189C">
            <w:pPr>
              <w:spacing w:before="40" w:after="40"/>
              <w:jc w:val="center"/>
              <w:rPr>
                <w:rFonts w:asciiTheme="minorHAnsi" w:hAnsiTheme="minorHAnsi" w:cs="Arial"/>
                <w:b/>
                <w:sz w:val="18"/>
                <w:szCs w:val="18"/>
              </w:rPr>
            </w:pPr>
            <w:r w:rsidRPr="00525AFA">
              <w:rPr>
                <w:rFonts w:asciiTheme="minorHAnsi" w:hAnsiTheme="minorHAnsi" w:cs="Arial"/>
                <w:b/>
                <w:sz w:val="18"/>
                <w:szCs w:val="18"/>
              </w:rPr>
              <w:t>COLLABORATION</w:t>
            </w:r>
          </w:p>
        </w:tc>
      </w:tr>
      <w:tr w:rsidR="007F2184" w:rsidRPr="00525AFA" w:rsidTr="00B7189C">
        <w:trPr>
          <w:trHeight w:val="851"/>
        </w:trPr>
        <w:tc>
          <w:tcPr>
            <w:tcW w:w="1908" w:type="dxa"/>
            <w:tcBorders>
              <w:top w:val="nil"/>
            </w:tcBorders>
          </w:tcPr>
          <w:p w:rsidR="007F2184" w:rsidRPr="00525AFA" w:rsidRDefault="007F2184" w:rsidP="00B7189C">
            <w:pPr>
              <w:spacing w:before="60"/>
              <w:rPr>
                <w:rFonts w:asciiTheme="minorHAnsi" w:hAnsiTheme="minorHAnsi" w:cs="Arial"/>
                <w:b/>
                <w:sz w:val="18"/>
                <w:szCs w:val="18"/>
              </w:rPr>
            </w:pPr>
            <w:r w:rsidRPr="00525AFA">
              <w:rPr>
                <w:rFonts w:asciiTheme="minorHAnsi" w:hAnsiTheme="minorHAnsi" w:cs="Arial"/>
                <w:b/>
                <w:sz w:val="18"/>
                <w:szCs w:val="18"/>
              </w:rPr>
              <w:t>Preliminary</w:t>
            </w:r>
          </w:p>
          <w:p w:rsidR="007F2184" w:rsidRPr="00525AFA" w:rsidRDefault="007F2184" w:rsidP="00B7189C">
            <w:pPr>
              <w:numPr>
                <w:ilvl w:val="0"/>
                <w:numId w:val="13"/>
              </w:numPr>
              <w:ind w:left="360"/>
              <w:rPr>
                <w:rFonts w:asciiTheme="minorHAnsi" w:hAnsiTheme="minorHAnsi" w:cs="Arial"/>
                <w:sz w:val="18"/>
                <w:szCs w:val="18"/>
              </w:rPr>
            </w:pPr>
            <w:r w:rsidRPr="00525AFA">
              <w:rPr>
                <w:rFonts w:asciiTheme="minorHAnsi" w:hAnsiTheme="minorHAnsi" w:cs="Arial"/>
                <w:sz w:val="18"/>
                <w:szCs w:val="18"/>
              </w:rPr>
              <w:t>Traditional Program</w:t>
            </w:r>
          </w:p>
          <w:p w:rsidR="007F2184" w:rsidRPr="00525AFA" w:rsidRDefault="007F2184" w:rsidP="00B7189C">
            <w:pPr>
              <w:numPr>
                <w:ilvl w:val="0"/>
                <w:numId w:val="13"/>
              </w:numPr>
              <w:ind w:left="360"/>
              <w:rPr>
                <w:rFonts w:asciiTheme="minorHAnsi" w:hAnsiTheme="minorHAnsi" w:cs="Arial"/>
                <w:sz w:val="18"/>
                <w:szCs w:val="18"/>
              </w:rPr>
            </w:pPr>
            <w:r w:rsidRPr="00525AFA">
              <w:rPr>
                <w:rFonts w:asciiTheme="minorHAnsi" w:hAnsiTheme="minorHAnsi" w:cs="Arial"/>
                <w:sz w:val="18"/>
                <w:szCs w:val="18"/>
              </w:rPr>
              <w:t>Intern Program</w:t>
            </w:r>
          </w:p>
          <w:p w:rsidR="007F2184" w:rsidRPr="00525AFA" w:rsidRDefault="007F2184" w:rsidP="00B7189C">
            <w:pPr>
              <w:numPr>
                <w:ilvl w:val="0"/>
                <w:numId w:val="13"/>
              </w:numPr>
              <w:ind w:left="360"/>
              <w:rPr>
                <w:rFonts w:asciiTheme="minorHAnsi" w:hAnsiTheme="minorHAnsi" w:cs="Arial"/>
                <w:sz w:val="18"/>
                <w:szCs w:val="18"/>
              </w:rPr>
            </w:pPr>
            <w:r w:rsidRPr="00525AFA">
              <w:rPr>
                <w:rFonts w:asciiTheme="minorHAnsi" w:hAnsiTheme="minorHAnsi" w:cs="Arial"/>
                <w:sz w:val="18"/>
                <w:szCs w:val="18"/>
              </w:rPr>
              <w:t>Examination Pathway</w:t>
            </w:r>
          </w:p>
        </w:tc>
        <w:tc>
          <w:tcPr>
            <w:tcW w:w="1620" w:type="dxa"/>
            <w:tcBorders>
              <w:top w:val="nil"/>
            </w:tcBorders>
          </w:tcPr>
          <w:p w:rsidR="007F2184" w:rsidRPr="00525AFA" w:rsidRDefault="007F2184" w:rsidP="00B7189C">
            <w:pPr>
              <w:spacing w:before="60"/>
              <w:rPr>
                <w:rFonts w:asciiTheme="minorHAnsi" w:hAnsiTheme="minorHAnsi" w:cs="Arial"/>
                <w:b/>
                <w:sz w:val="18"/>
                <w:szCs w:val="18"/>
              </w:rPr>
            </w:pPr>
            <w:r w:rsidRPr="00525AFA">
              <w:rPr>
                <w:rFonts w:asciiTheme="minorHAnsi" w:hAnsiTheme="minorHAnsi" w:cs="Arial"/>
                <w:b/>
                <w:sz w:val="18"/>
                <w:szCs w:val="18"/>
              </w:rPr>
              <w:t>Clear</w:t>
            </w:r>
          </w:p>
          <w:p w:rsidR="007F2184" w:rsidRPr="00525AFA" w:rsidRDefault="007F2184" w:rsidP="00B7189C">
            <w:pPr>
              <w:numPr>
                <w:ilvl w:val="0"/>
                <w:numId w:val="13"/>
              </w:numPr>
              <w:ind w:left="360"/>
              <w:rPr>
                <w:rFonts w:asciiTheme="minorHAnsi" w:hAnsiTheme="minorHAnsi" w:cs="Arial"/>
                <w:sz w:val="18"/>
                <w:szCs w:val="18"/>
              </w:rPr>
            </w:pPr>
            <w:r w:rsidRPr="00525AFA">
              <w:rPr>
                <w:rFonts w:asciiTheme="minorHAnsi" w:hAnsiTheme="minorHAnsi" w:cs="Arial"/>
                <w:sz w:val="18"/>
                <w:szCs w:val="18"/>
              </w:rPr>
              <w:t>Induction</w:t>
            </w:r>
          </w:p>
        </w:tc>
        <w:tc>
          <w:tcPr>
            <w:tcW w:w="2700" w:type="dxa"/>
            <w:tcBorders>
              <w:top w:val="nil"/>
            </w:tcBorders>
          </w:tcPr>
          <w:p w:rsidR="007F2184" w:rsidRPr="00525AFA" w:rsidRDefault="00FC1E99" w:rsidP="00B7189C">
            <w:pPr>
              <w:numPr>
                <w:ilvl w:val="0"/>
                <w:numId w:val="8"/>
              </w:numPr>
              <w:spacing w:before="60" w:line="276" w:lineRule="auto"/>
              <w:ind w:left="273" w:hanging="187"/>
              <w:contextualSpacing/>
              <w:rPr>
                <w:rFonts w:asciiTheme="minorHAnsi" w:hAnsiTheme="minorHAnsi" w:cs="Arial"/>
                <w:sz w:val="18"/>
                <w:szCs w:val="18"/>
              </w:rPr>
            </w:pPr>
            <w:r w:rsidRPr="00024F9F">
              <w:rPr>
                <w:rFonts w:asciiTheme="minorHAnsi" w:hAnsiTheme="minorHAnsi" w:cs="Arial"/>
                <w:sz w:val="18"/>
                <w:szCs w:val="18"/>
                <w:u w:val="single"/>
              </w:rPr>
              <w:t>CAPE</w:t>
            </w:r>
            <w:r w:rsidR="007F2184" w:rsidRPr="00024F9F">
              <w:rPr>
                <w:rFonts w:asciiTheme="minorHAnsi" w:hAnsiTheme="minorHAnsi" w:cs="Arial"/>
                <w:sz w:val="18"/>
                <w:szCs w:val="18"/>
                <w:u w:val="single"/>
              </w:rPr>
              <w:t xml:space="preserve"> and</w:t>
            </w:r>
            <w:r w:rsidR="007F2184" w:rsidRPr="00525AFA">
              <w:rPr>
                <w:rFonts w:asciiTheme="minorHAnsi" w:hAnsiTheme="minorHAnsi" w:cs="Arial"/>
                <w:sz w:val="18"/>
                <w:szCs w:val="18"/>
              </w:rPr>
              <w:t xml:space="preserve"> CPSEL</w:t>
            </w:r>
          </w:p>
          <w:p w:rsidR="007F2184" w:rsidRPr="00525AFA" w:rsidRDefault="007F2184" w:rsidP="00B7189C">
            <w:pPr>
              <w:numPr>
                <w:ilvl w:val="0"/>
                <w:numId w:val="8"/>
              </w:numPr>
              <w:spacing w:line="276" w:lineRule="auto"/>
              <w:ind w:left="273" w:hanging="187"/>
              <w:contextualSpacing/>
              <w:rPr>
                <w:rFonts w:asciiTheme="minorHAnsi" w:hAnsiTheme="minorHAnsi" w:cs="Arial"/>
                <w:sz w:val="18"/>
                <w:szCs w:val="18"/>
              </w:rPr>
            </w:pPr>
            <w:r w:rsidRPr="00525AFA">
              <w:rPr>
                <w:rFonts w:asciiTheme="minorHAnsi" w:hAnsiTheme="minorHAnsi" w:cs="Arial"/>
                <w:sz w:val="18"/>
                <w:szCs w:val="18"/>
              </w:rPr>
              <w:t xml:space="preserve">Administrative Services Program Standards </w:t>
            </w:r>
          </w:p>
          <w:p w:rsidR="007F2184" w:rsidRPr="00525AFA" w:rsidRDefault="007F2184" w:rsidP="00B7189C">
            <w:pPr>
              <w:numPr>
                <w:ilvl w:val="0"/>
                <w:numId w:val="8"/>
              </w:numPr>
              <w:spacing w:line="276" w:lineRule="auto"/>
              <w:ind w:left="273" w:hanging="187"/>
              <w:contextualSpacing/>
              <w:rPr>
                <w:rFonts w:asciiTheme="minorHAnsi" w:hAnsiTheme="minorHAnsi" w:cs="Arial"/>
                <w:sz w:val="18"/>
                <w:szCs w:val="18"/>
              </w:rPr>
            </w:pPr>
            <w:r w:rsidRPr="007578D4">
              <w:rPr>
                <w:rFonts w:asciiTheme="minorHAnsi" w:hAnsiTheme="minorHAnsi" w:cs="Arial"/>
                <w:sz w:val="18"/>
                <w:szCs w:val="18"/>
              </w:rPr>
              <w:t>Quality Profession</w:t>
            </w:r>
            <w:r w:rsidR="00A736C7" w:rsidRPr="007578D4">
              <w:rPr>
                <w:rFonts w:asciiTheme="minorHAnsi" w:hAnsiTheme="minorHAnsi" w:cs="Arial"/>
                <w:sz w:val="18"/>
                <w:szCs w:val="18"/>
                <w:u w:val="single"/>
              </w:rPr>
              <w:t>al</w:t>
            </w:r>
            <w:r w:rsidRPr="007578D4">
              <w:rPr>
                <w:rFonts w:asciiTheme="minorHAnsi" w:hAnsiTheme="minorHAnsi" w:cs="Arial"/>
                <w:sz w:val="18"/>
                <w:szCs w:val="18"/>
              </w:rPr>
              <w:t xml:space="preserve"> Learning</w:t>
            </w:r>
            <w:r w:rsidRPr="00525AFA">
              <w:rPr>
                <w:rFonts w:asciiTheme="minorHAnsi" w:hAnsiTheme="minorHAnsi" w:cs="Arial"/>
                <w:sz w:val="18"/>
                <w:szCs w:val="18"/>
              </w:rPr>
              <w:t xml:space="preserve"> Standards</w:t>
            </w:r>
          </w:p>
        </w:tc>
        <w:tc>
          <w:tcPr>
            <w:tcW w:w="3420" w:type="dxa"/>
            <w:tcBorders>
              <w:top w:val="nil"/>
            </w:tcBorders>
          </w:tcPr>
          <w:p w:rsidR="007F2184" w:rsidRPr="00525AFA" w:rsidRDefault="007F2184" w:rsidP="00B7189C">
            <w:pPr>
              <w:numPr>
                <w:ilvl w:val="0"/>
                <w:numId w:val="9"/>
              </w:numPr>
              <w:spacing w:before="60" w:line="276" w:lineRule="auto"/>
              <w:ind w:hanging="274"/>
              <w:contextualSpacing/>
              <w:rPr>
                <w:rFonts w:asciiTheme="minorHAnsi" w:hAnsiTheme="minorHAnsi" w:cs="Arial"/>
                <w:sz w:val="18"/>
                <w:szCs w:val="18"/>
              </w:rPr>
            </w:pPr>
            <w:r w:rsidRPr="00525AFA">
              <w:rPr>
                <w:rFonts w:asciiTheme="minorHAnsi" w:hAnsiTheme="minorHAnsi" w:cs="Arial"/>
                <w:sz w:val="18"/>
                <w:szCs w:val="18"/>
              </w:rPr>
              <w:t>CTC Accreditation System</w:t>
            </w:r>
          </w:p>
          <w:p w:rsidR="007F2184" w:rsidRPr="00525AFA" w:rsidRDefault="00024F9F" w:rsidP="00024F9F">
            <w:pPr>
              <w:numPr>
                <w:ilvl w:val="1"/>
                <w:numId w:val="9"/>
              </w:numPr>
              <w:spacing w:line="276" w:lineRule="auto"/>
              <w:ind w:left="589" w:hanging="229"/>
              <w:contextualSpacing/>
              <w:rPr>
                <w:rFonts w:asciiTheme="minorHAnsi" w:hAnsiTheme="minorHAnsi" w:cs="Arial"/>
                <w:sz w:val="18"/>
                <w:szCs w:val="18"/>
              </w:rPr>
            </w:pPr>
            <w:r w:rsidRPr="00024F9F">
              <w:rPr>
                <w:rFonts w:asciiTheme="minorHAnsi" w:hAnsiTheme="minorHAnsi" w:cs="Arial"/>
                <w:strike/>
                <w:sz w:val="18"/>
                <w:szCs w:val="18"/>
              </w:rPr>
              <w:t>Biennial Report</w:t>
            </w:r>
            <w:r w:rsidR="00FC1E99" w:rsidRPr="00D34B88">
              <w:rPr>
                <w:rFonts w:asciiTheme="minorHAnsi" w:hAnsiTheme="minorHAnsi" w:cs="Arial"/>
                <w:sz w:val="18"/>
                <w:szCs w:val="18"/>
                <w:u w:val="single"/>
              </w:rPr>
              <w:t>Annual Data System</w:t>
            </w:r>
          </w:p>
          <w:p w:rsidR="007F2184" w:rsidRPr="00525AFA" w:rsidRDefault="007F2184" w:rsidP="00024F9F">
            <w:pPr>
              <w:numPr>
                <w:ilvl w:val="1"/>
                <w:numId w:val="9"/>
              </w:numPr>
              <w:spacing w:line="276" w:lineRule="auto"/>
              <w:ind w:left="589" w:hanging="229"/>
              <w:contextualSpacing/>
              <w:rPr>
                <w:rFonts w:asciiTheme="minorHAnsi" w:hAnsiTheme="minorHAnsi" w:cs="Arial"/>
                <w:sz w:val="18"/>
                <w:szCs w:val="18"/>
              </w:rPr>
            </w:pPr>
            <w:r w:rsidRPr="00525AFA">
              <w:rPr>
                <w:rFonts w:asciiTheme="minorHAnsi" w:hAnsiTheme="minorHAnsi" w:cs="Arial"/>
                <w:sz w:val="18"/>
                <w:szCs w:val="18"/>
              </w:rPr>
              <w:t xml:space="preserve">Program </w:t>
            </w:r>
            <w:r w:rsidR="00024F9F" w:rsidRPr="00D34B88">
              <w:rPr>
                <w:rFonts w:asciiTheme="minorHAnsi" w:hAnsiTheme="minorHAnsi" w:cs="Arial"/>
                <w:strike/>
                <w:sz w:val="18"/>
                <w:szCs w:val="18"/>
              </w:rPr>
              <w:t>Assessment</w:t>
            </w:r>
            <w:r w:rsidR="00D34B88" w:rsidRPr="00D34B88">
              <w:rPr>
                <w:rFonts w:asciiTheme="minorHAnsi" w:hAnsiTheme="minorHAnsi" w:cs="Arial"/>
                <w:sz w:val="18"/>
                <w:szCs w:val="18"/>
                <w:u w:val="single"/>
              </w:rPr>
              <w:t>Review</w:t>
            </w:r>
          </w:p>
          <w:p w:rsidR="007F2184" w:rsidRPr="007578D4" w:rsidRDefault="007F2184" w:rsidP="00024F9F">
            <w:pPr>
              <w:numPr>
                <w:ilvl w:val="1"/>
                <w:numId w:val="9"/>
              </w:numPr>
              <w:spacing w:line="276" w:lineRule="auto"/>
              <w:ind w:left="589" w:hanging="229"/>
              <w:contextualSpacing/>
              <w:rPr>
                <w:rFonts w:asciiTheme="minorHAnsi" w:hAnsiTheme="minorHAnsi" w:cs="Arial"/>
                <w:sz w:val="18"/>
                <w:szCs w:val="18"/>
              </w:rPr>
            </w:pPr>
            <w:r w:rsidRPr="007578D4">
              <w:rPr>
                <w:rFonts w:asciiTheme="minorHAnsi" w:hAnsiTheme="minorHAnsi" w:cs="Arial"/>
                <w:sz w:val="18"/>
                <w:szCs w:val="18"/>
              </w:rPr>
              <w:t xml:space="preserve">Site </w:t>
            </w:r>
            <w:r w:rsidR="00024F9F" w:rsidRPr="007578D4">
              <w:rPr>
                <w:rFonts w:asciiTheme="minorHAnsi" w:hAnsiTheme="minorHAnsi" w:cs="Arial"/>
                <w:strike/>
                <w:sz w:val="18"/>
                <w:szCs w:val="18"/>
              </w:rPr>
              <w:t>v</w:t>
            </w:r>
            <w:r w:rsidRPr="007578D4">
              <w:rPr>
                <w:rFonts w:asciiTheme="minorHAnsi" w:hAnsiTheme="minorHAnsi" w:cs="Arial"/>
                <w:sz w:val="18"/>
                <w:szCs w:val="18"/>
              </w:rPr>
              <w:t>Visit</w:t>
            </w:r>
            <w:r w:rsidR="00024F9F" w:rsidRPr="007578D4">
              <w:rPr>
                <w:rFonts w:asciiTheme="minorHAnsi" w:hAnsiTheme="minorHAnsi" w:cs="Arial"/>
                <w:strike/>
                <w:sz w:val="18"/>
                <w:szCs w:val="18"/>
              </w:rPr>
              <w:t>s</w:t>
            </w:r>
          </w:p>
          <w:p w:rsidR="007F2184" w:rsidRPr="00525AFA" w:rsidRDefault="007F2184" w:rsidP="00B7189C">
            <w:pPr>
              <w:numPr>
                <w:ilvl w:val="0"/>
                <w:numId w:val="9"/>
              </w:numPr>
              <w:spacing w:line="276" w:lineRule="auto"/>
              <w:contextualSpacing/>
              <w:rPr>
                <w:rFonts w:asciiTheme="minorHAnsi" w:hAnsiTheme="minorHAnsi" w:cs="Arial"/>
                <w:sz w:val="18"/>
                <w:szCs w:val="18"/>
              </w:rPr>
            </w:pPr>
            <w:r w:rsidRPr="00525AFA">
              <w:rPr>
                <w:rFonts w:asciiTheme="minorHAnsi" w:hAnsiTheme="minorHAnsi" w:cs="Arial"/>
                <w:sz w:val="18"/>
                <w:szCs w:val="18"/>
              </w:rPr>
              <w:t>Performance-based assessments</w:t>
            </w:r>
          </w:p>
        </w:tc>
        <w:tc>
          <w:tcPr>
            <w:tcW w:w="2340" w:type="dxa"/>
            <w:tcBorders>
              <w:top w:val="nil"/>
            </w:tcBorders>
          </w:tcPr>
          <w:p w:rsidR="007F2184" w:rsidRPr="00525AFA" w:rsidRDefault="007F2184" w:rsidP="00B7189C">
            <w:pPr>
              <w:numPr>
                <w:ilvl w:val="0"/>
                <w:numId w:val="8"/>
              </w:numPr>
              <w:spacing w:before="60" w:line="276" w:lineRule="auto"/>
              <w:ind w:left="273" w:hanging="187"/>
              <w:contextualSpacing/>
              <w:rPr>
                <w:rFonts w:asciiTheme="minorHAnsi" w:hAnsiTheme="minorHAnsi" w:cs="Arial"/>
                <w:sz w:val="18"/>
                <w:szCs w:val="18"/>
              </w:rPr>
            </w:pPr>
            <w:r w:rsidRPr="00525AFA">
              <w:rPr>
                <w:rFonts w:asciiTheme="minorHAnsi" w:hAnsiTheme="minorHAnsi" w:cs="Arial"/>
                <w:sz w:val="18"/>
                <w:szCs w:val="18"/>
              </w:rPr>
              <w:t>Initial years of service</w:t>
            </w:r>
          </w:p>
          <w:p w:rsidR="007F2184" w:rsidRPr="00525AFA" w:rsidRDefault="007F2184" w:rsidP="00B7189C">
            <w:pPr>
              <w:numPr>
                <w:ilvl w:val="0"/>
                <w:numId w:val="8"/>
              </w:numPr>
              <w:spacing w:before="60" w:line="276" w:lineRule="auto"/>
              <w:ind w:left="273" w:hanging="187"/>
              <w:contextualSpacing/>
              <w:rPr>
                <w:rFonts w:asciiTheme="minorHAnsi" w:hAnsiTheme="minorHAnsi" w:cs="Arial"/>
                <w:sz w:val="18"/>
                <w:szCs w:val="18"/>
              </w:rPr>
            </w:pPr>
            <w:r w:rsidRPr="00525AFA">
              <w:rPr>
                <w:rFonts w:asciiTheme="minorHAnsi" w:hAnsiTheme="minorHAnsi" w:cs="Arial"/>
                <w:sz w:val="18"/>
                <w:szCs w:val="18"/>
              </w:rPr>
              <w:t xml:space="preserve">Coaching </w:t>
            </w:r>
          </w:p>
          <w:p w:rsidR="007F2184" w:rsidRPr="00525AFA" w:rsidRDefault="007F2184" w:rsidP="00B7189C">
            <w:pPr>
              <w:numPr>
                <w:ilvl w:val="0"/>
                <w:numId w:val="8"/>
              </w:numPr>
              <w:spacing w:line="276" w:lineRule="auto"/>
              <w:ind w:left="273" w:hanging="187"/>
              <w:contextualSpacing/>
              <w:rPr>
                <w:rFonts w:asciiTheme="minorHAnsi" w:hAnsiTheme="minorHAnsi" w:cs="Arial"/>
                <w:sz w:val="18"/>
                <w:szCs w:val="18"/>
              </w:rPr>
            </w:pPr>
            <w:r w:rsidRPr="00525AFA">
              <w:rPr>
                <w:rFonts w:asciiTheme="minorHAnsi" w:hAnsiTheme="minorHAnsi" w:cs="Arial"/>
                <w:sz w:val="18"/>
                <w:szCs w:val="18"/>
              </w:rPr>
              <w:t>Individualized program</w:t>
            </w:r>
          </w:p>
          <w:p w:rsidR="007F2184" w:rsidRPr="00525AFA" w:rsidRDefault="007F2184" w:rsidP="00B7189C">
            <w:pPr>
              <w:numPr>
                <w:ilvl w:val="0"/>
                <w:numId w:val="8"/>
              </w:numPr>
              <w:spacing w:line="276" w:lineRule="auto"/>
              <w:ind w:left="273" w:hanging="187"/>
              <w:contextualSpacing/>
              <w:rPr>
                <w:rFonts w:asciiTheme="minorHAnsi" w:hAnsiTheme="minorHAnsi" w:cs="Arial"/>
                <w:sz w:val="18"/>
                <w:szCs w:val="18"/>
              </w:rPr>
            </w:pPr>
            <w:r w:rsidRPr="00525AFA">
              <w:rPr>
                <w:rFonts w:asciiTheme="minorHAnsi" w:hAnsiTheme="minorHAnsi" w:cs="Arial"/>
                <w:sz w:val="18"/>
                <w:szCs w:val="18"/>
              </w:rPr>
              <w:t>Performance-based</w:t>
            </w:r>
          </w:p>
          <w:p w:rsidR="007F2184" w:rsidRPr="00525AFA" w:rsidRDefault="007F2184" w:rsidP="00B7189C">
            <w:pPr>
              <w:numPr>
                <w:ilvl w:val="0"/>
                <w:numId w:val="8"/>
              </w:numPr>
              <w:spacing w:line="276" w:lineRule="auto"/>
              <w:ind w:left="273" w:hanging="187"/>
              <w:contextualSpacing/>
              <w:rPr>
                <w:rFonts w:asciiTheme="minorHAnsi" w:hAnsiTheme="minorHAnsi" w:cs="Arial"/>
                <w:sz w:val="18"/>
                <w:szCs w:val="18"/>
              </w:rPr>
            </w:pPr>
            <w:r w:rsidRPr="00525AFA">
              <w:rPr>
                <w:rFonts w:asciiTheme="minorHAnsi" w:hAnsiTheme="minorHAnsi" w:cs="Arial"/>
                <w:sz w:val="18"/>
                <w:szCs w:val="18"/>
              </w:rPr>
              <w:t>Evidence-driven</w:t>
            </w:r>
          </w:p>
        </w:tc>
        <w:tc>
          <w:tcPr>
            <w:tcW w:w="2250" w:type="dxa"/>
            <w:tcBorders>
              <w:top w:val="nil"/>
            </w:tcBorders>
          </w:tcPr>
          <w:p w:rsidR="007F2184" w:rsidRPr="00525AFA" w:rsidRDefault="007F2184" w:rsidP="00B7189C">
            <w:pPr>
              <w:numPr>
                <w:ilvl w:val="0"/>
                <w:numId w:val="10"/>
              </w:numPr>
              <w:spacing w:before="60" w:line="276" w:lineRule="auto"/>
              <w:ind w:left="187" w:hanging="187"/>
              <w:contextualSpacing/>
              <w:rPr>
                <w:rFonts w:asciiTheme="minorHAnsi" w:hAnsiTheme="minorHAnsi" w:cs="Arial"/>
                <w:sz w:val="18"/>
                <w:szCs w:val="18"/>
              </w:rPr>
            </w:pPr>
            <w:r w:rsidRPr="00525AFA">
              <w:rPr>
                <w:rFonts w:asciiTheme="minorHAnsi" w:hAnsiTheme="minorHAnsi" w:cs="Arial"/>
                <w:sz w:val="18"/>
                <w:szCs w:val="18"/>
              </w:rPr>
              <w:t>Program Sponsor and Candidate Employers</w:t>
            </w:r>
          </w:p>
          <w:p w:rsidR="007F2184" w:rsidRPr="00525AFA" w:rsidRDefault="007F2184" w:rsidP="00B7189C">
            <w:pPr>
              <w:numPr>
                <w:ilvl w:val="0"/>
                <w:numId w:val="10"/>
              </w:numPr>
              <w:spacing w:line="276" w:lineRule="auto"/>
              <w:ind w:left="187" w:hanging="187"/>
              <w:contextualSpacing/>
              <w:rPr>
                <w:rFonts w:asciiTheme="minorHAnsi" w:hAnsiTheme="minorHAnsi" w:cs="Arial"/>
                <w:sz w:val="18"/>
                <w:szCs w:val="18"/>
              </w:rPr>
            </w:pPr>
            <w:r w:rsidRPr="00525AFA">
              <w:rPr>
                <w:rFonts w:asciiTheme="minorHAnsi" w:hAnsiTheme="minorHAnsi" w:cs="Arial"/>
                <w:sz w:val="18"/>
                <w:szCs w:val="18"/>
              </w:rPr>
              <w:t>Preliminary and Clear Program Sponsors</w:t>
            </w:r>
          </w:p>
        </w:tc>
      </w:tr>
    </w:tbl>
    <w:p w:rsidR="00172CED" w:rsidRPr="00525AFA" w:rsidRDefault="004C5077" w:rsidP="00F45C41">
      <w:pPr>
        <w:spacing w:after="200" w:line="276" w:lineRule="auto"/>
        <w:jc w:val="center"/>
        <w:rPr>
          <w:rFonts w:asciiTheme="minorHAnsi" w:hAnsiTheme="minorHAnsi"/>
          <w:b/>
          <w:sz w:val="32"/>
        </w:rPr>
      </w:pPr>
      <w:r>
        <w:rPr>
          <w:rFonts w:asciiTheme="minorHAnsi" w:hAnsiTheme="minorHAnsi" w:cs="Arial"/>
          <w:noProof/>
          <w:szCs w:val="20"/>
        </w:rPr>
        <mc:AlternateContent>
          <mc:Choice Requires="wpg">
            <w:drawing>
              <wp:anchor distT="0" distB="0" distL="114300" distR="114300" simplePos="0" relativeHeight="251651072" behindDoc="0" locked="0" layoutInCell="1" allowOverlap="1">
                <wp:simplePos x="0" y="0"/>
                <wp:positionH relativeFrom="column">
                  <wp:posOffset>1337945</wp:posOffset>
                </wp:positionH>
                <wp:positionV relativeFrom="paragraph">
                  <wp:posOffset>92075</wp:posOffset>
                </wp:positionV>
                <wp:extent cx="2299335" cy="3848100"/>
                <wp:effectExtent l="0" t="0" r="24765" b="19050"/>
                <wp:wrapTight wrapText="bothSides">
                  <wp:wrapPolygon edited="0">
                    <wp:start x="0" y="0"/>
                    <wp:lineTo x="0" y="21600"/>
                    <wp:lineTo x="21654" y="21600"/>
                    <wp:lineTo x="2165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2299335" cy="3848100"/>
                          <a:chOff x="-14081" y="0"/>
                          <a:chExt cx="2300081" cy="3849079"/>
                        </a:xfrm>
                      </wpg:grpSpPr>
                      <wps:wsp>
                        <wps:cNvPr id="153" name="Text Box 29"/>
                        <wps:cNvSpPr txBox="1">
                          <a:spLocks noChangeArrowheads="1"/>
                        </wps:cNvSpPr>
                        <wps:spPr bwMode="auto">
                          <a:xfrm>
                            <a:off x="0" y="0"/>
                            <a:ext cx="2286000" cy="385353"/>
                          </a:xfrm>
                          <a:prstGeom prst="rect">
                            <a:avLst/>
                          </a:prstGeom>
                          <a:solidFill>
                            <a:srgbClr val="FFFFFF"/>
                          </a:solidFill>
                          <a:ln w="9525">
                            <a:solidFill>
                              <a:srgbClr val="000000"/>
                            </a:solidFill>
                            <a:miter lim="800000"/>
                            <a:headEnd/>
                            <a:tailEnd/>
                          </a:ln>
                        </wps:spPr>
                        <wps:txbx>
                          <w:txbxContent>
                            <w:p w:rsidR="00175727" w:rsidRPr="00DE37A7" w:rsidRDefault="00175727" w:rsidP="00D134FF">
                              <w:pPr>
                                <w:jc w:val="center"/>
                                <w:rPr>
                                  <w:rFonts w:ascii="Arial" w:hAnsi="Arial" w:cs="Arial"/>
                                  <w:b/>
                                  <w:sz w:val="18"/>
                                </w:rPr>
                              </w:pPr>
                              <w:r w:rsidRPr="00DE37A7">
                                <w:rPr>
                                  <w:rFonts w:ascii="Arial" w:hAnsi="Arial" w:cs="Arial"/>
                                  <w:b/>
                                  <w:sz w:val="18"/>
                                </w:rPr>
                                <w:t>Preliminary Credential Preparation</w:t>
                              </w:r>
                            </w:p>
                            <w:p w:rsidR="00175727" w:rsidRPr="00D87AD5" w:rsidRDefault="00175727" w:rsidP="00D134FF">
                              <w:pPr>
                                <w:jc w:val="center"/>
                                <w:rPr>
                                  <w:rFonts w:ascii="Arial" w:hAnsi="Arial" w:cs="Arial"/>
                                  <w:i/>
                                </w:rPr>
                              </w:pPr>
                              <w:r w:rsidRPr="00DE37A7">
                                <w:rPr>
                                  <w:rFonts w:ascii="Arial" w:hAnsi="Arial" w:cs="Arial"/>
                                  <w:i/>
                                  <w:sz w:val="18"/>
                                </w:rPr>
                                <w:t>Emphasis to prepare site</w:t>
                              </w:r>
                              <w:r w:rsidRPr="00D87AD5">
                                <w:rPr>
                                  <w:rFonts w:ascii="Arial" w:hAnsi="Arial" w:cs="Arial"/>
                                  <w:i/>
                                </w:rPr>
                                <w:t xml:space="preserve"> </w:t>
                              </w:r>
                              <w:r w:rsidRPr="00DE37A7">
                                <w:rPr>
                                  <w:rFonts w:ascii="Arial" w:hAnsi="Arial" w:cs="Arial"/>
                                  <w:i/>
                                  <w:sz w:val="18"/>
                                </w:rPr>
                                <w:t>administrators</w:t>
                              </w:r>
                            </w:p>
                            <w:p w:rsidR="00175727" w:rsidRPr="004552E3" w:rsidRDefault="00175727" w:rsidP="00D134FF">
                              <w:pPr>
                                <w:jc w:val="center"/>
                                <w:rPr>
                                  <w:rFonts w:ascii="Arial" w:hAnsi="Arial" w:cs="Arial"/>
                                  <w:b/>
                                  <w:color w:val="FFFFFF"/>
                                </w:rPr>
                              </w:pPr>
                            </w:p>
                          </w:txbxContent>
                        </wps:txbx>
                        <wps:bodyPr rot="0" vert="horz" wrap="square" lIns="91440" tIns="45720" rIns="91440" bIns="45720" anchor="t" anchorCtr="0" upright="1">
                          <a:noAutofit/>
                        </wps:bodyPr>
                      </wps:wsp>
                      <wps:wsp>
                        <wps:cNvPr id="156" name="Text Box 32"/>
                        <wps:cNvSpPr txBox="1">
                          <a:spLocks noChangeArrowheads="1"/>
                        </wps:cNvSpPr>
                        <wps:spPr bwMode="auto">
                          <a:xfrm>
                            <a:off x="-3" y="464886"/>
                            <a:ext cx="2276475" cy="993224"/>
                          </a:xfrm>
                          <a:prstGeom prst="rect">
                            <a:avLst/>
                          </a:prstGeom>
                          <a:solidFill>
                            <a:srgbClr val="FFFFFF"/>
                          </a:solidFill>
                          <a:ln w="9525">
                            <a:solidFill>
                              <a:srgbClr val="000000"/>
                            </a:solidFill>
                            <a:miter lim="800000"/>
                            <a:headEnd/>
                            <a:tailEnd/>
                          </a:ln>
                        </wps:spPr>
                        <wps:txbx>
                          <w:txbxContent>
                            <w:p w:rsidR="00175727" w:rsidRPr="00DE37A7" w:rsidRDefault="00175727" w:rsidP="00024F9F">
                              <w:pPr>
                                <w:jc w:val="center"/>
                                <w:rPr>
                                  <w:rFonts w:ascii="Arial" w:hAnsi="Arial" w:cs="Arial"/>
                                  <w:b/>
                                  <w:sz w:val="18"/>
                                </w:rPr>
                              </w:pPr>
                              <w:r w:rsidRPr="00DE37A7">
                                <w:rPr>
                                  <w:rFonts w:ascii="Arial" w:hAnsi="Arial" w:cs="Arial"/>
                                  <w:b/>
                                  <w:sz w:val="18"/>
                                </w:rPr>
                                <w:t>Traditional Program</w:t>
                              </w:r>
                            </w:p>
                            <w:p w:rsidR="00175727" w:rsidRPr="004C5077" w:rsidRDefault="00175727" w:rsidP="00024F9F">
                              <w:pPr>
                                <w:numPr>
                                  <w:ilvl w:val="0"/>
                                  <w:numId w:val="14"/>
                                </w:numPr>
                                <w:ind w:left="187" w:hanging="187"/>
                                <w:contextualSpacing/>
                                <w:rPr>
                                  <w:rFonts w:ascii="Arial" w:hAnsi="Arial" w:cs="Arial"/>
                                  <w:sz w:val="18"/>
                                  <w:szCs w:val="18"/>
                                </w:rPr>
                              </w:pPr>
                              <w:r w:rsidRPr="004C5077">
                                <w:rPr>
                                  <w:rFonts w:ascii="Arial" w:hAnsi="Arial" w:cs="Arial"/>
                                  <w:sz w:val="18"/>
                                  <w:szCs w:val="18"/>
                                </w:rPr>
                                <w:t>Based on Content and Performance Expectations</w:t>
                              </w:r>
                            </w:p>
                            <w:p w:rsidR="00175727" w:rsidRDefault="00175727" w:rsidP="008874D4">
                              <w:pPr>
                                <w:numPr>
                                  <w:ilvl w:val="0"/>
                                  <w:numId w:val="14"/>
                                </w:numPr>
                                <w:spacing w:line="276" w:lineRule="auto"/>
                                <w:ind w:left="180" w:hanging="180"/>
                                <w:contextualSpacing/>
                                <w:rPr>
                                  <w:rFonts w:ascii="Arial" w:hAnsi="Arial" w:cs="Arial"/>
                                  <w:sz w:val="18"/>
                                </w:rPr>
                              </w:pPr>
                              <w:r>
                                <w:rPr>
                                  <w:rFonts w:ascii="Arial" w:hAnsi="Arial" w:cs="Arial"/>
                                  <w:sz w:val="18"/>
                                </w:rPr>
                                <w:t>Coursework &amp; field experience alignment</w:t>
                              </w:r>
                            </w:p>
                            <w:p w:rsidR="00175727" w:rsidRPr="00024F9F" w:rsidRDefault="00175727" w:rsidP="008874D4">
                              <w:pPr>
                                <w:numPr>
                                  <w:ilvl w:val="0"/>
                                  <w:numId w:val="14"/>
                                </w:numPr>
                                <w:spacing w:line="276" w:lineRule="auto"/>
                                <w:ind w:left="180" w:hanging="180"/>
                                <w:contextualSpacing/>
                                <w:rPr>
                                  <w:rFonts w:ascii="Arial" w:hAnsi="Arial" w:cs="Arial"/>
                                  <w:strike/>
                                  <w:sz w:val="16"/>
                                  <w:szCs w:val="16"/>
                                </w:rPr>
                              </w:pPr>
                              <w:r w:rsidRPr="00024F9F">
                                <w:rPr>
                                  <w:rFonts w:ascii="Arial" w:hAnsi="Arial" w:cs="Arial"/>
                                  <w:strike/>
                                  <w:sz w:val="16"/>
                                  <w:szCs w:val="16"/>
                                </w:rPr>
                                <w:t>Assessment of Performance (local options)</w:t>
                              </w:r>
                            </w:p>
                            <w:p w:rsidR="00175727" w:rsidRPr="00DE37A7" w:rsidRDefault="00175727" w:rsidP="004C5077">
                              <w:pPr>
                                <w:spacing w:line="276" w:lineRule="auto"/>
                                <w:ind w:left="180"/>
                                <w:contextualSpacing/>
                                <w:rPr>
                                  <w:rFonts w:ascii="Arial" w:hAnsi="Arial" w:cs="Arial"/>
                                  <w:sz w:val="18"/>
                                </w:rPr>
                              </w:pPr>
                            </w:p>
                            <w:p w:rsidR="00175727" w:rsidRPr="00C75659" w:rsidRDefault="00175727" w:rsidP="00D134FF"/>
                          </w:txbxContent>
                        </wps:txbx>
                        <wps:bodyPr rot="0" vert="horz" wrap="square" lIns="91440" tIns="45720" rIns="91440" bIns="45720" anchor="t" anchorCtr="0" upright="1">
                          <a:noAutofit/>
                        </wps:bodyPr>
                      </wps:wsp>
                      <wps:wsp>
                        <wps:cNvPr id="159" name="Text Box 35"/>
                        <wps:cNvSpPr txBox="1">
                          <a:spLocks noChangeArrowheads="1"/>
                        </wps:cNvSpPr>
                        <wps:spPr bwMode="auto">
                          <a:xfrm>
                            <a:off x="-1083" y="1507295"/>
                            <a:ext cx="2266950" cy="1130558"/>
                          </a:xfrm>
                          <a:prstGeom prst="rect">
                            <a:avLst/>
                          </a:prstGeom>
                          <a:solidFill>
                            <a:srgbClr val="FFFFFF"/>
                          </a:solidFill>
                          <a:ln w="9525">
                            <a:solidFill>
                              <a:srgbClr val="000000"/>
                            </a:solidFill>
                            <a:miter lim="800000"/>
                            <a:headEnd/>
                            <a:tailEnd/>
                          </a:ln>
                        </wps:spPr>
                        <wps:txbx>
                          <w:txbxContent>
                            <w:p w:rsidR="00175727" w:rsidRPr="00DE37A7" w:rsidRDefault="00175727" w:rsidP="00024F9F">
                              <w:pPr>
                                <w:jc w:val="center"/>
                                <w:rPr>
                                  <w:rFonts w:ascii="Arial" w:hAnsi="Arial" w:cs="Arial"/>
                                  <w:b/>
                                  <w:sz w:val="18"/>
                                </w:rPr>
                              </w:pPr>
                              <w:r w:rsidRPr="00DE37A7">
                                <w:rPr>
                                  <w:rFonts w:ascii="Arial" w:hAnsi="Arial" w:cs="Arial"/>
                                  <w:b/>
                                  <w:sz w:val="18"/>
                                </w:rPr>
                                <w:t>Intern Program</w:t>
                              </w:r>
                            </w:p>
                            <w:p w:rsidR="00175727" w:rsidRDefault="00175727" w:rsidP="008874D4">
                              <w:pPr>
                                <w:numPr>
                                  <w:ilvl w:val="0"/>
                                  <w:numId w:val="14"/>
                                </w:numPr>
                                <w:spacing w:line="276" w:lineRule="auto"/>
                                <w:ind w:left="180" w:hanging="180"/>
                                <w:contextualSpacing/>
                                <w:rPr>
                                  <w:rFonts w:ascii="Arial" w:hAnsi="Arial" w:cs="Arial"/>
                                  <w:sz w:val="18"/>
                                </w:rPr>
                              </w:pPr>
                              <w:r>
                                <w:rPr>
                                  <w:rFonts w:ascii="Arial" w:hAnsi="Arial" w:cs="Arial"/>
                                  <w:sz w:val="18"/>
                                </w:rPr>
                                <w:t>Meets state standard, differentiated for the intern candidate</w:t>
                              </w:r>
                            </w:p>
                            <w:p w:rsidR="00175727" w:rsidRPr="00DE37A7" w:rsidRDefault="00175727" w:rsidP="008874D4">
                              <w:pPr>
                                <w:numPr>
                                  <w:ilvl w:val="0"/>
                                  <w:numId w:val="14"/>
                                </w:numPr>
                                <w:spacing w:line="276" w:lineRule="auto"/>
                                <w:ind w:left="180" w:hanging="180"/>
                                <w:contextualSpacing/>
                                <w:rPr>
                                  <w:rFonts w:ascii="Arial" w:hAnsi="Arial" w:cs="Arial"/>
                                  <w:sz w:val="18"/>
                                </w:rPr>
                              </w:pPr>
                              <w:r w:rsidRPr="00DE37A7">
                                <w:rPr>
                                  <w:rFonts w:ascii="Arial" w:hAnsi="Arial" w:cs="Arial"/>
                                  <w:sz w:val="18"/>
                                </w:rPr>
                                <w:t xml:space="preserve">Based on </w:t>
                              </w:r>
                              <w:r>
                                <w:rPr>
                                  <w:rFonts w:ascii="Arial" w:hAnsi="Arial" w:cs="Arial"/>
                                  <w:sz w:val="18"/>
                                </w:rPr>
                                <w:t>Content and Performance Expectations</w:t>
                              </w:r>
                            </w:p>
                            <w:p w:rsidR="00175727" w:rsidRPr="00DE37A7" w:rsidRDefault="00175727" w:rsidP="008874D4">
                              <w:pPr>
                                <w:numPr>
                                  <w:ilvl w:val="0"/>
                                  <w:numId w:val="14"/>
                                </w:numPr>
                                <w:spacing w:line="276" w:lineRule="auto"/>
                                <w:ind w:left="180" w:hanging="180"/>
                                <w:contextualSpacing/>
                                <w:rPr>
                                  <w:rFonts w:ascii="Arial" w:hAnsi="Arial" w:cs="Arial"/>
                                  <w:sz w:val="18"/>
                                </w:rPr>
                              </w:pPr>
                              <w:r>
                                <w:rPr>
                                  <w:rFonts w:ascii="Arial" w:hAnsi="Arial" w:cs="Arial"/>
                                  <w:sz w:val="18"/>
                                </w:rPr>
                                <w:t>Coursework &amp; field experience alignment</w:t>
                              </w:r>
                            </w:p>
                            <w:p w:rsidR="00175727" w:rsidRPr="00911AE2" w:rsidRDefault="00175727" w:rsidP="008874D4">
                              <w:pPr>
                                <w:numPr>
                                  <w:ilvl w:val="0"/>
                                  <w:numId w:val="14"/>
                                </w:numPr>
                                <w:spacing w:line="276" w:lineRule="auto"/>
                                <w:ind w:left="180" w:hanging="180"/>
                                <w:contextualSpacing/>
                                <w:rPr>
                                  <w:rFonts w:ascii="Arial" w:hAnsi="Arial" w:cs="Arial"/>
                                  <w:sz w:val="18"/>
                                </w:rPr>
                              </w:pPr>
                              <w:r w:rsidRPr="00DE37A7">
                                <w:rPr>
                                  <w:rFonts w:ascii="Arial" w:hAnsi="Arial" w:cs="Arial"/>
                                  <w:sz w:val="18"/>
                                </w:rPr>
                                <w:t xml:space="preserve">Assessment </w:t>
                              </w:r>
                              <w:r>
                                <w:rPr>
                                  <w:rFonts w:ascii="Arial" w:hAnsi="Arial" w:cs="Arial"/>
                                  <w:sz w:val="18"/>
                                </w:rPr>
                                <w:t>of Performance (local options)</w:t>
                              </w:r>
                            </w:p>
                            <w:p w:rsidR="00175727" w:rsidRPr="00493CC7" w:rsidRDefault="00175727" w:rsidP="008874D4">
                              <w:pPr>
                                <w:numPr>
                                  <w:ilvl w:val="0"/>
                                  <w:numId w:val="14"/>
                                </w:numPr>
                                <w:spacing w:line="276" w:lineRule="auto"/>
                                <w:ind w:left="180" w:hanging="180"/>
                                <w:contextualSpacing/>
                                <w:rPr>
                                  <w:rFonts w:ascii="Arial" w:hAnsi="Arial" w:cs="Arial"/>
                                  <w:sz w:val="18"/>
                                </w:rPr>
                              </w:pPr>
                              <w:r w:rsidRPr="00DE37A7">
                                <w:rPr>
                                  <w:rFonts w:ascii="Arial" w:hAnsi="Arial" w:cs="Arial"/>
                                  <w:sz w:val="18"/>
                                </w:rPr>
                                <w:t>Evide</w:t>
                              </w:r>
                              <w:r>
                                <w:rPr>
                                  <w:rFonts w:ascii="Arial" w:hAnsi="Arial" w:cs="Arial"/>
                                  <w:sz w:val="18"/>
                                </w:rPr>
                                <w:t>nce of Competency at Completion</w:t>
                              </w:r>
                            </w:p>
                            <w:p w:rsidR="00175727" w:rsidRDefault="00175727" w:rsidP="00D134FF">
                              <w:r>
                                <w:t xml:space="preserve">    </w:t>
                              </w:r>
                            </w:p>
                          </w:txbxContent>
                        </wps:txbx>
                        <wps:bodyPr rot="0" vert="horz" wrap="square" lIns="91440" tIns="45720" rIns="91440" bIns="45720" anchor="t" anchorCtr="0" upright="1">
                          <a:noAutofit/>
                        </wps:bodyPr>
                      </wps:wsp>
                      <wps:wsp>
                        <wps:cNvPr id="160" name="Text Box 36"/>
                        <wps:cNvSpPr txBox="1">
                          <a:spLocks noChangeArrowheads="1"/>
                        </wps:cNvSpPr>
                        <wps:spPr bwMode="auto">
                          <a:xfrm>
                            <a:off x="-14081" y="2677513"/>
                            <a:ext cx="2266950" cy="1171566"/>
                          </a:xfrm>
                          <a:prstGeom prst="rect">
                            <a:avLst/>
                          </a:prstGeom>
                          <a:solidFill>
                            <a:srgbClr val="FFFFFF"/>
                          </a:solidFill>
                          <a:ln w="9525">
                            <a:solidFill>
                              <a:srgbClr val="000000"/>
                            </a:solidFill>
                            <a:miter lim="800000"/>
                            <a:headEnd/>
                            <a:tailEnd/>
                          </a:ln>
                        </wps:spPr>
                        <wps:txbx>
                          <w:txbxContent>
                            <w:p w:rsidR="00175727" w:rsidRPr="00DE37A7" w:rsidRDefault="00175727" w:rsidP="00024F9F">
                              <w:pPr>
                                <w:jc w:val="center"/>
                                <w:rPr>
                                  <w:rFonts w:ascii="Arial" w:hAnsi="Arial" w:cs="Arial"/>
                                  <w:b/>
                                  <w:sz w:val="18"/>
                                </w:rPr>
                              </w:pPr>
                              <w:r>
                                <w:rPr>
                                  <w:rFonts w:ascii="Arial" w:hAnsi="Arial" w:cs="Arial"/>
                                  <w:b/>
                                  <w:sz w:val="18"/>
                                </w:rPr>
                                <w:t>Examination</w:t>
                              </w:r>
                              <w:r w:rsidRPr="00DE37A7">
                                <w:rPr>
                                  <w:rFonts w:ascii="Arial" w:hAnsi="Arial" w:cs="Arial"/>
                                  <w:b/>
                                  <w:sz w:val="18"/>
                                </w:rPr>
                                <w:t xml:space="preserve"> </w:t>
                              </w:r>
                              <w:r>
                                <w:rPr>
                                  <w:rFonts w:ascii="Arial" w:hAnsi="Arial" w:cs="Arial"/>
                                  <w:b/>
                                  <w:sz w:val="18"/>
                                </w:rPr>
                                <w:t>Pathway</w:t>
                              </w:r>
                            </w:p>
                            <w:p w:rsidR="00175727" w:rsidRPr="00DE37A7" w:rsidRDefault="00175727" w:rsidP="008874D4">
                              <w:pPr>
                                <w:numPr>
                                  <w:ilvl w:val="0"/>
                                  <w:numId w:val="15"/>
                                </w:numPr>
                                <w:spacing w:line="276" w:lineRule="auto"/>
                                <w:ind w:left="270" w:hanging="270"/>
                                <w:contextualSpacing/>
                                <w:rPr>
                                  <w:rFonts w:ascii="Arial" w:hAnsi="Arial" w:cs="Arial"/>
                                  <w:sz w:val="18"/>
                                </w:rPr>
                              </w:pPr>
                              <w:r w:rsidRPr="00DE37A7">
                                <w:rPr>
                                  <w:rFonts w:ascii="Arial" w:hAnsi="Arial" w:cs="Arial"/>
                                  <w:sz w:val="18"/>
                                </w:rPr>
                                <w:t>Based on CPSEL</w:t>
                              </w:r>
                            </w:p>
                            <w:p w:rsidR="00175727" w:rsidRPr="00DE37A7" w:rsidRDefault="00175727" w:rsidP="008874D4">
                              <w:pPr>
                                <w:numPr>
                                  <w:ilvl w:val="0"/>
                                  <w:numId w:val="15"/>
                                </w:numPr>
                                <w:spacing w:line="276" w:lineRule="auto"/>
                                <w:ind w:left="270" w:hanging="270"/>
                                <w:contextualSpacing/>
                                <w:rPr>
                                  <w:rFonts w:ascii="Arial" w:hAnsi="Arial" w:cs="Arial"/>
                                  <w:sz w:val="18"/>
                                </w:rPr>
                              </w:pPr>
                              <w:r w:rsidRPr="00DE37A7">
                                <w:rPr>
                                  <w:rFonts w:ascii="Arial" w:hAnsi="Arial" w:cs="Arial"/>
                                  <w:sz w:val="18"/>
                                </w:rPr>
                                <w:t>Four Domains Examined</w:t>
                              </w:r>
                            </w:p>
                            <w:p w:rsidR="00175727" w:rsidRPr="00DE37A7" w:rsidRDefault="00175727" w:rsidP="008874D4">
                              <w:pPr>
                                <w:numPr>
                                  <w:ilvl w:val="0"/>
                                  <w:numId w:val="15"/>
                                </w:numPr>
                                <w:spacing w:line="276" w:lineRule="auto"/>
                                <w:ind w:left="270" w:hanging="270"/>
                                <w:contextualSpacing/>
                                <w:rPr>
                                  <w:rFonts w:ascii="Arial" w:hAnsi="Arial" w:cs="Arial"/>
                                  <w:sz w:val="18"/>
                                </w:rPr>
                              </w:pPr>
                              <w:r w:rsidRPr="00DE37A7">
                                <w:rPr>
                                  <w:rFonts w:ascii="Arial" w:hAnsi="Arial" w:cs="Arial"/>
                                  <w:sz w:val="18"/>
                                </w:rPr>
                                <w:t>Various Structures Employed</w:t>
                              </w:r>
                            </w:p>
                            <w:p w:rsidR="00175727" w:rsidRPr="00C75659" w:rsidRDefault="00175727" w:rsidP="008874D4">
                              <w:pPr>
                                <w:numPr>
                                  <w:ilvl w:val="0"/>
                                  <w:numId w:val="15"/>
                                </w:numPr>
                                <w:spacing w:line="276" w:lineRule="auto"/>
                                <w:ind w:left="270" w:hanging="270"/>
                                <w:contextualSpacing/>
                                <w:rPr>
                                  <w:rFonts w:ascii="Arial" w:hAnsi="Arial" w:cs="Arial"/>
                                  <w:sz w:val="18"/>
                                </w:rPr>
                              </w:pPr>
                              <w:r w:rsidRPr="00DE37A7">
                                <w:rPr>
                                  <w:rFonts w:ascii="Arial" w:hAnsi="Arial" w:cs="Arial"/>
                                  <w:sz w:val="18"/>
                                </w:rPr>
                                <w:t xml:space="preserve">Aligns with </w:t>
                              </w:r>
                              <w:r w:rsidRPr="004C5077">
                                <w:rPr>
                                  <w:rFonts w:ascii="Arial" w:hAnsi="Arial" w:cs="Arial"/>
                                  <w:sz w:val="18"/>
                                </w:rPr>
                                <w:t xml:space="preserve">Competency </w:t>
                              </w:r>
                              <w:r w:rsidRPr="00024F9F">
                                <w:rPr>
                                  <w:rFonts w:ascii="Arial" w:hAnsi="Arial" w:cs="Arial"/>
                                  <w:strike/>
                                  <w:sz w:val="18"/>
                                </w:rPr>
                                <w:t>at Completion for</w:t>
                              </w:r>
                              <w:r w:rsidRPr="00DE37A7">
                                <w:rPr>
                                  <w:rFonts w:ascii="Arial" w:hAnsi="Arial" w:cs="Arial"/>
                                  <w:sz w:val="18"/>
                                </w:rPr>
                                <w:t xml:space="preserve"> </w:t>
                              </w:r>
                              <w:r w:rsidRPr="00024F9F">
                                <w:rPr>
                                  <w:rFonts w:ascii="Arial" w:hAnsi="Arial" w:cs="Arial"/>
                                  <w:sz w:val="18"/>
                                  <w:u w:val="single"/>
                                </w:rPr>
                                <w:t>Requirements of</w:t>
                              </w:r>
                              <w:r>
                                <w:rPr>
                                  <w:rFonts w:ascii="Arial" w:hAnsi="Arial" w:cs="Arial"/>
                                  <w:sz w:val="18"/>
                                </w:rPr>
                                <w:t xml:space="preserve"> the Traditional Program</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43" style="position:absolute;left:0;text-align:left;margin-left:105.35pt;margin-top:7.25pt;width:181.05pt;height:303pt;z-index:251651072;mso-width-relative:margin;mso-height-relative:margin" coordorigin="-140" coordsize="23000,3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">
                <v:shape id="Text Box 29" o:spid="_x0000_s1044" type="#_x0000_t202" style="position:absolute;width:22860;height:3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">
                  <v:textbox>
                    <w:txbxContent>
                      <w:p w:rsidR="00175727" w:rsidRPr="00DE37A7" w:rsidRDefault="00175727" w:rsidP="00D134FF">
                        <w:pPr>
                          <w:jc w:val="center"/>
                          <w:rPr>
                            <w:rFonts w:ascii="Arial" w:hAnsi="Arial" w:cs="Arial"/>
                            <w:b/>
                            <w:sz w:val="18"/>
                          </w:rPr>
                        </w:pPr>
                        <w:r w:rsidRPr="00DE37A7">
                          <w:rPr>
                            <w:rFonts w:ascii="Arial" w:hAnsi="Arial" w:cs="Arial"/>
                            <w:b/>
                            <w:sz w:val="18"/>
                          </w:rPr>
                          <w:t>Preliminary Credential Preparation</w:t>
                        </w:r>
                      </w:p>
                      <w:p w:rsidR="00175727" w:rsidRPr="00D87AD5" w:rsidRDefault="00175727" w:rsidP="00D134FF">
                        <w:pPr>
                          <w:jc w:val="center"/>
                          <w:rPr>
                            <w:rFonts w:ascii="Arial" w:hAnsi="Arial" w:cs="Arial"/>
                            <w:i/>
                          </w:rPr>
                        </w:pPr>
                        <w:r w:rsidRPr="00DE37A7">
                          <w:rPr>
                            <w:rFonts w:ascii="Arial" w:hAnsi="Arial" w:cs="Arial"/>
                            <w:i/>
                            <w:sz w:val="18"/>
                          </w:rPr>
                          <w:t>Emphasis to prepare site</w:t>
                        </w:r>
                        <w:r w:rsidRPr="00D87AD5">
                          <w:rPr>
                            <w:rFonts w:ascii="Arial" w:hAnsi="Arial" w:cs="Arial"/>
                            <w:i/>
                          </w:rPr>
                          <w:t xml:space="preserve"> </w:t>
                        </w:r>
                        <w:r w:rsidRPr="00DE37A7">
                          <w:rPr>
                            <w:rFonts w:ascii="Arial" w:hAnsi="Arial" w:cs="Arial"/>
                            <w:i/>
                            <w:sz w:val="18"/>
                          </w:rPr>
                          <w:t>administrators</w:t>
                        </w:r>
                      </w:p>
                      <w:p w:rsidR="00175727" w:rsidRPr="004552E3" w:rsidRDefault="00175727" w:rsidP="00D134FF">
                        <w:pPr>
                          <w:jc w:val="center"/>
                          <w:rPr>
                            <w:rFonts w:ascii="Arial" w:hAnsi="Arial" w:cs="Arial"/>
                            <w:b/>
                            <w:color w:val="FFFFFF"/>
                          </w:rPr>
                        </w:pPr>
                      </w:p>
                    </w:txbxContent>
                  </v:textbox>
                </v:shape>
                <v:shape id="Text Box 32" o:spid="_x0000_s1045" type="#_x0000_t202" style="position:absolute;top:4648;width:22764;height:9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">
                  <v:textbox>
                    <w:txbxContent>
                      <w:p w:rsidR="00175727" w:rsidRPr="00DE37A7" w:rsidRDefault="00175727" w:rsidP="00024F9F">
                        <w:pPr>
                          <w:jc w:val="center"/>
                          <w:rPr>
                            <w:rFonts w:ascii="Arial" w:hAnsi="Arial" w:cs="Arial"/>
                            <w:b/>
                            <w:sz w:val="18"/>
                          </w:rPr>
                        </w:pPr>
                        <w:r w:rsidRPr="00DE37A7">
                          <w:rPr>
                            <w:rFonts w:ascii="Arial" w:hAnsi="Arial" w:cs="Arial"/>
                            <w:b/>
                            <w:sz w:val="18"/>
                          </w:rPr>
                          <w:t>Traditional Program</w:t>
                        </w:r>
                      </w:p>
                      <w:p w:rsidR="00175727" w:rsidRPr="004C5077" w:rsidRDefault="00175727" w:rsidP="00024F9F">
                        <w:pPr>
                          <w:numPr>
                            <w:ilvl w:val="0"/>
                            <w:numId w:val="14"/>
                          </w:numPr>
                          <w:ind w:left="187" w:hanging="187"/>
                          <w:contextualSpacing/>
                          <w:rPr>
                            <w:rFonts w:ascii="Arial" w:hAnsi="Arial" w:cs="Arial"/>
                            <w:sz w:val="18"/>
                            <w:szCs w:val="18"/>
                          </w:rPr>
                        </w:pPr>
                        <w:r w:rsidRPr="004C5077">
                          <w:rPr>
                            <w:rFonts w:ascii="Arial" w:hAnsi="Arial" w:cs="Arial"/>
                            <w:sz w:val="18"/>
                            <w:szCs w:val="18"/>
                          </w:rPr>
                          <w:t>Based on Content and Performance Expectations</w:t>
                        </w:r>
                      </w:p>
                      <w:p w:rsidR="00175727" w:rsidRDefault="00175727" w:rsidP="008874D4">
                        <w:pPr>
                          <w:numPr>
                            <w:ilvl w:val="0"/>
                            <w:numId w:val="14"/>
                          </w:numPr>
                          <w:spacing w:line="276" w:lineRule="auto"/>
                          <w:ind w:left="180" w:hanging="180"/>
                          <w:contextualSpacing/>
                          <w:rPr>
                            <w:rFonts w:ascii="Arial" w:hAnsi="Arial" w:cs="Arial"/>
                            <w:sz w:val="18"/>
                          </w:rPr>
                        </w:pPr>
                        <w:r>
                          <w:rPr>
                            <w:rFonts w:ascii="Arial" w:hAnsi="Arial" w:cs="Arial"/>
                            <w:sz w:val="18"/>
                          </w:rPr>
                          <w:t>Coursework &amp; field experience alignment</w:t>
                        </w:r>
                      </w:p>
                      <w:p w:rsidR="00175727" w:rsidRPr="00024F9F" w:rsidRDefault="00175727" w:rsidP="008874D4">
                        <w:pPr>
                          <w:numPr>
                            <w:ilvl w:val="0"/>
                            <w:numId w:val="14"/>
                          </w:numPr>
                          <w:spacing w:line="276" w:lineRule="auto"/>
                          <w:ind w:left="180" w:hanging="180"/>
                          <w:contextualSpacing/>
                          <w:rPr>
                            <w:rFonts w:ascii="Arial" w:hAnsi="Arial" w:cs="Arial"/>
                            <w:strike/>
                            <w:sz w:val="16"/>
                            <w:szCs w:val="16"/>
                          </w:rPr>
                        </w:pPr>
                        <w:r w:rsidRPr="00024F9F">
                          <w:rPr>
                            <w:rFonts w:ascii="Arial" w:hAnsi="Arial" w:cs="Arial"/>
                            <w:strike/>
                            <w:sz w:val="16"/>
                            <w:szCs w:val="16"/>
                          </w:rPr>
                          <w:t>Assessment of Performance (local options)</w:t>
                        </w:r>
                      </w:p>
                      <w:p w:rsidR="00175727" w:rsidRPr="00DE37A7" w:rsidRDefault="00175727" w:rsidP="004C5077">
                        <w:pPr>
                          <w:spacing w:line="276" w:lineRule="auto"/>
                          <w:ind w:left="180"/>
                          <w:contextualSpacing/>
                          <w:rPr>
                            <w:rFonts w:ascii="Arial" w:hAnsi="Arial" w:cs="Arial"/>
                            <w:sz w:val="18"/>
                          </w:rPr>
                        </w:pPr>
                      </w:p>
                      <w:p w:rsidR="00175727" w:rsidRPr="00C75659" w:rsidRDefault="00175727" w:rsidP="00D134FF"/>
                    </w:txbxContent>
                  </v:textbox>
                </v:shape>
                <v:shape id="Text Box 35" o:spid="_x0000_s1046" type="#_x0000_t202" style="position:absolute;left:-10;top:15072;width:22668;height:1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">
                  <v:textbox>
                    <w:txbxContent>
                      <w:p w:rsidR="00175727" w:rsidRPr="00DE37A7" w:rsidRDefault="00175727" w:rsidP="00024F9F">
                        <w:pPr>
                          <w:jc w:val="center"/>
                          <w:rPr>
                            <w:rFonts w:ascii="Arial" w:hAnsi="Arial" w:cs="Arial"/>
                            <w:b/>
                            <w:sz w:val="18"/>
                          </w:rPr>
                        </w:pPr>
                        <w:r w:rsidRPr="00DE37A7">
                          <w:rPr>
                            <w:rFonts w:ascii="Arial" w:hAnsi="Arial" w:cs="Arial"/>
                            <w:b/>
                            <w:sz w:val="18"/>
                          </w:rPr>
                          <w:t>Intern Program</w:t>
                        </w:r>
                      </w:p>
                      <w:p w:rsidR="00175727" w:rsidRDefault="00175727" w:rsidP="008874D4">
                        <w:pPr>
                          <w:numPr>
                            <w:ilvl w:val="0"/>
                            <w:numId w:val="14"/>
                          </w:numPr>
                          <w:spacing w:line="276" w:lineRule="auto"/>
                          <w:ind w:left="180" w:hanging="180"/>
                          <w:contextualSpacing/>
                          <w:rPr>
                            <w:rFonts w:ascii="Arial" w:hAnsi="Arial" w:cs="Arial"/>
                            <w:sz w:val="18"/>
                          </w:rPr>
                        </w:pPr>
                        <w:r>
                          <w:rPr>
                            <w:rFonts w:ascii="Arial" w:hAnsi="Arial" w:cs="Arial"/>
                            <w:sz w:val="18"/>
                          </w:rPr>
                          <w:t>Meets state standard, differentiated for the intern candidate</w:t>
                        </w:r>
                      </w:p>
                      <w:p w:rsidR="00175727" w:rsidRPr="00DE37A7" w:rsidRDefault="00175727" w:rsidP="008874D4">
                        <w:pPr>
                          <w:numPr>
                            <w:ilvl w:val="0"/>
                            <w:numId w:val="14"/>
                          </w:numPr>
                          <w:spacing w:line="276" w:lineRule="auto"/>
                          <w:ind w:left="180" w:hanging="180"/>
                          <w:contextualSpacing/>
                          <w:rPr>
                            <w:rFonts w:ascii="Arial" w:hAnsi="Arial" w:cs="Arial"/>
                            <w:sz w:val="18"/>
                          </w:rPr>
                        </w:pPr>
                        <w:r w:rsidRPr="00DE37A7">
                          <w:rPr>
                            <w:rFonts w:ascii="Arial" w:hAnsi="Arial" w:cs="Arial"/>
                            <w:sz w:val="18"/>
                          </w:rPr>
                          <w:t xml:space="preserve">Based on </w:t>
                        </w:r>
                        <w:r>
                          <w:rPr>
                            <w:rFonts w:ascii="Arial" w:hAnsi="Arial" w:cs="Arial"/>
                            <w:sz w:val="18"/>
                          </w:rPr>
                          <w:t>Content and Performance Expectations</w:t>
                        </w:r>
                      </w:p>
                      <w:p w:rsidR="00175727" w:rsidRPr="00DE37A7" w:rsidRDefault="00175727" w:rsidP="008874D4">
                        <w:pPr>
                          <w:numPr>
                            <w:ilvl w:val="0"/>
                            <w:numId w:val="14"/>
                          </w:numPr>
                          <w:spacing w:line="276" w:lineRule="auto"/>
                          <w:ind w:left="180" w:hanging="180"/>
                          <w:contextualSpacing/>
                          <w:rPr>
                            <w:rFonts w:ascii="Arial" w:hAnsi="Arial" w:cs="Arial"/>
                            <w:sz w:val="18"/>
                          </w:rPr>
                        </w:pPr>
                        <w:r>
                          <w:rPr>
                            <w:rFonts w:ascii="Arial" w:hAnsi="Arial" w:cs="Arial"/>
                            <w:sz w:val="18"/>
                          </w:rPr>
                          <w:t>Coursework &amp; field experience alignment</w:t>
                        </w:r>
                      </w:p>
                      <w:p w:rsidR="00175727" w:rsidRPr="00911AE2" w:rsidRDefault="00175727" w:rsidP="008874D4">
                        <w:pPr>
                          <w:numPr>
                            <w:ilvl w:val="0"/>
                            <w:numId w:val="14"/>
                          </w:numPr>
                          <w:spacing w:line="276" w:lineRule="auto"/>
                          <w:ind w:left="180" w:hanging="180"/>
                          <w:contextualSpacing/>
                          <w:rPr>
                            <w:rFonts w:ascii="Arial" w:hAnsi="Arial" w:cs="Arial"/>
                            <w:sz w:val="18"/>
                          </w:rPr>
                        </w:pPr>
                        <w:r w:rsidRPr="00DE37A7">
                          <w:rPr>
                            <w:rFonts w:ascii="Arial" w:hAnsi="Arial" w:cs="Arial"/>
                            <w:sz w:val="18"/>
                          </w:rPr>
                          <w:t xml:space="preserve">Assessment </w:t>
                        </w:r>
                        <w:r>
                          <w:rPr>
                            <w:rFonts w:ascii="Arial" w:hAnsi="Arial" w:cs="Arial"/>
                            <w:sz w:val="18"/>
                          </w:rPr>
                          <w:t>of Performance (local options)</w:t>
                        </w:r>
                      </w:p>
                      <w:p w:rsidR="00175727" w:rsidRPr="00493CC7" w:rsidRDefault="00175727" w:rsidP="008874D4">
                        <w:pPr>
                          <w:numPr>
                            <w:ilvl w:val="0"/>
                            <w:numId w:val="14"/>
                          </w:numPr>
                          <w:spacing w:line="276" w:lineRule="auto"/>
                          <w:ind w:left="180" w:hanging="180"/>
                          <w:contextualSpacing/>
                          <w:rPr>
                            <w:rFonts w:ascii="Arial" w:hAnsi="Arial" w:cs="Arial"/>
                            <w:sz w:val="18"/>
                          </w:rPr>
                        </w:pPr>
                        <w:r w:rsidRPr="00DE37A7">
                          <w:rPr>
                            <w:rFonts w:ascii="Arial" w:hAnsi="Arial" w:cs="Arial"/>
                            <w:sz w:val="18"/>
                          </w:rPr>
                          <w:t>Evide</w:t>
                        </w:r>
                        <w:r>
                          <w:rPr>
                            <w:rFonts w:ascii="Arial" w:hAnsi="Arial" w:cs="Arial"/>
                            <w:sz w:val="18"/>
                          </w:rPr>
                          <w:t>nce of Competency at Completion</w:t>
                        </w:r>
                      </w:p>
                      <w:p w:rsidR="00175727" w:rsidRDefault="00175727" w:rsidP="00D134FF">
                        <w:r>
                          <w:t xml:space="preserve">    </w:t>
                        </w:r>
                      </w:p>
                    </w:txbxContent>
                  </v:textbox>
                </v:shape>
                <v:shape id="Text Box 36" o:spid="_x0000_s1047" type="#_x0000_t202" style="position:absolute;left:-140;top:26775;width:22668;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rsidR="00175727" w:rsidRPr="00DE37A7" w:rsidRDefault="00175727" w:rsidP="00024F9F">
                        <w:pPr>
                          <w:jc w:val="center"/>
                          <w:rPr>
                            <w:rFonts w:ascii="Arial" w:hAnsi="Arial" w:cs="Arial"/>
                            <w:b/>
                            <w:sz w:val="18"/>
                          </w:rPr>
                        </w:pPr>
                        <w:r>
                          <w:rPr>
                            <w:rFonts w:ascii="Arial" w:hAnsi="Arial" w:cs="Arial"/>
                            <w:b/>
                            <w:sz w:val="18"/>
                          </w:rPr>
                          <w:t>Examination</w:t>
                        </w:r>
                        <w:r w:rsidRPr="00DE37A7">
                          <w:rPr>
                            <w:rFonts w:ascii="Arial" w:hAnsi="Arial" w:cs="Arial"/>
                            <w:b/>
                            <w:sz w:val="18"/>
                          </w:rPr>
                          <w:t xml:space="preserve"> </w:t>
                        </w:r>
                        <w:r>
                          <w:rPr>
                            <w:rFonts w:ascii="Arial" w:hAnsi="Arial" w:cs="Arial"/>
                            <w:b/>
                            <w:sz w:val="18"/>
                          </w:rPr>
                          <w:t>Pathway</w:t>
                        </w:r>
                      </w:p>
                      <w:p w:rsidR="00175727" w:rsidRPr="00DE37A7" w:rsidRDefault="00175727" w:rsidP="008874D4">
                        <w:pPr>
                          <w:numPr>
                            <w:ilvl w:val="0"/>
                            <w:numId w:val="15"/>
                          </w:numPr>
                          <w:spacing w:line="276" w:lineRule="auto"/>
                          <w:ind w:left="270" w:hanging="270"/>
                          <w:contextualSpacing/>
                          <w:rPr>
                            <w:rFonts w:ascii="Arial" w:hAnsi="Arial" w:cs="Arial"/>
                            <w:sz w:val="18"/>
                          </w:rPr>
                        </w:pPr>
                        <w:r w:rsidRPr="00DE37A7">
                          <w:rPr>
                            <w:rFonts w:ascii="Arial" w:hAnsi="Arial" w:cs="Arial"/>
                            <w:sz w:val="18"/>
                          </w:rPr>
                          <w:t>Based on CPSEL</w:t>
                        </w:r>
                      </w:p>
                      <w:p w:rsidR="00175727" w:rsidRPr="00DE37A7" w:rsidRDefault="00175727" w:rsidP="008874D4">
                        <w:pPr>
                          <w:numPr>
                            <w:ilvl w:val="0"/>
                            <w:numId w:val="15"/>
                          </w:numPr>
                          <w:spacing w:line="276" w:lineRule="auto"/>
                          <w:ind w:left="270" w:hanging="270"/>
                          <w:contextualSpacing/>
                          <w:rPr>
                            <w:rFonts w:ascii="Arial" w:hAnsi="Arial" w:cs="Arial"/>
                            <w:sz w:val="18"/>
                          </w:rPr>
                        </w:pPr>
                        <w:r w:rsidRPr="00DE37A7">
                          <w:rPr>
                            <w:rFonts w:ascii="Arial" w:hAnsi="Arial" w:cs="Arial"/>
                            <w:sz w:val="18"/>
                          </w:rPr>
                          <w:t>Four Domains Examined</w:t>
                        </w:r>
                      </w:p>
                      <w:p w:rsidR="00175727" w:rsidRPr="00DE37A7" w:rsidRDefault="00175727" w:rsidP="008874D4">
                        <w:pPr>
                          <w:numPr>
                            <w:ilvl w:val="0"/>
                            <w:numId w:val="15"/>
                          </w:numPr>
                          <w:spacing w:line="276" w:lineRule="auto"/>
                          <w:ind w:left="270" w:hanging="270"/>
                          <w:contextualSpacing/>
                          <w:rPr>
                            <w:rFonts w:ascii="Arial" w:hAnsi="Arial" w:cs="Arial"/>
                            <w:sz w:val="18"/>
                          </w:rPr>
                        </w:pPr>
                        <w:r w:rsidRPr="00DE37A7">
                          <w:rPr>
                            <w:rFonts w:ascii="Arial" w:hAnsi="Arial" w:cs="Arial"/>
                            <w:sz w:val="18"/>
                          </w:rPr>
                          <w:t>Various Structures Employed</w:t>
                        </w:r>
                      </w:p>
                      <w:p w:rsidR="00175727" w:rsidRPr="00C75659" w:rsidRDefault="00175727" w:rsidP="008874D4">
                        <w:pPr>
                          <w:numPr>
                            <w:ilvl w:val="0"/>
                            <w:numId w:val="15"/>
                          </w:numPr>
                          <w:spacing w:line="276" w:lineRule="auto"/>
                          <w:ind w:left="270" w:hanging="270"/>
                          <w:contextualSpacing/>
                          <w:rPr>
                            <w:rFonts w:ascii="Arial" w:hAnsi="Arial" w:cs="Arial"/>
                            <w:sz w:val="18"/>
                          </w:rPr>
                        </w:pPr>
                        <w:r w:rsidRPr="00DE37A7">
                          <w:rPr>
                            <w:rFonts w:ascii="Arial" w:hAnsi="Arial" w:cs="Arial"/>
                            <w:sz w:val="18"/>
                          </w:rPr>
                          <w:t xml:space="preserve">Aligns with </w:t>
                        </w:r>
                        <w:r w:rsidRPr="004C5077">
                          <w:rPr>
                            <w:rFonts w:ascii="Arial" w:hAnsi="Arial" w:cs="Arial"/>
                            <w:sz w:val="18"/>
                          </w:rPr>
                          <w:t xml:space="preserve">Competency </w:t>
                        </w:r>
                        <w:r w:rsidRPr="00024F9F">
                          <w:rPr>
                            <w:rFonts w:ascii="Arial" w:hAnsi="Arial" w:cs="Arial"/>
                            <w:strike/>
                            <w:sz w:val="18"/>
                          </w:rPr>
                          <w:t>at Completion for</w:t>
                        </w:r>
                        <w:r w:rsidRPr="00DE37A7">
                          <w:rPr>
                            <w:rFonts w:ascii="Arial" w:hAnsi="Arial" w:cs="Arial"/>
                            <w:sz w:val="18"/>
                          </w:rPr>
                          <w:t xml:space="preserve"> </w:t>
                        </w:r>
                        <w:r w:rsidRPr="00024F9F">
                          <w:rPr>
                            <w:rFonts w:ascii="Arial" w:hAnsi="Arial" w:cs="Arial"/>
                            <w:sz w:val="18"/>
                            <w:u w:val="single"/>
                          </w:rPr>
                          <w:t>Requirements of</w:t>
                        </w:r>
                        <w:r>
                          <w:rPr>
                            <w:rFonts w:ascii="Arial" w:hAnsi="Arial" w:cs="Arial"/>
                            <w:sz w:val="18"/>
                          </w:rPr>
                          <w:t xml:space="preserve"> the Traditional Program</w:t>
                        </w:r>
                      </w:p>
                    </w:txbxContent>
                  </v:textbox>
                </v:shape>
                <w10:wrap type="tight"/>
              </v:group>
            </w:pict>
          </mc:Fallback>
        </mc:AlternateContent>
      </w:r>
      <w:r w:rsidR="00846E1E">
        <w:rPr>
          <w:rFonts w:asciiTheme="minorHAnsi" w:hAnsiTheme="minorHAnsi" w:cs="Arial"/>
          <w:noProof/>
          <w:szCs w:val="20"/>
        </w:rPr>
        <mc:AlternateContent>
          <mc:Choice Requires="wps">
            <w:drawing>
              <wp:anchor distT="0" distB="0" distL="114300" distR="114300" simplePos="0" relativeHeight="251643904" behindDoc="0" locked="0" layoutInCell="1" allowOverlap="1">
                <wp:simplePos x="0" y="0"/>
                <wp:positionH relativeFrom="column">
                  <wp:posOffset>4466590</wp:posOffset>
                </wp:positionH>
                <wp:positionV relativeFrom="paragraph">
                  <wp:posOffset>42545</wp:posOffset>
                </wp:positionV>
                <wp:extent cx="2276475" cy="349250"/>
                <wp:effectExtent l="0" t="0" r="28575" b="12700"/>
                <wp:wrapTight wrapText="bothSides">
                  <wp:wrapPolygon edited="0">
                    <wp:start x="0" y="0"/>
                    <wp:lineTo x="0" y="21207"/>
                    <wp:lineTo x="21690" y="21207"/>
                    <wp:lineTo x="21690" y="0"/>
                    <wp:lineTo x="0" y="0"/>
                  </wp:wrapPolygon>
                </wp:wrapTight>
                <wp:docPr id="1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49250"/>
                        </a:xfrm>
                        <a:prstGeom prst="rect">
                          <a:avLst/>
                        </a:prstGeom>
                        <a:solidFill>
                          <a:srgbClr val="FFFFFF"/>
                        </a:solidFill>
                        <a:ln w="9525">
                          <a:solidFill>
                            <a:srgbClr val="000000"/>
                          </a:solidFill>
                          <a:miter lim="800000"/>
                          <a:headEnd/>
                          <a:tailEnd/>
                        </a:ln>
                      </wps:spPr>
                      <wps:txbx>
                        <w:txbxContent>
                          <w:p w:rsidR="00175727" w:rsidRPr="00DE37A7" w:rsidRDefault="00175727" w:rsidP="00D134FF">
                            <w:pPr>
                              <w:jc w:val="center"/>
                              <w:rPr>
                                <w:rFonts w:ascii="Arial" w:hAnsi="Arial" w:cs="Arial"/>
                                <w:b/>
                                <w:sz w:val="18"/>
                              </w:rPr>
                            </w:pPr>
                            <w:r>
                              <w:rPr>
                                <w:rFonts w:ascii="Arial" w:hAnsi="Arial" w:cs="Arial"/>
                                <w:b/>
                                <w:sz w:val="18"/>
                              </w:rPr>
                              <w:t xml:space="preserve">Clear </w:t>
                            </w:r>
                            <w:r w:rsidRPr="00DE37A7">
                              <w:rPr>
                                <w:rFonts w:ascii="Arial" w:hAnsi="Arial" w:cs="Arial"/>
                                <w:b/>
                                <w:sz w:val="18"/>
                              </w:rPr>
                              <w:t>Credential Preparation</w:t>
                            </w:r>
                          </w:p>
                          <w:p w:rsidR="00175727" w:rsidRPr="00DE37A7" w:rsidRDefault="00175727" w:rsidP="00D134FF">
                            <w:pPr>
                              <w:jc w:val="center"/>
                              <w:rPr>
                                <w:rFonts w:ascii="Arial" w:hAnsi="Arial" w:cs="Arial"/>
                                <w:i/>
                                <w:sz w:val="18"/>
                              </w:rPr>
                            </w:pPr>
                            <w:r w:rsidRPr="00DE37A7">
                              <w:rPr>
                                <w:rFonts w:ascii="Arial" w:hAnsi="Arial" w:cs="Arial"/>
                                <w:i/>
                                <w:sz w:val="18"/>
                              </w:rPr>
                              <w:t xml:space="preserve">Employment required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Text Box 30" o:spid="_x0000_s1048" type="#_x0000_t202" style="position:absolute;left:0;text-align:left;margin-left:351.7pt;margin-top:3.35pt;width:179.25pt;height:27.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">
                <v:textbox>
                  <w:txbxContent>
                    <w:p w:rsidR="00175727" w:rsidRPr="00DE37A7" w:rsidRDefault="00175727" w:rsidP="00D134FF">
                      <w:pPr>
                        <w:jc w:val="center"/>
                        <w:rPr>
                          <w:rFonts w:ascii="Arial" w:hAnsi="Arial" w:cs="Arial"/>
                          <w:b/>
                          <w:sz w:val="18"/>
                        </w:rPr>
                      </w:pPr>
                      <w:r>
                        <w:rPr>
                          <w:rFonts w:ascii="Arial" w:hAnsi="Arial" w:cs="Arial"/>
                          <w:b/>
                          <w:sz w:val="18"/>
                        </w:rPr>
                        <w:t xml:space="preserve">Clear </w:t>
                      </w:r>
                      <w:r w:rsidRPr="00DE37A7">
                        <w:rPr>
                          <w:rFonts w:ascii="Arial" w:hAnsi="Arial" w:cs="Arial"/>
                          <w:b/>
                          <w:sz w:val="18"/>
                        </w:rPr>
                        <w:t>Credential Preparation</w:t>
                      </w:r>
                    </w:p>
                    <w:p w:rsidR="00175727" w:rsidRPr="00DE37A7" w:rsidRDefault="00175727" w:rsidP="00D134FF">
                      <w:pPr>
                        <w:jc w:val="center"/>
                        <w:rPr>
                          <w:rFonts w:ascii="Arial" w:hAnsi="Arial" w:cs="Arial"/>
                          <w:i/>
                          <w:sz w:val="18"/>
                        </w:rPr>
                      </w:pPr>
                      <w:r w:rsidRPr="00DE37A7">
                        <w:rPr>
                          <w:rFonts w:ascii="Arial" w:hAnsi="Arial" w:cs="Arial"/>
                          <w:i/>
                          <w:sz w:val="18"/>
                        </w:rPr>
                        <w:t xml:space="preserve">Employment required </w:t>
                      </w:r>
                    </w:p>
                  </w:txbxContent>
                </v:textbox>
                <w10:wrap type="tight"/>
              </v:shape>
            </w:pict>
          </mc:Fallback>
        </mc:AlternateContent>
      </w:r>
      <w:r w:rsidR="001549F2">
        <w:rPr>
          <w:rFonts w:asciiTheme="minorHAnsi" w:hAnsiTheme="minorHAnsi" w:cs="Arial"/>
          <w:noProof/>
          <w:szCs w:val="20"/>
        </w:rPr>
        <mc:AlternateContent>
          <mc:Choice Requires="wps">
            <w:drawing>
              <wp:anchor distT="0" distB="0" distL="114300" distR="114300" simplePos="0" relativeHeight="251658240" behindDoc="0" locked="0" layoutInCell="1" allowOverlap="1">
                <wp:simplePos x="0" y="0"/>
                <wp:positionH relativeFrom="column">
                  <wp:posOffset>7116445</wp:posOffset>
                </wp:positionH>
                <wp:positionV relativeFrom="paragraph">
                  <wp:posOffset>1994535</wp:posOffset>
                </wp:positionV>
                <wp:extent cx="231140" cy="635"/>
                <wp:effectExtent l="0" t="63500" r="0" b="75565"/>
                <wp:wrapTight wrapText="bothSides">
                  <wp:wrapPolygon edited="0">
                    <wp:start x="11868" y="-2160000"/>
                    <wp:lineTo x="10681" y="-864000"/>
                    <wp:lineTo x="10681" y="1296000"/>
                    <wp:lineTo x="11868" y="2160000"/>
                    <wp:lineTo x="17802" y="2160000"/>
                    <wp:lineTo x="18989" y="1296000"/>
                    <wp:lineTo x="18989" y="-864000"/>
                    <wp:lineTo x="17802" y="-2160000"/>
                    <wp:lineTo x="11868" y="-2160000"/>
                  </wp:wrapPolygon>
                </wp:wrapTight>
                <wp:docPr id="16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EA08B86" id="_x0000_t32" coordsize="21600,21600" o:spt="32" o:oned="t" path="m,l21600,21600e" filled="f">
                <v:path arrowok="t" fillok="f" o:connecttype="none"/>
                <o:lock v:ext="edit" shapetype="t"/>
              </v:shapetype>
              <v:shape id="AutoShape 43" o:spid="_x0000_s1026" type="#_x0000_t32" style="position:absolute;margin-left:560.35pt;margin-top:157.05pt;width:18.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pQNwIAAGE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">
                <v:stroke endarrow="block"/>
                <w10:wrap type="tight"/>
              </v:shape>
            </w:pict>
          </mc:Fallback>
        </mc:AlternateContent>
      </w:r>
      <w:r w:rsidR="00B7189C">
        <w:rPr>
          <w:rFonts w:asciiTheme="minorHAnsi" w:hAnsiTheme="minorHAnsi" w:cs="Arial"/>
          <w:noProof/>
          <w:szCs w:val="20"/>
        </w:rPr>
        <mc:AlternateContent>
          <mc:Choice Requires="wps">
            <w:drawing>
              <wp:anchor distT="0" distB="0" distL="114300" distR="114300" simplePos="0" relativeHeight="251644928" behindDoc="0" locked="0" layoutInCell="1" allowOverlap="1">
                <wp:simplePos x="0" y="0"/>
                <wp:positionH relativeFrom="column">
                  <wp:posOffset>7312025</wp:posOffset>
                </wp:positionH>
                <wp:positionV relativeFrom="paragraph">
                  <wp:posOffset>194310</wp:posOffset>
                </wp:positionV>
                <wp:extent cx="1096426" cy="401673"/>
                <wp:effectExtent l="0" t="0" r="8890" b="17780"/>
                <wp:wrapTight wrapText="bothSides">
                  <wp:wrapPolygon edited="0">
                    <wp:start x="0" y="0"/>
                    <wp:lineTo x="0" y="21873"/>
                    <wp:lineTo x="21525" y="21873"/>
                    <wp:lineTo x="21525" y="0"/>
                    <wp:lineTo x="0" y="0"/>
                  </wp:wrapPolygon>
                </wp:wrapTight>
                <wp:docPr id="1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426" cy="401673"/>
                        </a:xfrm>
                        <a:prstGeom prst="rect">
                          <a:avLst/>
                        </a:prstGeom>
                        <a:solidFill>
                          <a:srgbClr val="FFFFFF"/>
                        </a:solidFill>
                        <a:ln w="9525">
                          <a:solidFill>
                            <a:srgbClr val="000000"/>
                          </a:solidFill>
                          <a:miter lim="800000"/>
                          <a:headEnd/>
                          <a:tailEnd/>
                        </a:ln>
                      </wps:spPr>
                      <wps:txbx>
                        <w:txbxContent>
                          <w:p w:rsidR="00175727" w:rsidRPr="00DE37A7" w:rsidRDefault="00175727" w:rsidP="00D134FF">
                            <w:pPr>
                              <w:jc w:val="center"/>
                              <w:rPr>
                                <w:rFonts w:ascii="Arial" w:hAnsi="Arial" w:cs="Arial"/>
                                <w:b/>
                                <w:sz w:val="18"/>
                              </w:rPr>
                            </w:pPr>
                            <w:r w:rsidRPr="00DE37A7">
                              <w:rPr>
                                <w:rFonts w:ascii="Arial" w:hAnsi="Arial" w:cs="Arial"/>
                                <w:b/>
                                <w:sz w:val="18"/>
                              </w:rPr>
                              <w:t>Credential Renewal</w:t>
                            </w:r>
                          </w:p>
                        </w:txbxContent>
                      </wps:txbx>
                      <wps:bodyPr rot="0" vert="horz" wrap="square" lIns="91440" tIns="45720" rIns="91440" bIns="45720" anchor="t" anchorCtr="0" upright="1">
                        <a:noAutofit/>
                      </wps:bodyPr>
                    </wps:wsp>
                  </a:graphicData>
                </a:graphic>
              </wp:anchor>
            </w:drawing>
          </mc:Choice>
          <mc:Fallback>
            <w:pict>
              <v:shape id="Text Box 31" o:spid="_x0000_s1049" type="#_x0000_t202" style="position:absolute;left:0;text-align:left;margin-left:575.75pt;margin-top:15.3pt;width:86.35pt;height:31.6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">
                <v:textbox>
                  <w:txbxContent>
                    <w:p w:rsidR="00175727" w:rsidRPr="00DE37A7" w:rsidRDefault="00175727" w:rsidP="00D134FF">
                      <w:pPr>
                        <w:jc w:val="center"/>
                        <w:rPr>
                          <w:rFonts w:ascii="Arial" w:hAnsi="Arial" w:cs="Arial"/>
                          <w:b/>
                          <w:sz w:val="18"/>
                        </w:rPr>
                      </w:pPr>
                      <w:r w:rsidRPr="00DE37A7">
                        <w:rPr>
                          <w:rFonts w:ascii="Arial" w:hAnsi="Arial" w:cs="Arial"/>
                          <w:b/>
                          <w:sz w:val="18"/>
                        </w:rPr>
                        <w:t>Credential Renewal</w:t>
                      </w:r>
                    </w:p>
                  </w:txbxContent>
                </v:textbox>
                <w10:wrap type="tight"/>
              </v:shape>
            </w:pict>
          </mc:Fallback>
        </mc:AlternateContent>
      </w:r>
      <w:r w:rsidR="00B7189C">
        <w:rPr>
          <w:rFonts w:asciiTheme="minorHAnsi" w:hAnsiTheme="minorHAnsi" w:cs="Arial"/>
          <w:noProof/>
          <w:szCs w:val="20"/>
        </w:rPr>
        <mc:AlternateContent>
          <mc:Choice Requires="wps">
            <w:drawing>
              <wp:anchor distT="0" distB="0" distL="114300" distR="114300" simplePos="0" relativeHeight="251646976" behindDoc="0" locked="0" layoutInCell="1" allowOverlap="1">
                <wp:simplePos x="0" y="0"/>
                <wp:positionH relativeFrom="column">
                  <wp:posOffset>3958835</wp:posOffset>
                </wp:positionH>
                <wp:positionV relativeFrom="paragraph">
                  <wp:posOffset>545263</wp:posOffset>
                </wp:positionV>
                <wp:extent cx="268003" cy="2772227"/>
                <wp:effectExtent l="0" t="0" r="11430" b="9525"/>
                <wp:wrapTight wrapText="bothSides">
                  <wp:wrapPolygon edited="0">
                    <wp:start x="0" y="0"/>
                    <wp:lineTo x="0" y="21575"/>
                    <wp:lineTo x="21498" y="21575"/>
                    <wp:lineTo x="21498" y="0"/>
                    <wp:lineTo x="0" y="0"/>
                  </wp:wrapPolygon>
                </wp:wrapTight>
                <wp:docPr id="15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03" cy="2772227"/>
                        </a:xfrm>
                        <a:prstGeom prst="rect">
                          <a:avLst/>
                        </a:prstGeom>
                        <a:solidFill>
                          <a:srgbClr val="FFFFFF"/>
                        </a:solidFill>
                        <a:ln w="9525">
                          <a:solidFill>
                            <a:srgbClr val="000000"/>
                          </a:solidFill>
                          <a:miter lim="800000"/>
                          <a:headEnd/>
                          <a:tailEnd/>
                        </a:ln>
                      </wps:spPr>
                      <wps:txbx>
                        <w:txbxContent>
                          <w:p w:rsidR="00175727" w:rsidRDefault="00175727" w:rsidP="00D134FF">
                            <w:pPr>
                              <w:jc w:val="center"/>
                              <w:rPr>
                                <w:rFonts w:ascii="Arial" w:hAnsi="Arial" w:cs="Arial"/>
                                <w:b/>
                                <w:sz w:val="28"/>
                              </w:rPr>
                            </w:pPr>
                          </w:p>
                          <w:p w:rsidR="00175727" w:rsidRDefault="00175727" w:rsidP="00D134FF">
                            <w:pPr>
                              <w:jc w:val="center"/>
                              <w:rPr>
                                <w:rFonts w:ascii="Arial" w:hAnsi="Arial" w:cs="Arial"/>
                                <w:b/>
                                <w:sz w:val="28"/>
                              </w:rPr>
                            </w:pPr>
                            <w:r w:rsidRPr="00992B7A">
                              <w:rPr>
                                <w:rFonts w:ascii="Arial" w:hAnsi="Arial" w:cs="Arial"/>
                                <w:b/>
                                <w:sz w:val="28"/>
                              </w:rPr>
                              <w:t>PREL</w:t>
                            </w:r>
                          </w:p>
                          <w:p w:rsidR="00175727" w:rsidRPr="00B964CB" w:rsidRDefault="00175727" w:rsidP="00D134FF">
                            <w:pPr>
                              <w:jc w:val="center"/>
                              <w:rPr>
                                <w:rFonts w:ascii="Arial" w:hAnsi="Arial" w:cs="Arial"/>
                                <w:b/>
                                <w:sz w:val="28"/>
                              </w:rPr>
                            </w:pPr>
                            <w:r w:rsidRPr="00992B7A">
                              <w:rPr>
                                <w:rFonts w:ascii="Arial" w:hAnsi="Arial" w:cs="Arial"/>
                                <w:b/>
                                <w:sz w:val="28"/>
                              </w:rPr>
                              <w:t>IMINARY</w:t>
                            </w:r>
                          </w:p>
                        </w:txbxContent>
                      </wps:txbx>
                      <wps:bodyPr rot="0" vert="horz" wrap="square" lIns="91440" tIns="45720" rIns="91440" bIns="45720" anchor="t" anchorCtr="0" upright="1">
                        <a:noAutofit/>
                      </wps:bodyPr>
                    </wps:wsp>
                  </a:graphicData>
                </a:graphic>
              </wp:anchor>
            </w:drawing>
          </mc:Choice>
          <mc:Fallback>
            <w:pict>
              <v:shape id="Text Box 33" o:spid="_x0000_s1050" type="#_x0000_t202" style="position:absolute;left:0;text-align:left;margin-left:311.7pt;margin-top:42.95pt;width:21.1pt;height:218.3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">
                <v:textbox>
                  <w:txbxContent>
                    <w:p w:rsidR="00175727" w:rsidRDefault="00175727" w:rsidP="00D134FF">
                      <w:pPr>
                        <w:jc w:val="center"/>
                        <w:rPr>
                          <w:rFonts w:ascii="Arial" w:hAnsi="Arial" w:cs="Arial"/>
                          <w:b/>
                          <w:sz w:val="28"/>
                        </w:rPr>
                      </w:pPr>
                    </w:p>
                    <w:p w:rsidR="00175727" w:rsidRDefault="00175727" w:rsidP="00D134FF">
                      <w:pPr>
                        <w:jc w:val="center"/>
                        <w:rPr>
                          <w:rFonts w:ascii="Arial" w:hAnsi="Arial" w:cs="Arial"/>
                          <w:b/>
                          <w:sz w:val="28"/>
                        </w:rPr>
                      </w:pPr>
                      <w:r w:rsidRPr="00992B7A">
                        <w:rPr>
                          <w:rFonts w:ascii="Arial" w:hAnsi="Arial" w:cs="Arial"/>
                          <w:b/>
                          <w:sz w:val="28"/>
                        </w:rPr>
                        <w:t>PREL</w:t>
                      </w:r>
                    </w:p>
                    <w:p w:rsidR="00175727" w:rsidRPr="00B964CB" w:rsidRDefault="00175727" w:rsidP="00D134FF">
                      <w:pPr>
                        <w:jc w:val="center"/>
                        <w:rPr>
                          <w:rFonts w:ascii="Arial" w:hAnsi="Arial" w:cs="Arial"/>
                          <w:b/>
                          <w:sz w:val="28"/>
                        </w:rPr>
                      </w:pPr>
                      <w:r w:rsidRPr="00992B7A">
                        <w:rPr>
                          <w:rFonts w:ascii="Arial" w:hAnsi="Arial" w:cs="Arial"/>
                          <w:b/>
                          <w:sz w:val="28"/>
                        </w:rPr>
                        <w:t>IMINARY</w:t>
                      </w:r>
                    </w:p>
                  </w:txbxContent>
                </v:textbox>
                <w10:wrap type="tight"/>
              </v:shape>
            </w:pict>
          </mc:Fallback>
        </mc:AlternateContent>
      </w:r>
      <w:r w:rsidR="00B7189C">
        <w:rPr>
          <w:rFonts w:asciiTheme="minorHAnsi" w:hAnsiTheme="minorHAnsi" w:cs="Arial"/>
          <w:noProof/>
          <w:szCs w:val="20"/>
        </w:rPr>
        <mc:AlternateContent>
          <mc:Choice Requires="wps">
            <w:drawing>
              <wp:anchor distT="0" distB="0" distL="114300" distR="114300" simplePos="0" relativeHeight="251648000" behindDoc="0" locked="0" layoutInCell="1" allowOverlap="1">
                <wp:simplePos x="0" y="0"/>
                <wp:positionH relativeFrom="column">
                  <wp:posOffset>6842703</wp:posOffset>
                </wp:positionH>
                <wp:positionV relativeFrom="paragraph">
                  <wp:posOffset>1440736</wp:posOffset>
                </wp:positionV>
                <wp:extent cx="263460" cy="1446654"/>
                <wp:effectExtent l="0" t="0" r="16510" b="13970"/>
                <wp:wrapTight wrapText="bothSides">
                  <wp:wrapPolygon edited="0">
                    <wp:start x="0" y="0"/>
                    <wp:lineTo x="0" y="21619"/>
                    <wp:lineTo x="21913" y="21619"/>
                    <wp:lineTo x="21913" y="0"/>
                    <wp:lineTo x="0" y="0"/>
                  </wp:wrapPolygon>
                </wp:wrapTight>
                <wp:docPr id="15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0" cy="1446654"/>
                        </a:xfrm>
                        <a:prstGeom prst="rect">
                          <a:avLst/>
                        </a:prstGeom>
                        <a:solidFill>
                          <a:srgbClr val="FFFFFF"/>
                        </a:solidFill>
                        <a:ln w="9525">
                          <a:solidFill>
                            <a:srgbClr val="000000"/>
                          </a:solidFill>
                          <a:miter lim="800000"/>
                          <a:headEnd/>
                          <a:tailEnd/>
                        </a:ln>
                      </wps:spPr>
                      <wps:txbx>
                        <w:txbxContent>
                          <w:p w:rsidR="00175727" w:rsidRDefault="00175727" w:rsidP="00D134FF">
                            <w:pPr>
                              <w:jc w:val="center"/>
                              <w:rPr>
                                <w:rFonts w:ascii="Arial" w:hAnsi="Arial" w:cs="Arial"/>
                                <w:b/>
                                <w:sz w:val="28"/>
                              </w:rPr>
                            </w:pPr>
                          </w:p>
                          <w:p w:rsidR="00175727" w:rsidRPr="00992B7A" w:rsidRDefault="00175727" w:rsidP="00D134FF">
                            <w:pPr>
                              <w:jc w:val="center"/>
                              <w:rPr>
                                <w:sz w:val="28"/>
                              </w:rPr>
                            </w:pPr>
                            <w:r>
                              <w:rPr>
                                <w:rFonts w:ascii="Arial" w:hAnsi="Arial" w:cs="Arial"/>
                                <w:b/>
                                <w:sz w:val="28"/>
                              </w:rPr>
                              <w:t>CLEAR</w:t>
                            </w:r>
                          </w:p>
                        </w:txbxContent>
                      </wps:txbx>
                      <wps:bodyPr rot="0" vert="horz" wrap="square" lIns="91440" tIns="45720" rIns="91440" bIns="45720" anchor="t" anchorCtr="0" upright="1">
                        <a:noAutofit/>
                      </wps:bodyPr>
                    </wps:wsp>
                  </a:graphicData>
                </a:graphic>
              </wp:anchor>
            </w:drawing>
          </mc:Choice>
          <mc:Fallback>
            <w:pict>
              <v:shape id="Text Box 34" o:spid="_x0000_s1051" type="#_x0000_t202" style="position:absolute;left:0;text-align:left;margin-left:538.8pt;margin-top:113.45pt;width:20.75pt;height:113.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">
                <v:textbox>
                  <w:txbxContent>
                    <w:p w:rsidR="00175727" w:rsidRDefault="00175727" w:rsidP="00D134FF">
                      <w:pPr>
                        <w:jc w:val="center"/>
                        <w:rPr>
                          <w:rFonts w:ascii="Arial" w:hAnsi="Arial" w:cs="Arial"/>
                          <w:b/>
                          <w:sz w:val="28"/>
                        </w:rPr>
                      </w:pPr>
                    </w:p>
                    <w:p w:rsidR="00175727" w:rsidRPr="00992B7A" w:rsidRDefault="00175727" w:rsidP="00D134FF">
                      <w:pPr>
                        <w:jc w:val="center"/>
                        <w:rPr>
                          <w:sz w:val="28"/>
                        </w:rPr>
                      </w:pPr>
                      <w:r>
                        <w:rPr>
                          <w:rFonts w:ascii="Arial" w:hAnsi="Arial" w:cs="Arial"/>
                          <w:b/>
                          <w:sz w:val="28"/>
                        </w:rPr>
                        <w:t>CLEAR</w:t>
                      </w:r>
                    </w:p>
                  </w:txbxContent>
                </v:textbox>
                <w10:wrap type="tight"/>
              </v:shape>
            </w:pict>
          </mc:Fallback>
        </mc:AlternateContent>
      </w:r>
      <w:r w:rsidR="00B7189C">
        <w:rPr>
          <w:rFonts w:asciiTheme="minorHAnsi" w:hAnsiTheme="minorHAnsi" w:cs="Arial"/>
          <w:noProof/>
          <w:szCs w:val="20"/>
        </w:rPr>
        <mc:AlternateContent>
          <mc:Choice Requires="wps">
            <w:drawing>
              <wp:anchor distT="0" distB="0" distL="114300" distR="114300" simplePos="0" relativeHeight="251652096" behindDoc="0" locked="0" layoutInCell="1" allowOverlap="1">
                <wp:simplePos x="0" y="0"/>
                <wp:positionH relativeFrom="column">
                  <wp:posOffset>7345045</wp:posOffset>
                </wp:positionH>
                <wp:positionV relativeFrom="paragraph">
                  <wp:posOffset>1014730</wp:posOffset>
                </wp:positionV>
                <wp:extent cx="1043620" cy="2334757"/>
                <wp:effectExtent l="0" t="0" r="10795" b="15240"/>
                <wp:wrapTight wrapText="bothSides">
                  <wp:wrapPolygon edited="0">
                    <wp:start x="0" y="0"/>
                    <wp:lineTo x="0" y="21624"/>
                    <wp:lineTo x="21561" y="21624"/>
                    <wp:lineTo x="21561" y="0"/>
                    <wp:lineTo x="0" y="0"/>
                  </wp:wrapPolygon>
                </wp:wrapTight>
                <wp:docPr id="16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620" cy="2334757"/>
                        </a:xfrm>
                        <a:prstGeom prst="rect">
                          <a:avLst/>
                        </a:prstGeom>
                        <a:solidFill>
                          <a:srgbClr val="FFFFFF"/>
                        </a:solidFill>
                        <a:ln w="9525">
                          <a:solidFill>
                            <a:srgbClr val="000000"/>
                          </a:solidFill>
                          <a:miter lim="800000"/>
                          <a:headEnd/>
                          <a:tailEnd/>
                        </a:ln>
                      </wps:spPr>
                      <wps:txbx>
                        <w:txbxContent>
                          <w:p w:rsidR="00175727" w:rsidRDefault="00175727" w:rsidP="00D134FF">
                            <w:pPr>
                              <w:ind w:left="90"/>
                              <w:rPr>
                                <w:rFonts w:ascii="Arial" w:hAnsi="Arial" w:cs="Arial"/>
                                <w:sz w:val="18"/>
                              </w:rPr>
                            </w:pPr>
                          </w:p>
                          <w:p w:rsidR="00175727" w:rsidRDefault="00175727" w:rsidP="00D134FF">
                            <w:pPr>
                              <w:ind w:left="90"/>
                              <w:rPr>
                                <w:rFonts w:ascii="Arial" w:hAnsi="Arial" w:cs="Arial"/>
                                <w:sz w:val="18"/>
                              </w:rPr>
                            </w:pPr>
                            <w:r w:rsidRPr="00DE37A7">
                              <w:rPr>
                                <w:rFonts w:ascii="Arial" w:hAnsi="Arial" w:cs="Arial"/>
                                <w:sz w:val="18"/>
                              </w:rPr>
                              <w:t xml:space="preserve">A Clear Credential is valid for 5 years.  </w:t>
                            </w:r>
                          </w:p>
                          <w:p w:rsidR="00175727" w:rsidRDefault="00175727" w:rsidP="00D134FF">
                            <w:pPr>
                              <w:ind w:left="90"/>
                              <w:rPr>
                                <w:rFonts w:ascii="Arial" w:hAnsi="Arial" w:cs="Arial"/>
                                <w:sz w:val="18"/>
                              </w:rPr>
                            </w:pPr>
                          </w:p>
                          <w:p w:rsidR="00175727" w:rsidRDefault="00175727" w:rsidP="00D134FF">
                            <w:pPr>
                              <w:ind w:left="90"/>
                              <w:rPr>
                                <w:rFonts w:ascii="Arial" w:hAnsi="Arial" w:cs="Arial"/>
                                <w:sz w:val="18"/>
                              </w:rPr>
                            </w:pPr>
                            <w:r w:rsidRPr="00DE37A7">
                              <w:rPr>
                                <w:rFonts w:ascii="Arial" w:hAnsi="Arial" w:cs="Arial"/>
                                <w:sz w:val="18"/>
                              </w:rPr>
                              <w:t xml:space="preserve">Renewal is based upon application and fee.  </w:t>
                            </w:r>
                          </w:p>
                          <w:p w:rsidR="00175727" w:rsidRDefault="00175727" w:rsidP="00D134FF">
                            <w:pPr>
                              <w:ind w:left="90"/>
                              <w:rPr>
                                <w:rFonts w:ascii="Arial" w:hAnsi="Arial" w:cs="Arial"/>
                                <w:sz w:val="18"/>
                              </w:rPr>
                            </w:pPr>
                          </w:p>
                          <w:p w:rsidR="00175727" w:rsidRPr="00DE37A7" w:rsidRDefault="00175727" w:rsidP="00D134FF">
                            <w:pPr>
                              <w:ind w:left="90"/>
                              <w:rPr>
                                <w:rFonts w:ascii="Arial" w:hAnsi="Arial" w:cs="Arial"/>
                                <w:sz w:val="18"/>
                              </w:rPr>
                            </w:pPr>
                            <w:r w:rsidRPr="00DE37A7">
                              <w:rPr>
                                <w:rFonts w:ascii="Arial" w:hAnsi="Arial" w:cs="Arial"/>
                                <w:sz w:val="18"/>
                              </w:rPr>
                              <w:t>Professional growth beyond the clear is the responsibility of the employer.</w:t>
                            </w:r>
                          </w:p>
                          <w:p w:rsidR="00175727" w:rsidRPr="00DE37A7" w:rsidRDefault="00175727" w:rsidP="00D134FF">
                            <w:pPr>
                              <w:ind w:left="90"/>
                              <w:rPr>
                                <w:rFonts w:ascii="Arial" w:hAnsi="Arial" w:cs="Arial"/>
                                <w:sz w:val="18"/>
                              </w:rPr>
                            </w:pPr>
                          </w:p>
                          <w:p w:rsidR="00175727" w:rsidRPr="00DE37A7" w:rsidRDefault="00175727" w:rsidP="00D134FF">
                            <w:pPr>
                              <w:ind w:left="360"/>
                              <w:rPr>
                                <w:sz w:val="18"/>
                              </w:rPr>
                            </w:pPr>
                          </w:p>
                        </w:txbxContent>
                      </wps:txbx>
                      <wps:bodyPr rot="0" vert="horz" wrap="square" lIns="91440" tIns="45720" rIns="91440" bIns="45720" anchor="t" anchorCtr="0" upright="1">
                        <a:noAutofit/>
                      </wps:bodyPr>
                    </wps:wsp>
                  </a:graphicData>
                </a:graphic>
              </wp:anchor>
            </w:drawing>
          </mc:Choice>
          <mc:Fallback>
            <w:pict>
              <v:shape id="Text Box 37" o:spid="_x0000_s1052" type="#_x0000_t202" style="position:absolute;left:0;text-align:left;margin-left:578.35pt;margin-top:79.9pt;width:82.15pt;height:183.8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">
                <v:textbox>
                  <w:txbxContent>
                    <w:p w:rsidR="00175727" w:rsidRDefault="00175727" w:rsidP="00D134FF">
                      <w:pPr>
                        <w:ind w:left="90"/>
                        <w:rPr>
                          <w:rFonts w:ascii="Arial" w:hAnsi="Arial" w:cs="Arial"/>
                          <w:sz w:val="18"/>
                        </w:rPr>
                      </w:pPr>
                    </w:p>
                    <w:p w:rsidR="00175727" w:rsidRDefault="00175727" w:rsidP="00D134FF">
                      <w:pPr>
                        <w:ind w:left="90"/>
                        <w:rPr>
                          <w:rFonts w:ascii="Arial" w:hAnsi="Arial" w:cs="Arial"/>
                          <w:sz w:val="18"/>
                        </w:rPr>
                      </w:pPr>
                      <w:r w:rsidRPr="00DE37A7">
                        <w:rPr>
                          <w:rFonts w:ascii="Arial" w:hAnsi="Arial" w:cs="Arial"/>
                          <w:sz w:val="18"/>
                        </w:rPr>
                        <w:t xml:space="preserve">A Clear Credential is valid for 5 years.  </w:t>
                      </w:r>
                    </w:p>
                    <w:p w:rsidR="00175727" w:rsidRDefault="00175727" w:rsidP="00D134FF">
                      <w:pPr>
                        <w:ind w:left="90"/>
                        <w:rPr>
                          <w:rFonts w:ascii="Arial" w:hAnsi="Arial" w:cs="Arial"/>
                          <w:sz w:val="18"/>
                        </w:rPr>
                      </w:pPr>
                    </w:p>
                    <w:p w:rsidR="00175727" w:rsidRDefault="00175727" w:rsidP="00D134FF">
                      <w:pPr>
                        <w:ind w:left="90"/>
                        <w:rPr>
                          <w:rFonts w:ascii="Arial" w:hAnsi="Arial" w:cs="Arial"/>
                          <w:sz w:val="18"/>
                        </w:rPr>
                      </w:pPr>
                      <w:r w:rsidRPr="00DE37A7">
                        <w:rPr>
                          <w:rFonts w:ascii="Arial" w:hAnsi="Arial" w:cs="Arial"/>
                          <w:sz w:val="18"/>
                        </w:rPr>
                        <w:t xml:space="preserve">Renewal is based upon application and fee.  </w:t>
                      </w:r>
                    </w:p>
                    <w:p w:rsidR="00175727" w:rsidRDefault="00175727" w:rsidP="00D134FF">
                      <w:pPr>
                        <w:ind w:left="90"/>
                        <w:rPr>
                          <w:rFonts w:ascii="Arial" w:hAnsi="Arial" w:cs="Arial"/>
                          <w:sz w:val="18"/>
                        </w:rPr>
                      </w:pPr>
                    </w:p>
                    <w:p w:rsidR="00175727" w:rsidRPr="00DE37A7" w:rsidRDefault="00175727" w:rsidP="00D134FF">
                      <w:pPr>
                        <w:ind w:left="90"/>
                        <w:rPr>
                          <w:rFonts w:ascii="Arial" w:hAnsi="Arial" w:cs="Arial"/>
                          <w:sz w:val="18"/>
                        </w:rPr>
                      </w:pPr>
                      <w:r w:rsidRPr="00DE37A7">
                        <w:rPr>
                          <w:rFonts w:ascii="Arial" w:hAnsi="Arial" w:cs="Arial"/>
                          <w:sz w:val="18"/>
                        </w:rPr>
                        <w:t>Professional growth beyond the clear is the responsibility of the employer.</w:t>
                      </w:r>
                    </w:p>
                    <w:p w:rsidR="00175727" w:rsidRPr="00DE37A7" w:rsidRDefault="00175727" w:rsidP="00D134FF">
                      <w:pPr>
                        <w:ind w:left="90"/>
                        <w:rPr>
                          <w:rFonts w:ascii="Arial" w:hAnsi="Arial" w:cs="Arial"/>
                          <w:sz w:val="18"/>
                        </w:rPr>
                      </w:pPr>
                    </w:p>
                    <w:p w:rsidR="00175727" w:rsidRPr="00DE37A7" w:rsidRDefault="00175727" w:rsidP="00D134FF">
                      <w:pPr>
                        <w:ind w:left="360"/>
                        <w:rPr>
                          <w:sz w:val="18"/>
                        </w:rPr>
                      </w:pPr>
                    </w:p>
                  </w:txbxContent>
                </v:textbox>
                <w10:wrap type="tight"/>
              </v:shape>
            </w:pict>
          </mc:Fallback>
        </mc:AlternateContent>
      </w:r>
      <w:r w:rsidR="00B7189C">
        <w:rPr>
          <w:rFonts w:asciiTheme="minorHAnsi" w:hAnsiTheme="minorHAnsi" w:cs="Arial"/>
          <w:noProof/>
          <w:szCs w:val="20"/>
        </w:rPr>
        <mc:AlternateContent>
          <mc:Choice Requires="wps">
            <w:drawing>
              <wp:anchor distT="0" distB="0" distL="114300" distR="114300" simplePos="0" relativeHeight="251653120" behindDoc="0" locked="0" layoutInCell="1" allowOverlap="1">
                <wp:simplePos x="0" y="0"/>
                <wp:positionH relativeFrom="column">
                  <wp:posOffset>3618154</wp:posOffset>
                </wp:positionH>
                <wp:positionV relativeFrom="paragraph">
                  <wp:posOffset>1995076</wp:posOffset>
                </wp:positionV>
                <wp:extent cx="299800" cy="526"/>
                <wp:effectExtent l="0" t="63500" r="0" b="76200"/>
                <wp:wrapTight wrapText="bothSides">
                  <wp:wrapPolygon edited="0">
                    <wp:start x="14644" y="-1"/>
                    <wp:lineTo x="13729" y="-1"/>
                    <wp:lineTo x="13729" y="-1"/>
                    <wp:lineTo x="14644" y="-1"/>
                    <wp:lineTo x="18305" y="-1"/>
                    <wp:lineTo x="19220" y="-1"/>
                    <wp:lineTo x="19220" y="-1"/>
                    <wp:lineTo x="18305" y="-1"/>
                    <wp:lineTo x="14644" y="-1"/>
                  </wp:wrapPolygon>
                </wp:wrapTight>
                <wp:docPr id="16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800" cy="5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F7A81D" id="AutoShape 38" o:spid="_x0000_s1026" type="#_x0000_t32" style="position:absolute;margin-left:284.9pt;margin-top:157.1pt;width:23.6pt;height:.0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">
                <v:stroke endarrow="block"/>
                <w10:wrap type="tight"/>
              </v:shape>
            </w:pict>
          </mc:Fallback>
        </mc:AlternateContent>
      </w:r>
      <w:r w:rsidR="00B7189C">
        <w:rPr>
          <w:rFonts w:asciiTheme="minorHAnsi" w:hAnsiTheme="minorHAnsi" w:cs="Arial"/>
          <w:noProof/>
          <w:szCs w:val="20"/>
        </w:rPr>
        <mc:AlternateContent>
          <mc:Choice Requires="wps">
            <w:drawing>
              <wp:anchor distT="0" distB="0" distL="114300" distR="114300" simplePos="0" relativeHeight="251654144" behindDoc="0" locked="0" layoutInCell="1" allowOverlap="1">
                <wp:simplePos x="0" y="0"/>
                <wp:positionH relativeFrom="column">
                  <wp:posOffset>3618154</wp:posOffset>
                </wp:positionH>
                <wp:positionV relativeFrom="paragraph">
                  <wp:posOffset>2753148</wp:posOffset>
                </wp:positionV>
                <wp:extent cx="299800" cy="270063"/>
                <wp:effectExtent l="0" t="25400" r="43180" b="22225"/>
                <wp:wrapTight wrapText="bothSides">
                  <wp:wrapPolygon edited="0">
                    <wp:start x="18305" y="-2033"/>
                    <wp:lineTo x="2746" y="0"/>
                    <wp:lineTo x="2746" y="17280"/>
                    <wp:lineTo x="0" y="22362"/>
                    <wp:lineTo x="1831" y="22362"/>
                    <wp:lineTo x="2746" y="22362"/>
                    <wp:lineTo x="9153" y="16264"/>
                    <wp:lineTo x="23797" y="1016"/>
                    <wp:lineTo x="23797" y="-2033"/>
                    <wp:lineTo x="18305" y="-2033"/>
                  </wp:wrapPolygon>
                </wp:wrapTight>
                <wp:docPr id="16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800" cy="2700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8F6B6A" id="AutoShape 39" o:spid="_x0000_s1026" type="#_x0000_t32" style="position:absolute;margin-left:284.9pt;margin-top:216.8pt;width:23.6pt;height:21.25pt;flip: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">
                <v:stroke endarrow="block"/>
                <w10:wrap type="tight"/>
              </v:shape>
            </w:pict>
          </mc:Fallback>
        </mc:AlternateContent>
      </w:r>
      <w:r w:rsidR="00B7189C">
        <w:rPr>
          <w:rFonts w:asciiTheme="minorHAnsi" w:hAnsiTheme="minorHAnsi" w:cs="Arial"/>
          <w:noProof/>
          <w:szCs w:val="20"/>
        </w:rPr>
        <mc:AlternateContent>
          <mc:Choice Requires="wps">
            <w:drawing>
              <wp:anchor distT="0" distB="0" distL="114300" distR="114300" simplePos="0" relativeHeight="251655168" behindDoc="0" locked="0" layoutInCell="1" allowOverlap="1">
                <wp:simplePos x="0" y="0"/>
                <wp:positionH relativeFrom="column">
                  <wp:posOffset>4231380</wp:posOffset>
                </wp:positionH>
                <wp:positionV relativeFrom="paragraph">
                  <wp:posOffset>1995076</wp:posOffset>
                </wp:positionV>
                <wp:extent cx="204409" cy="1053"/>
                <wp:effectExtent l="0" t="63500" r="0" b="75565"/>
                <wp:wrapTight wrapText="bothSides">
                  <wp:wrapPolygon edited="0">
                    <wp:start x="10766" y="-2160000"/>
                    <wp:lineTo x="9421" y="-864000"/>
                    <wp:lineTo x="9421" y="1296000"/>
                    <wp:lineTo x="10766" y="2160000"/>
                    <wp:lineTo x="17495" y="2160000"/>
                    <wp:lineTo x="18841" y="1296000"/>
                    <wp:lineTo x="18841" y="-864000"/>
                    <wp:lineTo x="17495" y="-2160000"/>
                    <wp:lineTo x="10766" y="-2160000"/>
                  </wp:wrapPolygon>
                </wp:wrapTight>
                <wp:docPr id="16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409" cy="10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66DF9C" id="AutoShape 40" o:spid="_x0000_s1026" type="#_x0000_t32" style="position:absolute;margin-left:333.2pt;margin-top:157.1pt;width:16.1pt;height:.1pt;flip: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">
                <v:stroke endarrow="block"/>
                <w10:wrap type="tight"/>
              </v:shape>
            </w:pict>
          </mc:Fallback>
        </mc:AlternateContent>
      </w:r>
      <w:r w:rsidR="00B7189C">
        <w:rPr>
          <w:rFonts w:asciiTheme="minorHAnsi" w:hAnsiTheme="minorHAnsi" w:cs="Arial"/>
          <w:noProof/>
          <w:szCs w:val="20"/>
        </w:rPr>
        <mc:AlternateContent>
          <mc:Choice Requires="wps">
            <w:drawing>
              <wp:anchor distT="0" distB="0" distL="114300" distR="114300" simplePos="0" relativeHeight="251656192" behindDoc="0" locked="0" layoutInCell="1" allowOverlap="1">
                <wp:simplePos x="0" y="0"/>
                <wp:positionH relativeFrom="column">
                  <wp:posOffset>6616150</wp:posOffset>
                </wp:positionH>
                <wp:positionV relativeFrom="paragraph">
                  <wp:posOffset>1995076</wp:posOffset>
                </wp:positionV>
                <wp:extent cx="232231" cy="1053"/>
                <wp:effectExtent l="0" t="63500" r="0" b="75565"/>
                <wp:wrapTight wrapText="bothSides">
                  <wp:wrapPolygon edited="0">
                    <wp:start x="11836" y="-2160000"/>
                    <wp:lineTo x="10652" y="-864000"/>
                    <wp:lineTo x="10652" y="1296000"/>
                    <wp:lineTo x="11836" y="2160000"/>
                    <wp:lineTo x="17753" y="2160000"/>
                    <wp:lineTo x="18937" y="1296000"/>
                    <wp:lineTo x="18937" y="-864000"/>
                    <wp:lineTo x="17753" y="-2160000"/>
                    <wp:lineTo x="11836" y="-2160000"/>
                  </wp:wrapPolygon>
                </wp:wrapTight>
                <wp:docPr id="16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31" cy="10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BBAEFF3" id="AutoShape 41" o:spid="_x0000_s1026" type="#_x0000_t32" style="position:absolute;margin-left:520.95pt;margin-top:157.1pt;width:18.3pt;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">
                <v:stroke endarrow="block"/>
                <w10:wrap type="tight"/>
              </v:shape>
            </w:pict>
          </mc:Fallback>
        </mc:AlternateContent>
      </w:r>
      <w:r w:rsidR="00B7189C">
        <w:rPr>
          <w:rFonts w:asciiTheme="minorHAnsi" w:hAnsiTheme="minorHAnsi" w:cs="Arial"/>
          <w:noProof/>
          <w:szCs w:val="20"/>
        </w:rPr>
        <mc:AlternateContent>
          <mc:Choice Requires="wps">
            <w:drawing>
              <wp:anchor distT="0" distB="0" distL="114300" distR="114300" simplePos="0" relativeHeight="251660288" behindDoc="0" locked="0" layoutInCell="1" allowOverlap="1">
                <wp:simplePos x="0" y="0"/>
                <wp:positionH relativeFrom="column">
                  <wp:posOffset>3602823</wp:posOffset>
                </wp:positionH>
                <wp:positionV relativeFrom="paragraph">
                  <wp:posOffset>836384</wp:posOffset>
                </wp:positionV>
                <wp:extent cx="299800" cy="270063"/>
                <wp:effectExtent l="0" t="0" r="43180" b="34925"/>
                <wp:wrapTight wrapText="bothSides">
                  <wp:wrapPolygon edited="0">
                    <wp:start x="0" y="0"/>
                    <wp:lineTo x="0" y="2033"/>
                    <wp:lineTo x="13729" y="16264"/>
                    <wp:lineTo x="13729" y="17280"/>
                    <wp:lineTo x="17390" y="23379"/>
                    <wp:lineTo x="23797" y="23379"/>
                    <wp:lineTo x="21966" y="16264"/>
                    <wp:lineTo x="2746" y="0"/>
                    <wp:lineTo x="0" y="0"/>
                  </wp:wrapPolygon>
                </wp:wrapTight>
                <wp:docPr id="16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800" cy="2700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4BBB30" id="AutoShape 45" o:spid="_x0000_s1026" type="#_x0000_t32" style="position:absolute;margin-left:283.7pt;margin-top:65.85pt;width:23.6pt;height:2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">
                <v:stroke endarrow="block"/>
                <w10:wrap type="tight"/>
              </v:shape>
            </w:pict>
          </mc:Fallback>
        </mc:AlternateContent>
      </w:r>
      <w:r w:rsidR="00B7189C">
        <w:rPr>
          <w:rFonts w:asciiTheme="minorHAnsi" w:hAnsiTheme="minorHAnsi" w:cs="Arial"/>
          <w:noProof/>
          <w:szCs w:val="20"/>
        </w:rPr>
        <mc:AlternateContent>
          <mc:Choice Requires="wps">
            <w:drawing>
              <wp:anchor distT="0" distB="0" distL="114300" distR="114300" simplePos="0" relativeHeight="251661312" behindDoc="0" locked="0" layoutInCell="1" allowOverlap="1">
                <wp:simplePos x="0" y="0"/>
                <wp:positionH relativeFrom="column">
                  <wp:posOffset>1028976</wp:posOffset>
                </wp:positionH>
                <wp:positionV relativeFrom="paragraph">
                  <wp:posOffset>1805558</wp:posOffset>
                </wp:positionV>
                <wp:extent cx="299800" cy="526"/>
                <wp:effectExtent l="0" t="63500" r="0" b="76200"/>
                <wp:wrapTight wrapText="bothSides">
                  <wp:wrapPolygon edited="0">
                    <wp:start x="14644" y="-1"/>
                    <wp:lineTo x="13729" y="-1"/>
                    <wp:lineTo x="13729" y="-1"/>
                    <wp:lineTo x="14644" y="-1"/>
                    <wp:lineTo x="18305" y="-1"/>
                    <wp:lineTo x="19220" y="-1"/>
                    <wp:lineTo x="19220" y="-1"/>
                    <wp:lineTo x="18305" y="-1"/>
                    <wp:lineTo x="14644" y="-1"/>
                  </wp:wrapPolygon>
                </wp:wrapTight>
                <wp:docPr id="17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800" cy="5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ED95DB" id="AutoShape 46" o:spid="_x0000_s1026" type="#_x0000_t32" style="position:absolute;margin-left:81pt;margin-top:142.15pt;width:23.6pt;height:.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qiOAIAAGEEAAAOAAAAZHJzL2Uyb0RvYy54bWysVMuO2yAU3VfqPyD2GT/qZBI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">
                <v:stroke endarrow="block"/>
                <w10:wrap type="tight"/>
              </v:shape>
            </w:pict>
          </mc:Fallback>
        </mc:AlternateContent>
      </w:r>
      <w:r w:rsidR="007F2184" w:rsidRPr="00525AFA">
        <w:rPr>
          <w:rFonts w:asciiTheme="minorHAnsi" w:hAnsiTheme="minorHAnsi" w:cs="Arial"/>
          <w:noProof/>
          <w:szCs w:val="20"/>
        </w:rPr>
        <w:t xml:space="preserve"> </w:t>
      </w:r>
    </w:p>
    <w:p w:rsidR="00FA5D80" w:rsidRDefault="00AE67A7" w:rsidP="00FA5D80">
      <w:pPr>
        <w:spacing w:after="200" w:line="276" w:lineRule="auto"/>
        <w:rPr>
          <w:rFonts w:asciiTheme="minorHAnsi" w:hAnsiTheme="minorHAnsi"/>
        </w:rPr>
      </w:pPr>
      <w:r>
        <w:rPr>
          <w:rFonts w:asciiTheme="minorHAnsi" w:hAnsiTheme="minorHAnsi" w:cs="Arial"/>
          <w:noProof/>
          <w:szCs w:val="20"/>
        </w:rPr>
        <mc:AlternateContent>
          <mc:Choice Requires="wps">
            <w:drawing>
              <wp:anchor distT="0" distB="0" distL="114300" distR="114300" simplePos="0" relativeHeight="251659264" behindDoc="0" locked="0" layoutInCell="1" allowOverlap="1">
                <wp:simplePos x="0" y="0"/>
                <wp:positionH relativeFrom="margin">
                  <wp:posOffset>-240030</wp:posOffset>
                </wp:positionH>
                <wp:positionV relativeFrom="paragraph">
                  <wp:posOffset>293370</wp:posOffset>
                </wp:positionV>
                <wp:extent cx="1200150" cy="2350135"/>
                <wp:effectExtent l="0" t="0" r="19050" b="12065"/>
                <wp:wrapTight wrapText="bothSides">
                  <wp:wrapPolygon edited="0">
                    <wp:start x="0" y="0"/>
                    <wp:lineTo x="0" y="21536"/>
                    <wp:lineTo x="21600" y="21536"/>
                    <wp:lineTo x="21600" y="0"/>
                    <wp:lineTo x="0" y="0"/>
                  </wp:wrapPolygon>
                </wp:wrapTight>
                <wp:docPr id="16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350135"/>
                        </a:xfrm>
                        <a:prstGeom prst="rect">
                          <a:avLst/>
                        </a:prstGeom>
                        <a:solidFill>
                          <a:srgbClr val="FFFFFF"/>
                        </a:solidFill>
                        <a:ln w="9525">
                          <a:solidFill>
                            <a:srgbClr val="000000"/>
                          </a:solidFill>
                          <a:miter lim="800000"/>
                          <a:headEnd/>
                          <a:tailEnd/>
                        </a:ln>
                      </wps:spPr>
                      <wps:txbx>
                        <w:txbxContent>
                          <w:p w:rsidR="00175727" w:rsidRPr="00C91FF7" w:rsidRDefault="00175727" w:rsidP="00D134FF">
                            <w:pPr>
                              <w:ind w:left="-90"/>
                              <w:jc w:val="center"/>
                              <w:rPr>
                                <w:rFonts w:ascii="Arial" w:hAnsi="Arial" w:cs="Arial"/>
                                <w:b/>
                                <w:sz w:val="18"/>
                                <w:szCs w:val="18"/>
                              </w:rPr>
                            </w:pPr>
                            <w:r w:rsidRPr="00C91FF7">
                              <w:rPr>
                                <w:rFonts w:ascii="Arial" w:hAnsi="Arial" w:cs="Arial"/>
                                <w:b/>
                                <w:sz w:val="18"/>
                                <w:szCs w:val="18"/>
                              </w:rPr>
                              <w:t>Pre-Program Requirements</w:t>
                            </w:r>
                          </w:p>
                          <w:p w:rsidR="00175727" w:rsidRPr="00DE37A7" w:rsidRDefault="00175727" w:rsidP="00D134FF">
                            <w:pPr>
                              <w:jc w:val="center"/>
                              <w:rPr>
                                <w:rFonts w:ascii="Arial" w:hAnsi="Arial" w:cs="Arial"/>
                                <w:b/>
                                <w:sz w:val="18"/>
                              </w:rPr>
                            </w:pPr>
                          </w:p>
                          <w:p w:rsidR="00175727" w:rsidRPr="00DE37A7" w:rsidRDefault="00175727" w:rsidP="008874D4">
                            <w:pPr>
                              <w:numPr>
                                <w:ilvl w:val="0"/>
                                <w:numId w:val="15"/>
                              </w:numPr>
                              <w:spacing w:line="276" w:lineRule="auto"/>
                              <w:ind w:left="187" w:hanging="187"/>
                              <w:contextualSpacing/>
                              <w:rPr>
                                <w:rFonts w:ascii="Arial" w:hAnsi="Arial" w:cs="Arial"/>
                                <w:sz w:val="18"/>
                              </w:rPr>
                            </w:pPr>
                            <w:r>
                              <w:rPr>
                                <w:rFonts w:ascii="Arial" w:hAnsi="Arial" w:cs="Arial"/>
                                <w:sz w:val="18"/>
                              </w:rPr>
                              <w:t>5</w:t>
                            </w:r>
                            <w:r w:rsidRPr="00DE37A7">
                              <w:rPr>
                                <w:rFonts w:ascii="Arial" w:hAnsi="Arial" w:cs="Arial"/>
                                <w:sz w:val="18"/>
                              </w:rPr>
                              <w:t xml:space="preserve"> </w:t>
                            </w:r>
                            <w:r w:rsidRPr="003E58DC">
                              <w:rPr>
                                <w:rFonts w:ascii="Arial" w:hAnsi="Arial" w:cs="Arial"/>
                                <w:sz w:val="18"/>
                              </w:rPr>
                              <w:t>Years</w:t>
                            </w:r>
                            <w:r w:rsidRPr="00DE37A7">
                              <w:rPr>
                                <w:rFonts w:ascii="Arial" w:hAnsi="Arial" w:cs="Arial"/>
                                <w:sz w:val="18"/>
                              </w:rPr>
                              <w:t xml:space="preserve"> Experience upon Completion</w:t>
                            </w:r>
                          </w:p>
                          <w:p w:rsidR="00175727" w:rsidRPr="00DE37A7" w:rsidRDefault="00175727" w:rsidP="00D134FF">
                            <w:pPr>
                              <w:ind w:left="187" w:hanging="187"/>
                              <w:rPr>
                                <w:rFonts w:ascii="Arial" w:hAnsi="Arial" w:cs="Arial"/>
                                <w:sz w:val="18"/>
                              </w:rPr>
                            </w:pPr>
                          </w:p>
                          <w:p w:rsidR="00175727" w:rsidRPr="00DE37A7" w:rsidRDefault="00175727" w:rsidP="008874D4">
                            <w:pPr>
                              <w:numPr>
                                <w:ilvl w:val="0"/>
                                <w:numId w:val="15"/>
                              </w:numPr>
                              <w:spacing w:line="276" w:lineRule="auto"/>
                              <w:ind w:left="187" w:hanging="187"/>
                              <w:contextualSpacing/>
                              <w:rPr>
                                <w:rFonts w:ascii="Arial" w:hAnsi="Arial" w:cs="Arial"/>
                                <w:sz w:val="18"/>
                              </w:rPr>
                            </w:pPr>
                            <w:r w:rsidRPr="00DE37A7">
                              <w:rPr>
                                <w:rFonts w:ascii="Arial" w:hAnsi="Arial" w:cs="Arial"/>
                                <w:sz w:val="18"/>
                              </w:rPr>
                              <w:t xml:space="preserve">Positive Evaluations </w:t>
                            </w:r>
                          </w:p>
                          <w:p w:rsidR="00175727" w:rsidRPr="00DE37A7" w:rsidRDefault="00175727" w:rsidP="00D134FF">
                            <w:pPr>
                              <w:ind w:left="187" w:hanging="187"/>
                              <w:rPr>
                                <w:rFonts w:ascii="Arial" w:hAnsi="Arial" w:cs="Arial"/>
                                <w:sz w:val="18"/>
                              </w:rPr>
                            </w:pPr>
                            <w:r w:rsidRPr="00DE37A7">
                              <w:rPr>
                                <w:rFonts w:ascii="Arial" w:hAnsi="Arial" w:cs="Arial"/>
                                <w:sz w:val="18"/>
                              </w:rPr>
                              <w:t xml:space="preserve">      </w:t>
                            </w:r>
                          </w:p>
                          <w:p w:rsidR="00175727" w:rsidRDefault="00175727" w:rsidP="008874D4">
                            <w:pPr>
                              <w:numPr>
                                <w:ilvl w:val="0"/>
                                <w:numId w:val="15"/>
                              </w:numPr>
                              <w:spacing w:line="276" w:lineRule="auto"/>
                              <w:ind w:left="187" w:hanging="187"/>
                              <w:contextualSpacing/>
                              <w:rPr>
                                <w:rFonts w:ascii="Arial" w:hAnsi="Arial" w:cs="Arial"/>
                                <w:sz w:val="18"/>
                              </w:rPr>
                            </w:pPr>
                            <w:r>
                              <w:rPr>
                                <w:rFonts w:ascii="Arial" w:hAnsi="Arial" w:cs="Arial"/>
                                <w:sz w:val="18"/>
                              </w:rPr>
                              <w:t>Clear</w:t>
                            </w:r>
                            <w:r w:rsidRPr="00DE37A7">
                              <w:rPr>
                                <w:rFonts w:ascii="Arial" w:hAnsi="Arial" w:cs="Arial"/>
                                <w:sz w:val="18"/>
                              </w:rPr>
                              <w:t xml:space="preserve"> </w:t>
                            </w:r>
                            <w:r>
                              <w:rPr>
                                <w:rFonts w:ascii="Arial" w:hAnsi="Arial" w:cs="Arial"/>
                                <w:sz w:val="18"/>
                              </w:rPr>
                              <w:t>Prerequisite/</w:t>
                            </w:r>
                          </w:p>
                          <w:p w:rsidR="00175727" w:rsidRPr="00911AE2" w:rsidRDefault="00175727" w:rsidP="00AE67A7">
                            <w:pPr>
                              <w:spacing w:line="276" w:lineRule="auto"/>
                              <w:ind w:left="187"/>
                              <w:contextualSpacing/>
                              <w:rPr>
                                <w:rFonts w:ascii="Arial" w:hAnsi="Arial" w:cs="Arial"/>
                                <w:sz w:val="18"/>
                              </w:rPr>
                            </w:pPr>
                            <w:r w:rsidRPr="00DE37A7">
                              <w:rPr>
                                <w:rFonts w:ascii="Arial" w:hAnsi="Arial" w:cs="Arial"/>
                                <w:sz w:val="18"/>
                              </w:rPr>
                              <w:t>Basic Credential</w:t>
                            </w:r>
                            <w:r>
                              <w:rPr>
                                <w:rFonts w:ascii="Arial" w:hAnsi="Arial" w:cs="Arial"/>
                                <w:sz w:val="18"/>
                              </w:rPr>
                              <w:t xml:space="preserve"> before credential </w:t>
                            </w:r>
                            <w:r w:rsidRPr="00AE67A7">
                              <w:rPr>
                                <w:rFonts w:ascii="Arial" w:hAnsi="Arial" w:cs="Arial"/>
                                <w:sz w:val="18"/>
                                <w:u w:val="single"/>
                              </w:rPr>
                              <w:t>recommendation</w:t>
                            </w:r>
                          </w:p>
                          <w:p w:rsidR="00175727" w:rsidRPr="00DE37A7" w:rsidRDefault="00175727" w:rsidP="00D134FF">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53" type="#_x0000_t202" style="position:absolute;margin-left:-18.9pt;margin-top:23.1pt;width:94.5pt;height:18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">
                <v:textbox>
                  <w:txbxContent>
                    <w:p w:rsidR="00175727" w:rsidRPr="00C91FF7" w:rsidRDefault="00175727" w:rsidP="00D134FF">
                      <w:pPr>
                        <w:ind w:left="-90"/>
                        <w:jc w:val="center"/>
                        <w:rPr>
                          <w:rFonts w:ascii="Arial" w:hAnsi="Arial" w:cs="Arial"/>
                          <w:b/>
                          <w:sz w:val="18"/>
                          <w:szCs w:val="18"/>
                        </w:rPr>
                      </w:pPr>
                      <w:r w:rsidRPr="00C91FF7">
                        <w:rPr>
                          <w:rFonts w:ascii="Arial" w:hAnsi="Arial" w:cs="Arial"/>
                          <w:b/>
                          <w:sz w:val="18"/>
                          <w:szCs w:val="18"/>
                        </w:rPr>
                        <w:t>Pre-Program Requirements</w:t>
                      </w:r>
                    </w:p>
                    <w:p w:rsidR="00175727" w:rsidRPr="00DE37A7" w:rsidRDefault="00175727" w:rsidP="00D134FF">
                      <w:pPr>
                        <w:jc w:val="center"/>
                        <w:rPr>
                          <w:rFonts w:ascii="Arial" w:hAnsi="Arial" w:cs="Arial"/>
                          <w:b/>
                          <w:sz w:val="18"/>
                        </w:rPr>
                      </w:pPr>
                    </w:p>
                    <w:p w:rsidR="00175727" w:rsidRPr="00DE37A7" w:rsidRDefault="00175727" w:rsidP="008874D4">
                      <w:pPr>
                        <w:numPr>
                          <w:ilvl w:val="0"/>
                          <w:numId w:val="15"/>
                        </w:numPr>
                        <w:spacing w:line="276" w:lineRule="auto"/>
                        <w:ind w:left="187" w:hanging="187"/>
                        <w:contextualSpacing/>
                        <w:rPr>
                          <w:rFonts w:ascii="Arial" w:hAnsi="Arial" w:cs="Arial"/>
                          <w:sz w:val="18"/>
                        </w:rPr>
                      </w:pPr>
                      <w:r>
                        <w:rPr>
                          <w:rFonts w:ascii="Arial" w:hAnsi="Arial" w:cs="Arial"/>
                          <w:sz w:val="18"/>
                        </w:rPr>
                        <w:t>5</w:t>
                      </w:r>
                      <w:r w:rsidRPr="00DE37A7">
                        <w:rPr>
                          <w:rFonts w:ascii="Arial" w:hAnsi="Arial" w:cs="Arial"/>
                          <w:sz w:val="18"/>
                        </w:rPr>
                        <w:t xml:space="preserve"> </w:t>
                      </w:r>
                      <w:r w:rsidRPr="003E58DC">
                        <w:rPr>
                          <w:rFonts w:ascii="Arial" w:hAnsi="Arial" w:cs="Arial"/>
                          <w:sz w:val="18"/>
                        </w:rPr>
                        <w:t>Years</w:t>
                      </w:r>
                      <w:r w:rsidRPr="00DE37A7">
                        <w:rPr>
                          <w:rFonts w:ascii="Arial" w:hAnsi="Arial" w:cs="Arial"/>
                          <w:sz w:val="18"/>
                        </w:rPr>
                        <w:t xml:space="preserve"> Experience upon Completion</w:t>
                      </w:r>
                    </w:p>
                    <w:p w:rsidR="00175727" w:rsidRPr="00DE37A7" w:rsidRDefault="00175727" w:rsidP="00D134FF">
                      <w:pPr>
                        <w:ind w:left="187" w:hanging="187"/>
                        <w:rPr>
                          <w:rFonts w:ascii="Arial" w:hAnsi="Arial" w:cs="Arial"/>
                          <w:sz w:val="18"/>
                        </w:rPr>
                      </w:pPr>
                    </w:p>
                    <w:p w:rsidR="00175727" w:rsidRPr="00DE37A7" w:rsidRDefault="00175727" w:rsidP="008874D4">
                      <w:pPr>
                        <w:numPr>
                          <w:ilvl w:val="0"/>
                          <w:numId w:val="15"/>
                        </w:numPr>
                        <w:spacing w:line="276" w:lineRule="auto"/>
                        <w:ind w:left="187" w:hanging="187"/>
                        <w:contextualSpacing/>
                        <w:rPr>
                          <w:rFonts w:ascii="Arial" w:hAnsi="Arial" w:cs="Arial"/>
                          <w:sz w:val="18"/>
                        </w:rPr>
                      </w:pPr>
                      <w:r w:rsidRPr="00DE37A7">
                        <w:rPr>
                          <w:rFonts w:ascii="Arial" w:hAnsi="Arial" w:cs="Arial"/>
                          <w:sz w:val="18"/>
                        </w:rPr>
                        <w:t xml:space="preserve">Positive Evaluations </w:t>
                      </w:r>
                    </w:p>
                    <w:p w:rsidR="00175727" w:rsidRPr="00DE37A7" w:rsidRDefault="00175727" w:rsidP="00D134FF">
                      <w:pPr>
                        <w:ind w:left="187" w:hanging="187"/>
                        <w:rPr>
                          <w:rFonts w:ascii="Arial" w:hAnsi="Arial" w:cs="Arial"/>
                          <w:sz w:val="18"/>
                        </w:rPr>
                      </w:pPr>
                      <w:r w:rsidRPr="00DE37A7">
                        <w:rPr>
                          <w:rFonts w:ascii="Arial" w:hAnsi="Arial" w:cs="Arial"/>
                          <w:sz w:val="18"/>
                        </w:rPr>
                        <w:t xml:space="preserve">      </w:t>
                      </w:r>
                    </w:p>
                    <w:p w:rsidR="00175727" w:rsidRDefault="00175727" w:rsidP="008874D4">
                      <w:pPr>
                        <w:numPr>
                          <w:ilvl w:val="0"/>
                          <w:numId w:val="15"/>
                        </w:numPr>
                        <w:spacing w:line="276" w:lineRule="auto"/>
                        <w:ind w:left="187" w:hanging="187"/>
                        <w:contextualSpacing/>
                        <w:rPr>
                          <w:rFonts w:ascii="Arial" w:hAnsi="Arial" w:cs="Arial"/>
                          <w:sz w:val="18"/>
                        </w:rPr>
                      </w:pPr>
                      <w:r>
                        <w:rPr>
                          <w:rFonts w:ascii="Arial" w:hAnsi="Arial" w:cs="Arial"/>
                          <w:sz w:val="18"/>
                        </w:rPr>
                        <w:t>Clear</w:t>
                      </w:r>
                      <w:r w:rsidRPr="00DE37A7">
                        <w:rPr>
                          <w:rFonts w:ascii="Arial" w:hAnsi="Arial" w:cs="Arial"/>
                          <w:sz w:val="18"/>
                        </w:rPr>
                        <w:t xml:space="preserve"> </w:t>
                      </w:r>
                      <w:r>
                        <w:rPr>
                          <w:rFonts w:ascii="Arial" w:hAnsi="Arial" w:cs="Arial"/>
                          <w:sz w:val="18"/>
                        </w:rPr>
                        <w:t>Prerequisite/</w:t>
                      </w:r>
                    </w:p>
                    <w:p w:rsidR="00175727" w:rsidRPr="00911AE2" w:rsidRDefault="00175727" w:rsidP="00AE67A7">
                      <w:pPr>
                        <w:spacing w:line="276" w:lineRule="auto"/>
                        <w:ind w:left="187"/>
                        <w:contextualSpacing/>
                        <w:rPr>
                          <w:rFonts w:ascii="Arial" w:hAnsi="Arial" w:cs="Arial"/>
                          <w:sz w:val="18"/>
                        </w:rPr>
                      </w:pPr>
                      <w:r w:rsidRPr="00DE37A7">
                        <w:rPr>
                          <w:rFonts w:ascii="Arial" w:hAnsi="Arial" w:cs="Arial"/>
                          <w:sz w:val="18"/>
                        </w:rPr>
                        <w:t>Basic Credential</w:t>
                      </w:r>
                      <w:r>
                        <w:rPr>
                          <w:rFonts w:ascii="Arial" w:hAnsi="Arial" w:cs="Arial"/>
                          <w:sz w:val="18"/>
                        </w:rPr>
                        <w:t xml:space="preserve"> before credential </w:t>
                      </w:r>
                      <w:r w:rsidRPr="00AE67A7">
                        <w:rPr>
                          <w:rFonts w:ascii="Arial" w:hAnsi="Arial" w:cs="Arial"/>
                          <w:sz w:val="18"/>
                          <w:u w:val="single"/>
                        </w:rPr>
                        <w:t>recommendation</w:t>
                      </w:r>
                    </w:p>
                    <w:p w:rsidR="00175727" w:rsidRPr="00DE37A7" w:rsidRDefault="00175727" w:rsidP="00D134FF">
                      <w:pPr>
                        <w:rPr>
                          <w:sz w:val="18"/>
                        </w:rPr>
                      </w:pPr>
                    </w:p>
                  </w:txbxContent>
                </v:textbox>
                <w10:wrap type="tight" anchorx="margin"/>
              </v:shape>
            </w:pict>
          </mc:Fallback>
        </mc:AlternateContent>
      </w:r>
      <w:r w:rsidR="00846E1E">
        <w:rPr>
          <w:rFonts w:asciiTheme="minorHAnsi" w:hAnsiTheme="minorHAnsi" w:cs="Arial"/>
          <w:noProof/>
          <w:szCs w:val="20"/>
        </w:rPr>
        <mc:AlternateContent>
          <mc:Choice Requires="wps">
            <w:drawing>
              <wp:anchor distT="0" distB="0" distL="114300" distR="114300" simplePos="0" relativeHeight="251657216" behindDoc="0" locked="0" layoutInCell="1" allowOverlap="1">
                <wp:simplePos x="0" y="0"/>
                <wp:positionH relativeFrom="column">
                  <wp:posOffset>4438650</wp:posOffset>
                </wp:positionH>
                <wp:positionV relativeFrom="paragraph">
                  <wp:posOffset>11430</wp:posOffset>
                </wp:positionV>
                <wp:extent cx="2314575" cy="3733800"/>
                <wp:effectExtent l="0" t="0" r="28575" b="19050"/>
                <wp:wrapTight wrapText="bothSides">
                  <wp:wrapPolygon edited="0">
                    <wp:start x="0" y="0"/>
                    <wp:lineTo x="0" y="21600"/>
                    <wp:lineTo x="21689" y="21600"/>
                    <wp:lineTo x="21689" y="0"/>
                    <wp:lineTo x="0" y="0"/>
                  </wp:wrapPolygon>
                </wp:wrapTight>
                <wp:docPr id="16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733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5727" w:rsidRPr="00846E1E" w:rsidRDefault="00175727" w:rsidP="00311FC2">
                            <w:pPr>
                              <w:pStyle w:val="ListParagraph"/>
                              <w:numPr>
                                <w:ilvl w:val="0"/>
                                <w:numId w:val="57"/>
                              </w:numPr>
                              <w:spacing w:before="100" w:beforeAutospacing="1" w:line="276" w:lineRule="auto"/>
                              <w:ind w:left="142" w:hanging="142"/>
                              <w:rPr>
                                <w:rFonts w:ascii="Arial" w:hAnsi="Arial" w:cs="Arial"/>
                                <w:sz w:val="16"/>
                                <w:szCs w:val="16"/>
                              </w:rPr>
                            </w:pPr>
                            <w:r w:rsidRPr="00846E1E">
                              <w:rPr>
                                <w:rFonts w:ascii="Arial" w:hAnsi="Arial" w:cs="Arial"/>
                                <w:sz w:val="16"/>
                                <w:szCs w:val="16"/>
                              </w:rPr>
                              <w:t xml:space="preserve">Site-based, job-embedded two-year experience </w:t>
                            </w:r>
                          </w:p>
                          <w:p w:rsidR="00175727" w:rsidRPr="00846E1E" w:rsidRDefault="00175727" w:rsidP="0051159D">
                            <w:pPr>
                              <w:numPr>
                                <w:ilvl w:val="0"/>
                                <w:numId w:val="12"/>
                              </w:numPr>
                              <w:spacing w:line="276" w:lineRule="auto"/>
                              <w:ind w:left="180" w:hanging="184"/>
                              <w:contextualSpacing/>
                              <w:rPr>
                                <w:rFonts w:ascii="Arial" w:hAnsi="Arial" w:cs="Arial"/>
                                <w:sz w:val="16"/>
                                <w:szCs w:val="16"/>
                              </w:rPr>
                            </w:pPr>
                            <w:r w:rsidRPr="00846E1E">
                              <w:rPr>
                                <w:rFonts w:ascii="Arial" w:hAnsi="Arial" w:cs="Arial"/>
                                <w:strike/>
                                <w:sz w:val="15"/>
                                <w:szCs w:val="15"/>
                              </w:rPr>
                              <w:t>Main delivery structure is</w:t>
                            </w:r>
                            <w:r w:rsidRPr="00846E1E">
                              <w:rPr>
                                <w:rFonts w:ascii="Arial" w:hAnsi="Arial" w:cs="Arial"/>
                                <w:strike/>
                                <w:sz w:val="16"/>
                                <w:szCs w:val="16"/>
                              </w:rPr>
                              <w:t xml:space="preserve"> i</w:t>
                            </w:r>
                            <w:r w:rsidRPr="00846E1E">
                              <w:rPr>
                                <w:rFonts w:ascii="Arial" w:hAnsi="Arial" w:cs="Arial"/>
                                <w:sz w:val="16"/>
                                <w:szCs w:val="16"/>
                                <w:u w:val="single"/>
                              </w:rPr>
                              <w:t>I</w:t>
                            </w:r>
                            <w:r w:rsidRPr="00846E1E">
                              <w:rPr>
                                <w:rFonts w:ascii="Arial" w:hAnsi="Arial" w:cs="Arial"/>
                                <w:sz w:val="16"/>
                                <w:szCs w:val="16"/>
                              </w:rPr>
                              <w:t>ndividualized coaching</w:t>
                            </w:r>
                            <w:r w:rsidRPr="00D34B88">
                              <w:rPr>
                                <w:rFonts w:ascii="Arial" w:hAnsi="Arial" w:cs="Arial"/>
                                <w:strike/>
                                <w:sz w:val="16"/>
                                <w:szCs w:val="16"/>
                              </w:rPr>
                              <w:sym w:font="Symbol" w:char="F0B7"/>
                            </w:r>
                            <w:r w:rsidRPr="00846E1E">
                              <w:rPr>
                                <w:rFonts w:ascii="Arial" w:hAnsi="Arial" w:cs="Arial"/>
                                <w:sz w:val="16"/>
                                <w:szCs w:val="16"/>
                              </w:rPr>
                              <w:t xml:space="preserve"> to build leadership capacity</w:t>
                            </w:r>
                          </w:p>
                          <w:p w:rsidR="00175727" w:rsidRPr="00846E1E" w:rsidRDefault="00175727" w:rsidP="008874D4">
                            <w:pPr>
                              <w:numPr>
                                <w:ilvl w:val="0"/>
                                <w:numId w:val="12"/>
                              </w:numPr>
                              <w:spacing w:line="276" w:lineRule="auto"/>
                              <w:ind w:left="180" w:hanging="184"/>
                              <w:contextualSpacing/>
                              <w:rPr>
                                <w:rFonts w:ascii="Arial" w:hAnsi="Arial" w:cs="Arial"/>
                                <w:sz w:val="16"/>
                                <w:szCs w:val="16"/>
                              </w:rPr>
                            </w:pPr>
                            <w:r w:rsidRPr="00846E1E">
                              <w:rPr>
                                <w:rFonts w:ascii="Arial" w:hAnsi="Arial" w:cs="Arial"/>
                                <w:sz w:val="16"/>
                                <w:szCs w:val="16"/>
                              </w:rPr>
                              <w:t xml:space="preserve">Structured </w:t>
                            </w:r>
                            <w:r w:rsidRPr="00A736C7">
                              <w:rPr>
                                <w:rFonts w:ascii="Arial" w:hAnsi="Arial" w:cs="Arial"/>
                                <w:sz w:val="16"/>
                                <w:szCs w:val="16"/>
                              </w:rPr>
                              <w:t>around and</w:t>
                            </w:r>
                            <w:r w:rsidRPr="00A736C7">
                              <w:rPr>
                                <w:rFonts w:ascii="Arial" w:hAnsi="Arial" w:cs="Arial"/>
                                <w:strike/>
                                <w:sz w:val="16"/>
                                <w:szCs w:val="16"/>
                              </w:rPr>
                              <w:t xml:space="preserve"> </w:t>
                            </w:r>
                            <w:r w:rsidRPr="00A736C7">
                              <w:rPr>
                                <w:rFonts w:ascii="Arial" w:hAnsi="Arial" w:cs="Arial"/>
                                <w:sz w:val="16"/>
                                <w:szCs w:val="16"/>
                              </w:rPr>
                              <w:t>measured</w:t>
                            </w:r>
                            <w:r w:rsidRPr="00846E1E">
                              <w:rPr>
                                <w:rFonts w:ascii="Arial" w:hAnsi="Arial" w:cs="Arial"/>
                                <w:sz w:val="16"/>
                                <w:szCs w:val="16"/>
                              </w:rPr>
                              <w:t xml:space="preserve"> by CPSEL</w:t>
                            </w:r>
                          </w:p>
                          <w:p w:rsidR="00175727" w:rsidRPr="00846E1E" w:rsidRDefault="00175727" w:rsidP="008874D4">
                            <w:pPr>
                              <w:numPr>
                                <w:ilvl w:val="0"/>
                                <w:numId w:val="12"/>
                              </w:numPr>
                              <w:spacing w:line="276" w:lineRule="auto"/>
                              <w:ind w:left="180" w:hanging="184"/>
                              <w:contextualSpacing/>
                              <w:rPr>
                                <w:rFonts w:ascii="Arial" w:hAnsi="Arial" w:cs="Arial"/>
                                <w:sz w:val="16"/>
                                <w:szCs w:val="16"/>
                              </w:rPr>
                            </w:pPr>
                            <w:r w:rsidRPr="00846E1E">
                              <w:rPr>
                                <w:rFonts w:ascii="Arial" w:hAnsi="Arial" w:cs="Arial"/>
                                <w:sz w:val="16"/>
                                <w:szCs w:val="16"/>
                              </w:rPr>
                              <w:t>Builds upon the preliminary programs summative assessment</w:t>
                            </w:r>
                            <w:r w:rsidRPr="00846E1E">
                              <w:rPr>
                                <w:rFonts w:ascii="Arial" w:hAnsi="Arial" w:cs="Arial"/>
                                <w:strike/>
                                <w:sz w:val="16"/>
                                <w:szCs w:val="16"/>
                              </w:rPr>
                              <w:t xml:space="preserve"> </w:t>
                            </w:r>
                            <w:r w:rsidRPr="00846E1E">
                              <w:rPr>
                                <w:rFonts w:ascii="Arial" w:hAnsi="Arial" w:cs="Arial"/>
                                <w:strike/>
                                <w:sz w:val="15"/>
                                <w:szCs w:val="15"/>
                              </w:rPr>
                              <w:t xml:space="preserve"> as measured by preliminary program sponsor</w:t>
                            </w:r>
                            <w:r w:rsidRPr="00846E1E">
                              <w:rPr>
                                <w:rFonts w:ascii="Arial" w:hAnsi="Arial" w:cs="Arial"/>
                                <w:sz w:val="15"/>
                                <w:szCs w:val="15"/>
                              </w:rPr>
                              <w:t xml:space="preserve"> </w:t>
                            </w:r>
                          </w:p>
                          <w:p w:rsidR="00175727" w:rsidRPr="00846E1E" w:rsidRDefault="00175727" w:rsidP="008874D4">
                            <w:pPr>
                              <w:numPr>
                                <w:ilvl w:val="0"/>
                                <w:numId w:val="12"/>
                              </w:numPr>
                              <w:spacing w:line="276" w:lineRule="auto"/>
                              <w:ind w:left="180" w:hanging="184"/>
                              <w:contextualSpacing/>
                              <w:rPr>
                                <w:rFonts w:ascii="Arial" w:hAnsi="Arial" w:cs="Arial"/>
                                <w:sz w:val="16"/>
                                <w:szCs w:val="16"/>
                              </w:rPr>
                            </w:pPr>
                            <w:r w:rsidRPr="00846E1E">
                              <w:rPr>
                                <w:rFonts w:ascii="Arial" w:hAnsi="Arial" w:cs="Arial"/>
                                <w:sz w:val="16"/>
                                <w:szCs w:val="16"/>
                              </w:rPr>
                              <w:t xml:space="preserve">Uses an initial candidate assessment </w:t>
                            </w:r>
                          </w:p>
                          <w:p w:rsidR="00175727" w:rsidRPr="00846E1E" w:rsidRDefault="00175727" w:rsidP="008874D4">
                            <w:pPr>
                              <w:numPr>
                                <w:ilvl w:val="0"/>
                                <w:numId w:val="12"/>
                              </w:numPr>
                              <w:spacing w:line="276" w:lineRule="auto"/>
                              <w:ind w:left="180" w:hanging="184"/>
                              <w:contextualSpacing/>
                              <w:rPr>
                                <w:rFonts w:ascii="Arial" w:hAnsi="Arial" w:cs="Arial"/>
                                <w:strike/>
                                <w:sz w:val="15"/>
                                <w:szCs w:val="15"/>
                              </w:rPr>
                            </w:pPr>
                            <w:r w:rsidRPr="00846E1E">
                              <w:rPr>
                                <w:rFonts w:ascii="Arial" w:hAnsi="Arial" w:cs="Arial"/>
                                <w:sz w:val="16"/>
                                <w:szCs w:val="16"/>
                              </w:rPr>
                              <w:t xml:space="preserve">Driven by the Individual Induction Plan </w:t>
                            </w:r>
                            <w:r w:rsidRPr="00846E1E">
                              <w:rPr>
                                <w:rFonts w:ascii="Arial" w:hAnsi="Arial" w:cs="Arial"/>
                                <w:strike/>
                                <w:sz w:val="15"/>
                                <w:szCs w:val="15"/>
                              </w:rPr>
                              <w:t>which is informed  by candidate assessment, coach observation and district focus</w:t>
                            </w:r>
                          </w:p>
                          <w:p w:rsidR="00175727" w:rsidRPr="00846E1E" w:rsidRDefault="00175727" w:rsidP="008874D4">
                            <w:pPr>
                              <w:numPr>
                                <w:ilvl w:val="0"/>
                                <w:numId w:val="12"/>
                              </w:numPr>
                              <w:spacing w:line="276" w:lineRule="auto"/>
                              <w:ind w:left="180" w:hanging="184"/>
                              <w:contextualSpacing/>
                              <w:rPr>
                                <w:rFonts w:ascii="Arial" w:hAnsi="Arial" w:cs="Arial"/>
                                <w:sz w:val="16"/>
                                <w:szCs w:val="16"/>
                              </w:rPr>
                            </w:pPr>
                            <w:r w:rsidRPr="00846E1E">
                              <w:rPr>
                                <w:rFonts w:ascii="Arial" w:hAnsi="Arial" w:cs="Arial"/>
                                <w:sz w:val="16"/>
                                <w:szCs w:val="16"/>
                              </w:rPr>
                              <w:t xml:space="preserve">Induction Plan addresses current position </w:t>
                            </w:r>
                          </w:p>
                          <w:p w:rsidR="00175727" w:rsidRPr="00846E1E" w:rsidRDefault="00175727" w:rsidP="008874D4">
                            <w:pPr>
                              <w:numPr>
                                <w:ilvl w:val="0"/>
                                <w:numId w:val="12"/>
                              </w:numPr>
                              <w:spacing w:line="276" w:lineRule="auto"/>
                              <w:ind w:left="180" w:hanging="184"/>
                              <w:contextualSpacing/>
                              <w:rPr>
                                <w:rFonts w:ascii="Arial" w:hAnsi="Arial"/>
                                <w:sz w:val="16"/>
                                <w:szCs w:val="16"/>
                              </w:rPr>
                            </w:pPr>
                            <w:r w:rsidRPr="00846E1E">
                              <w:rPr>
                                <w:rFonts w:ascii="Arial" w:hAnsi="Arial"/>
                                <w:sz w:val="16"/>
                                <w:szCs w:val="16"/>
                              </w:rPr>
                              <w:t xml:space="preserve">Enrollment completed within </w:t>
                            </w:r>
                            <w:r w:rsidRPr="00F62C96">
                              <w:rPr>
                                <w:rFonts w:ascii="Arial" w:hAnsi="Arial"/>
                                <w:strike/>
                                <w:sz w:val="15"/>
                                <w:szCs w:val="15"/>
                              </w:rPr>
                              <w:t>120 day of start of initial administrative position</w:t>
                            </w:r>
                            <w:r w:rsidRPr="00846E1E">
                              <w:rPr>
                                <w:rFonts w:ascii="Arial" w:hAnsi="Arial"/>
                                <w:sz w:val="16"/>
                                <w:szCs w:val="16"/>
                                <w:u w:val="single"/>
                              </w:rPr>
                              <w:t>1 year of PASC credential</w:t>
                            </w:r>
                            <w:r w:rsidRPr="00846E1E">
                              <w:rPr>
                                <w:rFonts w:ascii="Arial" w:hAnsi="Arial"/>
                                <w:sz w:val="16"/>
                                <w:szCs w:val="16"/>
                              </w:rPr>
                              <w:t>; coaching begins within 30 days of enrollment</w:t>
                            </w:r>
                          </w:p>
                          <w:p w:rsidR="00175727" w:rsidRPr="00846E1E" w:rsidRDefault="00175727" w:rsidP="008874D4">
                            <w:pPr>
                              <w:numPr>
                                <w:ilvl w:val="0"/>
                                <w:numId w:val="12"/>
                              </w:numPr>
                              <w:spacing w:line="276" w:lineRule="auto"/>
                              <w:ind w:left="180" w:hanging="184"/>
                              <w:contextualSpacing/>
                              <w:rPr>
                                <w:rFonts w:ascii="Arial" w:hAnsi="Arial" w:cs="Arial"/>
                                <w:sz w:val="16"/>
                                <w:szCs w:val="16"/>
                              </w:rPr>
                            </w:pPr>
                            <w:r w:rsidRPr="00846E1E">
                              <w:rPr>
                                <w:rFonts w:ascii="Arial" w:hAnsi="Arial" w:cs="Arial"/>
                                <w:sz w:val="16"/>
                                <w:szCs w:val="16"/>
                              </w:rPr>
                              <w:t>Application of prior knowledge, gained during the preliminary program</w:t>
                            </w:r>
                          </w:p>
                          <w:p w:rsidR="00175727" w:rsidRPr="00846E1E" w:rsidRDefault="00175727" w:rsidP="008874D4">
                            <w:pPr>
                              <w:numPr>
                                <w:ilvl w:val="0"/>
                                <w:numId w:val="12"/>
                              </w:numPr>
                              <w:spacing w:line="276" w:lineRule="auto"/>
                              <w:ind w:left="180" w:hanging="184"/>
                              <w:contextualSpacing/>
                              <w:rPr>
                                <w:rFonts w:ascii="Arial" w:hAnsi="Arial" w:cs="Arial"/>
                                <w:sz w:val="16"/>
                                <w:szCs w:val="16"/>
                              </w:rPr>
                            </w:pPr>
                            <w:r w:rsidRPr="00846E1E">
                              <w:rPr>
                                <w:rFonts w:ascii="Arial" w:hAnsi="Arial" w:cs="Arial"/>
                                <w:sz w:val="16"/>
                                <w:szCs w:val="16"/>
                              </w:rPr>
                              <w:t>Professional Development required (e.g. seminars, courses, online events, shadowing)</w:t>
                            </w:r>
                          </w:p>
                          <w:p w:rsidR="00175727" w:rsidRPr="00846E1E" w:rsidRDefault="00175727" w:rsidP="008874D4">
                            <w:pPr>
                              <w:numPr>
                                <w:ilvl w:val="0"/>
                                <w:numId w:val="12"/>
                              </w:numPr>
                              <w:spacing w:line="276" w:lineRule="auto"/>
                              <w:ind w:left="180" w:hanging="184"/>
                              <w:contextualSpacing/>
                              <w:rPr>
                                <w:rFonts w:ascii="Arial" w:hAnsi="Arial"/>
                                <w:b/>
                                <w:sz w:val="16"/>
                                <w:szCs w:val="16"/>
                              </w:rPr>
                            </w:pPr>
                            <w:r w:rsidRPr="00846E1E">
                              <w:rPr>
                                <w:rFonts w:ascii="Arial" w:hAnsi="Arial" w:cs="Arial"/>
                                <w:sz w:val="16"/>
                                <w:szCs w:val="16"/>
                              </w:rPr>
                              <w:t>Frequent Reflection on</w:t>
                            </w:r>
                            <w:r w:rsidRPr="00846E1E">
                              <w:rPr>
                                <w:rFonts w:ascii="Arial" w:hAnsi="Arial"/>
                                <w:b/>
                                <w:sz w:val="16"/>
                                <w:szCs w:val="16"/>
                              </w:rPr>
                              <w:t xml:space="preserve"> </w:t>
                            </w:r>
                            <w:r w:rsidRPr="00846E1E">
                              <w:rPr>
                                <w:rFonts w:ascii="Arial" w:hAnsi="Arial"/>
                                <w:sz w:val="16"/>
                                <w:szCs w:val="16"/>
                              </w:rPr>
                              <w:t>Practice, individually &amp; with mentor</w:t>
                            </w:r>
                          </w:p>
                          <w:p w:rsidR="00175727" w:rsidRPr="00F62C96" w:rsidRDefault="00175727" w:rsidP="00F62C96">
                            <w:pPr>
                              <w:numPr>
                                <w:ilvl w:val="0"/>
                                <w:numId w:val="12"/>
                              </w:numPr>
                              <w:ind w:left="187" w:hanging="187"/>
                              <w:contextualSpacing/>
                              <w:jc w:val="both"/>
                              <w:rPr>
                                <w:rFonts w:ascii="Arial" w:hAnsi="Arial"/>
                                <w:sz w:val="18"/>
                                <w:szCs w:val="16"/>
                              </w:rPr>
                            </w:pPr>
                            <w:r w:rsidRPr="00F62C96">
                              <w:rPr>
                                <w:rFonts w:ascii="Arial" w:hAnsi="Arial"/>
                                <w:sz w:val="16"/>
                                <w:szCs w:val="16"/>
                                <w:u w:val="single"/>
                              </w:rPr>
                              <w:t>Criteria of completion used  to determine exit criteria</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54" type="#_x0000_t202" style="position:absolute;margin-left:349.5pt;margin-top:.9pt;width:182.25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" filled="f">
                <v:textbox inset=",7.2pt,,7.2pt">
                  <w:txbxContent>
                    <w:p w:rsidR="00175727" w:rsidRPr="00846E1E" w:rsidRDefault="00175727" w:rsidP="00311FC2">
                      <w:pPr>
                        <w:pStyle w:val="ListParagraph"/>
                        <w:numPr>
                          <w:ilvl w:val="0"/>
                          <w:numId w:val="57"/>
                        </w:numPr>
                        <w:spacing w:before="100" w:beforeAutospacing="1" w:line="276" w:lineRule="auto"/>
                        <w:ind w:left="142" w:hanging="142"/>
                        <w:rPr>
                          <w:rFonts w:ascii="Arial" w:hAnsi="Arial" w:cs="Arial"/>
                          <w:sz w:val="16"/>
                          <w:szCs w:val="16"/>
                        </w:rPr>
                      </w:pPr>
                      <w:r w:rsidRPr="00846E1E">
                        <w:rPr>
                          <w:rFonts w:ascii="Arial" w:hAnsi="Arial" w:cs="Arial"/>
                          <w:sz w:val="16"/>
                          <w:szCs w:val="16"/>
                        </w:rPr>
                        <w:t xml:space="preserve">Site-based, job-embedded two-year experience </w:t>
                      </w:r>
                    </w:p>
                    <w:p w:rsidR="00175727" w:rsidRPr="00846E1E" w:rsidRDefault="00175727" w:rsidP="0051159D">
                      <w:pPr>
                        <w:numPr>
                          <w:ilvl w:val="0"/>
                          <w:numId w:val="12"/>
                        </w:numPr>
                        <w:spacing w:line="276" w:lineRule="auto"/>
                        <w:ind w:left="180" w:hanging="184"/>
                        <w:contextualSpacing/>
                        <w:rPr>
                          <w:rFonts w:ascii="Arial" w:hAnsi="Arial" w:cs="Arial"/>
                          <w:sz w:val="16"/>
                          <w:szCs w:val="16"/>
                        </w:rPr>
                      </w:pPr>
                      <w:r w:rsidRPr="00846E1E">
                        <w:rPr>
                          <w:rFonts w:ascii="Arial" w:hAnsi="Arial" w:cs="Arial"/>
                          <w:strike/>
                          <w:sz w:val="15"/>
                          <w:szCs w:val="15"/>
                        </w:rPr>
                        <w:t>Main delivery structure is</w:t>
                      </w:r>
                      <w:r w:rsidRPr="00846E1E">
                        <w:rPr>
                          <w:rFonts w:ascii="Arial" w:hAnsi="Arial" w:cs="Arial"/>
                          <w:strike/>
                          <w:sz w:val="16"/>
                          <w:szCs w:val="16"/>
                        </w:rPr>
                        <w:t xml:space="preserve"> i</w:t>
                      </w:r>
                      <w:r w:rsidRPr="00846E1E">
                        <w:rPr>
                          <w:rFonts w:ascii="Arial" w:hAnsi="Arial" w:cs="Arial"/>
                          <w:sz w:val="16"/>
                          <w:szCs w:val="16"/>
                          <w:u w:val="single"/>
                        </w:rPr>
                        <w:t>I</w:t>
                      </w:r>
                      <w:r w:rsidRPr="00846E1E">
                        <w:rPr>
                          <w:rFonts w:ascii="Arial" w:hAnsi="Arial" w:cs="Arial"/>
                          <w:sz w:val="16"/>
                          <w:szCs w:val="16"/>
                        </w:rPr>
                        <w:t>ndividualized coaching</w:t>
                      </w:r>
                      <w:r w:rsidRPr="00D34B88">
                        <w:rPr>
                          <w:rFonts w:ascii="Arial" w:hAnsi="Arial" w:cs="Arial"/>
                          <w:strike/>
                          <w:sz w:val="16"/>
                          <w:szCs w:val="16"/>
                        </w:rPr>
                        <w:sym w:font="Symbol" w:char="F0B7"/>
                      </w:r>
                      <w:r w:rsidRPr="00846E1E">
                        <w:rPr>
                          <w:rFonts w:ascii="Arial" w:hAnsi="Arial" w:cs="Arial"/>
                          <w:sz w:val="16"/>
                          <w:szCs w:val="16"/>
                        </w:rPr>
                        <w:t xml:space="preserve"> to build leadership capacity</w:t>
                      </w:r>
                    </w:p>
                    <w:p w:rsidR="00175727" w:rsidRPr="00846E1E" w:rsidRDefault="00175727" w:rsidP="008874D4">
                      <w:pPr>
                        <w:numPr>
                          <w:ilvl w:val="0"/>
                          <w:numId w:val="12"/>
                        </w:numPr>
                        <w:spacing w:line="276" w:lineRule="auto"/>
                        <w:ind w:left="180" w:hanging="184"/>
                        <w:contextualSpacing/>
                        <w:rPr>
                          <w:rFonts w:ascii="Arial" w:hAnsi="Arial" w:cs="Arial"/>
                          <w:sz w:val="16"/>
                          <w:szCs w:val="16"/>
                        </w:rPr>
                      </w:pPr>
                      <w:r w:rsidRPr="00846E1E">
                        <w:rPr>
                          <w:rFonts w:ascii="Arial" w:hAnsi="Arial" w:cs="Arial"/>
                          <w:sz w:val="16"/>
                          <w:szCs w:val="16"/>
                        </w:rPr>
                        <w:t xml:space="preserve">Structured </w:t>
                      </w:r>
                      <w:r w:rsidRPr="00A736C7">
                        <w:rPr>
                          <w:rFonts w:ascii="Arial" w:hAnsi="Arial" w:cs="Arial"/>
                          <w:sz w:val="16"/>
                          <w:szCs w:val="16"/>
                        </w:rPr>
                        <w:t>around and</w:t>
                      </w:r>
                      <w:r w:rsidRPr="00A736C7">
                        <w:rPr>
                          <w:rFonts w:ascii="Arial" w:hAnsi="Arial" w:cs="Arial"/>
                          <w:strike/>
                          <w:sz w:val="16"/>
                          <w:szCs w:val="16"/>
                        </w:rPr>
                        <w:t xml:space="preserve"> </w:t>
                      </w:r>
                      <w:r w:rsidRPr="00A736C7">
                        <w:rPr>
                          <w:rFonts w:ascii="Arial" w:hAnsi="Arial" w:cs="Arial"/>
                          <w:sz w:val="16"/>
                          <w:szCs w:val="16"/>
                        </w:rPr>
                        <w:t>measured</w:t>
                      </w:r>
                      <w:r w:rsidRPr="00846E1E">
                        <w:rPr>
                          <w:rFonts w:ascii="Arial" w:hAnsi="Arial" w:cs="Arial"/>
                          <w:sz w:val="16"/>
                          <w:szCs w:val="16"/>
                        </w:rPr>
                        <w:t xml:space="preserve"> by CPSEL</w:t>
                      </w:r>
                    </w:p>
                    <w:p w:rsidR="00175727" w:rsidRPr="00846E1E" w:rsidRDefault="00175727" w:rsidP="008874D4">
                      <w:pPr>
                        <w:numPr>
                          <w:ilvl w:val="0"/>
                          <w:numId w:val="12"/>
                        </w:numPr>
                        <w:spacing w:line="276" w:lineRule="auto"/>
                        <w:ind w:left="180" w:hanging="184"/>
                        <w:contextualSpacing/>
                        <w:rPr>
                          <w:rFonts w:ascii="Arial" w:hAnsi="Arial" w:cs="Arial"/>
                          <w:sz w:val="16"/>
                          <w:szCs w:val="16"/>
                        </w:rPr>
                      </w:pPr>
                      <w:r w:rsidRPr="00846E1E">
                        <w:rPr>
                          <w:rFonts w:ascii="Arial" w:hAnsi="Arial" w:cs="Arial"/>
                          <w:sz w:val="16"/>
                          <w:szCs w:val="16"/>
                        </w:rPr>
                        <w:t>Builds upon the preliminary programs summative assessment</w:t>
                      </w:r>
                      <w:r w:rsidRPr="00846E1E">
                        <w:rPr>
                          <w:rFonts w:ascii="Arial" w:hAnsi="Arial" w:cs="Arial"/>
                          <w:strike/>
                          <w:sz w:val="16"/>
                          <w:szCs w:val="16"/>
                        </w:rPr>
                        <w:t xml:space="preserve"> </w:t>
                      </w:r>
                      <w:r w:rsidRPr="00846E1E">
                        <w:rPr>
                          <w:rFonts w:ascii="Arial" w:hAnsi="Arial" w:cs="Arial"/>
                          <w:strike/>
                          <w:sz w:val="15"/>
                          <w:szCs w:val="15"/>
                        </w:rPr>
                        <w:t xml:space="preserve"> as measured by preliminary program sponsor</w:t>
                      </w:r>
                      <w:r w:rsidRPr="00846E1E">
                        <w:rPr>
                          <w:rFonts w:ascii="Arial" w:hAnsi="Arial" w:cs="Arial"/>
                          <w:sz w:val="15"/>
                          <w:szCs w:val="15"/>
                        </w:rPr>
                        <w:t xml:space="preserve"> </w:t>
                      </w:r>
                    </w:p>
                    <w:p w:rsidR="00175727" w:rsidRPr="00846E1E" w:rsidRDefault="00175727" w:rsidP="008874D4">
                      <w:pPr>
                        <w:numPr>
                          <w:ilvl w:val="0"/>
                          <w:numId w:val="12"/>
                        </w:numPr>
                        <w:spacing w:line="276" w:lineRule="auto"/>
                        <w:ind w:left="180" w:hanging="184"/>
                        <w:contextualSpacing/>
                        <w:rPr>
                          <w:rFonts w:ascii="Arial" w:hAnsi="Arial" w:cs="Arial"/>
                          <w:sz w:val="16"/>
                          <w:szCs w:val="16"/>
                        </w:rPr>
                      </w:pPr>
                      <w:r w:rsidRPr="00846E1E">
                        <w:rPr>
                          <w:rFonts w:ascii="Arial" w:hAnsi="Arial" w:cs="Arial"/>
                          <w:sz w:val="16"/>
                          <w:szCs w:val="16"/>
                        </w:rPr>
                        <w:t xml:space="preserve">Uses an initial candidate assessment </w:t>
                      </w:r>
                    </w:p>
                    <w:p w:rsidR="00175727" w:rsidRPr="00846E1E" w:rsidRDefault="00175727" w:rsidP="008874D4">
                      <w:pPr>
                        <w:numPr>
                          <w:ilvl w:val="0"/>
                          <w:numId w:val="12"/>
                        </w:numPr>
                        <w:spacing w:line="276" w:lineRule="auto"/>
                        <w:ind w:left="180" w:hanging="184"/>
                        <w:contextualSpacing/>
                        <w:rPr>
                          <w:rFonts w:ascii="Arial" w:hAnsi="Arial" w:cs="Arial"/>
                          <w:strike/>
                          <w:sz w:val="15"/>
                          <w:szCs w:val="15"/>
                        </w:rPr>
                      </w:pPr>
                      <w:r w:rsidRPr="00846E1E">
                        <w:rPr>
                          <w:rFonts w:ascii="Arial" w:hAnsi="Arial" w:cs="Arial"/>
                          <w:sz w:val="16"/>
                          <w:szCs w:val="16"/>
                        </w:rPr>
                        <w:t xml:space="preserve">Driven by the Individual Induction Plan </w:t>
                      </w:r>
                      <w:r w:rsidRPr="00846E1E">
                        <w:rPr>
                          <w:rFonts w:ascii="Arial" w:hAnsi="Arial" w:cs="Arial"/>
                          <w:strike/>
                          <w:sz w:val="15"/>
                          <w:szCs w:val="15"/>
                        </w:rPr>
                        <w:t>which is informed  by candidate assessment, coach observation and district focus</w:t>
                      </w:r>
                    </w:p>
                    <w:p w:rsidR="00175727" w:rsidRPr="00846E1E" w:rsidRDefault="00175727" w:rsidP="008874D4">
                      <w:pPr>
                        <w:numPr>
                          <w:ilvl w:val="0"/>
                          <w:numId w:val="12"/>
                        </w:numPr>
                        <w:spacing w:line="276" w:lineRule="auto"/>
                        <w:ind w:left="180" w:hanging="184"/>
                        <w:contextualSpacing/>
                        <w:rPr>
                          <w:rFonts w:ascii="Arial" w:hAnsi="Arial" w:cs="Arial"/>
                          <w:sz w:val="16"/>
                          <w:szCs w:val="16"/>
                        </w:rPr>
                      </w:pPr>
                      <w:r w:rsidRPr="00846E1E">
                        <w:rPr>
                          <w:rFonts w:ascii="Arial" w:hAnsi="Arial" w:cs="Arial"/>
                          <w:sz w:val="16"/>
                          <w:szCs w:val="16"/>
                        </w:rPr>
                        <w:t xml:space="preserve">Induction Plan addresses current position </w:t>
                      </w:r>
                    </w:p>
                    <w:p w:rsidR="00175727" w:rsidRPr="00846E1E" w:rsidRDefault="00175727" w:rsidP="008874D4">
                      <w:pPr>
                        <w:numPr>
                          <w:ilvl w:val="0"/>
                          <w:numId w:val="12"/>
                        </w:numPr>
                        <w:spacing w:line="276" w:lineRule="auto"/>
                        <w:ind w:left="180" w:hanging="184"/>
                        <w:contextualSpacing/>
                        <w:rPr>
                          <w:rFonts w:ascii="Arial" w:hAnsi="Arial"/>
                          <w:sz w:val="16"/>
                          <w:szCs w:val="16"/>
                        </w:rPr>
                      </w:pPr>
                      <w:r w:rsidRPr="00846E1E">
                        <w:rPr>
                          <w:rFonts w:ascii="Arial" w:hAnsi="Arial"/>
                          <w:sz w:val="16"/>
                          <w:szCs w:val="16"/>
                        </w:rPr>
                        <w:t xml:space="preserve">Enrollment completed within </w:t>
                      </w:r>
                      <w:r w:rsidRPr="00F62C96">
                        <w:rPr>
                          <w:rFonts w:ascii="Arial" w:hAnsi="Arial"/>
                          <w:strike/>
                          <w:sz w:val="15"/>
                          <w:szCs w:val="15"/>
                        </w:rPr>
                        <w:t>120 day of start of initial administrative position</w:t>
                      </w:r>
                      <w:r w:rsidRPr="00846E1E">
                        <w:rPr>
                          <w:rFonts w:ascii="Arial" w:hAnsi="Arial"/>
                          <w:sz w:val="16"/>
                          <w:szCs w:val="16"/>
                          <w:u w:val="single"/>
                        </w:rPr>
                        <w:t>1 year of PASC credential</w:t>
                      </w:r>
                      <w:r w:rsidRPr="00846E1E">
                        <w:rPr>
                          <w:rFonts w:ascii="Arial" w:hAnsi="Arial"/>
                          <w:sz w:val="16"/>
                          <w:szCs w:val="16"/>
                        </w:rPr>
                        <w:t>; coaching begins within 30 days of enrollment</w:t>
                      </w:r>
                    </w:p>
                    <w:p w:rsidR="00175727" w:rsidRPr="00846E1E" w:rsidRDefault="00175727" w:rsidP="008874D4">
                      <w:pPr>
                        <w:numPr>
                          <w:ilvl w:val="0"/>
                          <w:numId w:val="12"/>
                        </w:numPr>
                        <w:spacing w:line="276" w:lineRule="auto"/>
                        <w:ind w:left="180" w:hanging="184"/>
                        <w:contextualSpacing/>
                        <w:rPr>
                          <w:rFonts w:ascii="Arial" w:hAnsi="Arial" w:cs="Arial"/>
                          <w:sz w:val="16"/>
                          <w:szCs w:val="16"/>
                        </w:rPr>
                      </w:pPr>
                      <w:r w:rsidRPr="00846E1E">
                        <w:rPr>
                          <w:rFonts w:ascii="Arial" w:hAnsi="Arial" w:cs="Arial"/>
                          <w:sz w:val="16"/>
                          <w:szCs w:val="16"/>
                        </w:rPr>
                        <w:t>Application of prior knowledge, gained during the preliminary program</w:t>
                      </w:r>
                    </w:p>
                    <w:p w:rsidR="00175727" w:rsidRPr="00846E1E" w:rsidRDefault="00175727" w:rsidP="008874D4">
                      <w:pPr>
                        <w:numPr>
                          <w:ilvl w:val="0"/>
                          <w:numId w:val="12"/>
                        </w:numPr>
                        <w:spacing w:line="276" w:lineRule="auto"/>
                        <w:ind w:left="180" w:hanging="184"/>
                        <w:contextualSpacing/>
                        <w:rPr>
                          <w:rFonts w:ascii="Arial" w:hAnsi="Arial" w:cs="Arial"/>
                          <w:sz w:val="16"/>
                          <w:szCs w:val="16"/>
                        </w:rPr>
                      </w:pPr>
                      <w:r w:rsidRPr="00846E1E">
                        <w:rPr>
                          <w:rFonts w:ascii="Arial" w:hAnsi="Arial" w:cs="Arial"/>
                          <w:sz w:val="16"/>
                          <w:szCs w:val="16"/>
                        </w:rPr>
                        <w:t>Professional Development required (e.g. seminars, courses, online events, shadowing)</w:t>
                      </w:r>
                    </w:p>
                    <w:p w:rsidR="00175727" w:rsidRPr="00846E1E" w:rsidRDefault="00175727" w:rsidP="008874D4">
                      <w:pPr>
                        <w:numPr>
                          <w:ilvl w:val="0"/>
                          <w:numId w:val="12"/>
                        </w:numPr>
                        <w:spacing w:line="276" w:lineRule="auto"/>
                        <w:ind w:left="180" w:hanging="184"/>
                        <w:contextualSpacing/>
                        <w:rPr>
                          <w:rFonts w:ascii="Arial" w:hAnsi="Arial"/>
                          <w:b/>
                          <w:sz w:val="16"/>
                          <w:szCs w:val="16"/>
                        </w:rPr>
                      </w:pPr>
                      <w:r w:rsidRPr="00846E1E">
                        <w:rPr>
                          <w:rFonts w:ascii="Arial" w:hAnsi="Arial" w:cs="Arial"/>
                          <w:sz w:val="16"/>
                          <w:szCs w:val="16"/>
                        </w:rPr>
                        <w:t>Frequent Reflection on</w:t>
                      </w:r>
                      <w:r w:rsidRPr="00846E1E">
                        <w:rPr>
                          <w:rFonts w:ascii="Arial" w:hAnsi="Arial"/>
                          <w:b/>
                          <w:sz w:val="16"/>
                          <w:szCs w:val="16"/>
                        </w:rPr>
                        <w:t xml:space="preserve"> </w:t>
                      </w:r>
                      <w:r w:rsidRPr="00846E1E">
                        <w:rPr>
                          <w:rFonts w:ascii="Arial" w:hAnsi="Arial"/>
                          <w:sz w:val="16"/>
                          <w:szCs w:val="16"/>
                        </w:rPr>
                        <w:t>Practice, individually &amp; with mentor</w:t>
                      </w:r>
                    </w:p>
                    <w:p w:rsidR="00175727" w:rsidRPr="00F62C96" w:rsidRDefault="00175727" w:rsidP="00F62C96">
                      <w:pPr>
                        <w:numPr>
                          <w:ilvl w:val="0"/>
                          <w:numId w:val="12"/>
                        </w:numPr>
                        <w:ind w:left="187" w:hanging="187"/>
                        <w:contextualSpacing/>
                        <w:jc w:val="both"/>
                        <w:rPr>
                          <w:rFonts w:ascii="Arial" w:hAnsi="Arial"/>
                          <w:sz w:val="18"/>
                          <w:szCs w:val="16"/>
                        </w:rPr>
                      </w:pPr>
                      <w:r w:rsidRPr="00F62C96">
                        <w:rPr>
                          <w:rFonts w:ascii="Arial" w:hAnsi="Arial"/>
                          <w:sz w:val="16"/>
                          <w:szCs w:val="16"/>
                          <w:u w:val="single"/>
                        </w:rPr>
                        <w:t>Criteria of completion used  to determine exit criteria</w:t>
                      </w:r>
                    </w:p>
                  </w:txbxContent>
                </v:textbox>
                <w10:wrap type="tight"/>
              </v:shape>
            </w:pict>
          </mc:Fallback>
        </mc:AlternateContent>
      </w:r>
    </w:p>
    <w:p w:rsidR="00846E1E" w:rsidRDefault="00846E1E" w:rsidP="00FA5D80">
      <w:pPr>
        <w:spacing w:after="200" w:line="276" w:lineRule="auto"/>
        <w:rPr>
          <w:rFonts w:asciiTheme="minorHAnsi" w:hAnsiTheme="minorHAnsi"/>
        </w:rPr>
      </w:pPr>
    </w:p>
    <w:p w:rsidR="00846E1E" w:rsidRDefault="00846E1E" w:rsidP="00FA5D80">
      <w:pPr>
        <w:spacing w:after="200" w:line="276" w:lineRule="auto"/>
        <w:rPr>
          <w:rFonts w:asciiTheme="minorHAnsi" w:hAnsiTheme="minorHAnsi"/>
        </w:rPr>
      </w:pPr>
    </w:p>
    <w:p w:rsidR="00846E1E" w:rsidRDefault="00846E1E" w:rsidP="00FA5D80">
      <w:pPr>
        <w:spacing w:after="200" w:line="276" w:lineRule="auto"/>
        <w:rPr>
          <w:rFonts w:asciiTheme="minorHAnsi" w:hAnsiTheme="minorHAnsi"/>
        </w:rPr>
      </w:pPr>
    </w:p>
    <w:p w:rsidR="00846E1E" w:rsidRPr="00525AFA" w:rsidRDefault="00846E1E" w:rsidP="00FA5D80">
      <w:pPr>
        <w:spacing w:after="200" w:line="276" w:lineRule="auto"/>
        <w:rPr>
          <w:rFonts w:asciiTheme="minorHAnsi" w:hAnsiTheme="minorHAnsi"/>
        </w:rPr>
        <w:sectPr w:rsidR="00846E1E" w:rsidRPr="00525AFA" w:rsidSect="00980776">
          <w:footerReference w:type="default" r:id="rId16"/>
          <w:pgSz w:w="15840" w:h="12240" w:orient="landscape"/>
          <w:pgMar w:top="1440" w:right="1440" w:bottom="1440" w:left="144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pPr>
    </w:p>
    <w:p w:rsidR="00B62F1D" w:rsidRPr="0051275B" w:rsidRDefault="00B62F1D" w:rsidP="00B62F1D">
      <w:pPr>
        <w:widowControl w:val="0"/>
        <w:autoSpaceDE w:val="0"/>
        <w:autoSpaceDN w:val="0"/>
        <w:adjustRightInd w:val="0"/>
        <w:jc w:val="both"/>
        <w:rPr>
          <w:rFonts w:asciiTheme="minorHAnsi" w:hAnsiTheme="minorHAnsi"/>
          <w:sz w:val="22"/>
          <w:szCs w:val="22"/>
        </w:rPr>
      </w:pPr>
      <w:r w:rsidRPr="0051275B">
        <w:rPr>
          <w:rFonts w:asciiTheme="minorHAnsi" w:hAnsiTheme="minorHAnsi"/>
          <w:sz w:val="22"/>
          <w:szCs w:val="22"/>
        </w:rPr>
        <w:lastRenderedPageBreak/>
        <w:t>Specifically, this new structure identifies a continuum of learning for the educational administrator</w:t>
      </w:r>
      <w:r w:rsidR="00745608" w:rsidRPr="0051275B">
        <w:rPr>
          <w:rFonts w:asciiTheme="minorHAnsi" w:hAnsiTheme="minorHAnsi"/>
          <w:sz w:val="22"/>
          <w:szCs w:val="22"/>
        </w:rPr>
        <w:t xml:space="preserve"> - </w:t>
      </w:r>
      <w:r w:rsidRPr="0051275B">
        <w:rPr>
          <w:rFonts w:asciiTheme="minorHAnsi" w:hAnsiTheme="minorHAnsi"/>
          <w:sz w:val="22"/>
          <w:szCs w:val="22"/>
        </w:rPr>
        <w:t>the Learning to Lead system</w:t>
      </w:r>
      <w:r w:rsidR="00745608" w:rsidRPr="0051275B">
        <w:rPr>
          <w:rFonts w:asciiTheme="minorHAnsi" w:hAnsiTheme="minorHAnsi"/>
          <w:sz w:val="22"/>
          <w:szCs w:val="22"/>
        </w:rPr>
        <w:t xml:space="preserve">.  </w:t>
      </w:r>
      <w:r w:rsidR="009225CF" w:rsidRPr="0051275B">
        <w:rPr>
          <w:rFonts w:asciiTheme="minorHAnsi" w:hAnsiTheme="minorHAnsi"/>
          <w:sz w:val="22"/>
          <w:szCs w:val="22"/>
        </w:rPr>
        <w:t>T</w:t>
      </w:r>
      <w:r w:rsidR="00745608" w:rsidRPr="0051275B">
        <w:rPr>
          <w:rFonts w:asciiTheme="minorHAnsi" w:hAnsiTheme="minorHAnsi"/>
          <w:sz w:val="22"/>
          <w:szCs w:val="22"/>
        </w:rPr>
        <w:t xml:space="preserve">he Learning to Lead system </w:t>
      </w:r>
      <w:r w:rsidRPr="0051275B">
        <w:rPr>
          <w:rFonts w:asciiTheme="minorHAnsi" w:hAnsiTheme="minorHAnsi"/>
          <w:sz w:val="22"/>
          <w:szCs w:val="22"/>
        </w:rPr>
        <w:t xml:space="preserve">begins with five years of credentialed experience in public schools, and continues through identification of leadership potential, enrollment in a preparation program, participation in an induction program during the first two years of employment, and ongoing learning throughout an administrative career. It provides for structure, support, and professional development for each successive stage, with partnerships between employers and preparation programs.  </w:t>
      </w:r>
    </w:p>
    <w:p w:rsidR="00B62F1D" w:rsidRPr="0051275B" w:rsidRDefault="00B62F1D" w:rsidP="00B62F1D">
      <w:pPr>
        <w:widowControl w:val="0"/>
        <w:autoSpaceDE w:val="0"/>
        <w:autoSpaceDN w:val="0"/>
        <w:adjustRightInd w:val="0"/>
        <w:jc w:val="both"/>
        <w:rPr>
          <w:rFonts w:asciiTheme="minorHAnsi" w:hAnsiTheme="minorHAnsi"/>
          <w:sz w:val="22"/>
          <w:szCs w:val="22"/>
        </w:rPr>
      </w:pPr>
    </w:p>
    <w:p w:rsidR="00B62F1D" w:rsidRPr="0051275B" w:rsidRDefault="00B62F1D" w:rsidP="00B62F1D">
      <w:pPr>
        <w:widowControl w:val="0"/>
        <w:autoSpaceDE w:val="0"/>
        <w:autoSpaceDN w:val="0"/>
        <w:adjustRightInd w:val="0"/>
        <w:jc w:val="both"/>
        <w:rPr>
          <w:rFonts w:asciiTheme="minorHAnsi" w:hAnsiTheme="minorHAnsi"/>
          <w:sz w:val="22"/>
          <w:szCs w:val="22"/>
        </w:rPr>
      </w:pPr>
      <w:r w:rsidRPr="0051275B">
        <w:rPr>
          <w:rFonts w:asciiTheme="minorHAnsi" w:hAnsiTheme="minorHAnsi"/>
          <w:sz w:val="22"/>
          <w:szCs w:val="22"/>
        </w:rPr>
        <w:t xml:space="preserve">Learning to Lead provides a coherent, comprehensive, and robust system of professional preparation and development that will cultivate and support school leaders who can facilitate powerful instruction for all students and ongoing school improvement through effective management practices, a commitment to social justice and equity, ethical behavior, professional courage, and personal integrity. These and other key elements of effective leadership are further described within the following preliminary and clear administrative service credential standards. </w:t>
      </w:r>
      <w:r w:rsidR="00745608" w:rsidRPr="0051275B">
        <w:rPr>
          <w:rFonts w:asciiTheme="minorHAnsi" w:hAnsiTheme="minorHAnsi"/>
          <w:sz w:val="22"/>
          <w:szCs w:val="22"/>
        </w:rPr>
        <w:t>T</w:t>
      </w:r>
      <w:r w:rsidRPr="0051275B">
        <w:rPr>
          <w:rFonts w:asciiTheme="minorHAnsi" w:hAnsiTheme="minorHAnsi"/>
          <w:sz w:val="22"/>
          <w:szCs w:val="22"/>
        </w:rPr>
        <w:t xml:space="preserve">hese elements also run throughout each of the standards and are particularly important leadership activators that can stimulate the conditions necessary for vibrant and effective public schools where all children can succeed. </w:t>
      </w:r>
    </w:p>
    <w:p w:rsidR="00B62F1D" w:rsidRPr="0051275B" w:rsidRDefault="00B62F1D" w:rsidP="00B62F1D">
      <w:pPr>
        <w:widowControl w:val="0"/>
        <w:autoSpaceDE w:val="0"/>
        <w:autoSpaceDN w:val="0"/>
        <w:adjustRightInd w:val="0"/>
        <w:jc w:val="both"/>
        <w:rPr>
          <w:rFonts w:asciiTheme="minorHAnsi" w:hAnsiTheme="minorHAnsi"/>
          <w:sz w:val="22"/>
          <w:szCs w:val="22"/>
        </w:rPr>
      </w:pPr>
    </w:p>
    <w:p w:rsidR="00EE4AEE" w:rsidRPr="0051275B" w:rsidRDefault="00B62F1D" w:rsidP="00B62F1D">
      <w:pPr>
        <w:widowControl w:val="0"/>
        <w:autoSpaceDE w:val="0"/>
        <w:autoSpaceDN w:val="0"/>
        <w:adjustRightInd w:val="0"/>
        <w:jc w:val="both"/>
        <w:rPr>
          <w:rFonts w:asciiTheme="minorHAnsi" w:hAnsiTheme="minorHAnsi"/>
          <w:sz w:val="22"/>
          <w:szCs w:val="22"/>
        </w:rPr>
      </w:pPr>
      <w:r w:rsidRPr="0051275B">
        <w:rPr>
          <w:rFonts w:asciiTheme="minorHAnsi" w:hAnsiTheme="minorHAnsi"/>
          <w:sz w:val="22"/>
          <w:szCs w:val="22"/>
        </w:rPr>
        <w:t>Through the Learning to Lead system, the CTC will support the preparation of high quality school leaders who possess the knowledge, skills, and dispositions needed to lead California’s public schools into the 21</w:t>
      </w:r>
      <w:r w:rsidRPr="0051275B">
        <w:rPr>
          <w:rFonts w:asciiTheme="minorHAnsi" w:hAnsiTheme="minorHAnsi"/>
          <w:sz w:val="22"/>
          <w:szCs w:val="22"/>
          <w:vertAlign w:val="superscript"/>
        </w:rPr>
        <w:t>st</w:t>
      </w:r>
      <w:r w:rsidRPr="0051275B">
        <w:rPr>
          <w:rFonts w:asciiTheme="minorHAnsi" w:hAnsiTheme="minorHAnsi"/>
          <w:sz w:val="22"/>
          <w:szCs w:val="22"/>
        </w:rPr>
        <w:t xml:space="preserve"> </w:t>
      </w:r>
      <w:r w:rsidR="00745608" w:rsidRPr="0051275B">
        <w:rPr>
          <w:rFonts w:asciiTheme="minorHAnsi" w:hAnsiTheme="minorHAnsi"/>
          <w:sz w:val="22"/>
          <w:szCs w:val="22"/>
        </w:rPr>
        <w:t>c</w:t>
      </w:r>
      <w:r w:rsidRPr="0051275B">
        <w:rPr>
          <w:rFonts w:asciiTheme="minorHAnsi" w:hAnsiTheme="minorHAnsi"/>
          <w:sz w:val="22"/>
          <w:szCs w:val="22"/>
        </w:rPr>
        <w:t>entury with a clear vision and a commitment to excellence.</w:t>
      </w:r>
    </w:p>
    <w:p w:rsidR="00EE4AEE" w:rsidRPr="0051275B" w:rsidRDefault="00EE4AEE" w:rsidP="00B62F1D">
      <w:pPr>
        <w:widowControl w:val="0"/>
        <w:autoSpaceDE w:val="0"/>
        <w:autoSpaceDN w:val="0"/>
        <w:adjustRightInd w:val="0"/>
        <w:jc w:val="both"/>
        <w:rPr>
          <w:rFonts w:asciiTheme="minorHAnsi" w:hAnsiTheme="minorHAnsi"/>
          <w:sz w:val="22"/>
          <w:szCs w:val="22"/>
        </w:rPr>
      </w:pPr>
    </w:p>
    <w:p w:rsidR="00EE4AEE" w:rsidRPr="0051275B" w:rsidRDefault="00EE4AEE" w:rsidP="00B62F1D">
      <w:pPr>
        <w:widowControl w:val="0"/>
        <w:autoSpaceDE w:val="0"/>
        <w:autoSpaceDN w:val="0"/>
        <w:adjustRightInd w:val="0"/>
        <w:jc w:val="both"/>
        <w:rPr>
          <w:rFonts w:asciiTheme="minorHAnsi" w:hAnsiTheme="minorHAnsi"/>
          <w:b/>
          <w:sz w:val="22"/>
          <w:szCs w:val="22"/>
        </w:rPr>
      </w:pPr>
      <w:r w:rsidRPr="0051275B">
        <w:rPr>
          <w:rFonts w:asciiTheme="minorHAnsi" w:hAnsiTheme="minorHAnsi"/>
          <w:b/>
          <w:sz w:val="22"/>
          <w:szCs w:val="22"/>
        </w:rPr>
        <w:t xml:space="preserve">The Role of </w:t>
      </w:r>
      <w:r w:rsidR="00D1474E" w:rsidRPr="0051275B">
        <w:rPr>
          <w:rFonts w:asciiTheme="minorHAnsi" w:hAnsiTheme="minorHAnsi"/>
          <w:b/>
          <w:sz w:val="22"/>
          <w:szCs w:val="22"/>
        </w:rPr>
        <w:t>Performance</w:t>
      </w:r>
      <w:r w:rsidRPr="0051275B">
        <w:rPr>
          <w:rFonts w:asciiTheme="minorHAnsi" w:hAnsiTheme="minorHAnsi"/>
          <w:b/>
          <w:sz w:val="22"/>
          <w:szCs w:val="22"/>
        </w:rPr>
        <w:t xml:space="preserve"> Expectations and the California Professional Standards for Educational Leaders</w:t>
      </w:r>
    </w:p>
    <w:p w:rsidR="00EE4AEE" w:rsidRPr="0051275B" w:rsidRDefault="00EE4AEE" w:rsidP="00B62F1D">
      <w:pPr>
        <w:widowControl w:val="0"/>
        <w:autoSpaceDE w:val="0"/>
        <w:autoSpaceDN w:val="0"/>
        <w:adjustRightInd w:val="0"/>
        <w:jc w:val="both"/>
        <w:rPr>
          <w:rFonts w:asciiTheme="minorHAnsi" w:hAnsiTheme="minorHAnsi"/>
          <w:sz w:val="22"/>
          <w:szCs w:val="22"/>
        </w:rPr>
      </w:pPr>
      <w:r w:rsidRPr="0051275B">
        <w:rPr>
          <w:rFonts w:asciiTheme="minorHAnsi" w:hAnsiTheme="minorHAnsi"/>
          <w:sz w:val="22"/>
          <w:szCs w:val="22"/>
        </w:rPr>
        <w:t>The California Professional Standards for Education Leaders (CPSEL) identify what an administrator must know and be able to do in order to move into sustainable, effective practice. They are a set of broad policy standards that are the foundation for administrator preparation, induction, development, professional learning and evaluation in California. Taken together, the CPSEL describe critical areas of leadership for administrators and offer a structure for developing and supporting education leaders throughout their careers.</w:t>
      </w:r>
    </w:p>
    <w:p w:rsidR="00D1474E" w:rsidRPr="0051275B" w:rsidRDefault="00D1474E" w:rsidP="00B62F1D">
      <w:pPr>
        <w:widowControl w:val="0"/>
        <w:autoSpaceDE w:val="0"/>
        <w:autoSpaceDN w:val="0"/>
        <w:adjustRightInd w:val="0"/>
        <w:jc w:val="both"/>
        <w:rPr>
          <w:rFonts w:asciiTheme="minorHAnsi" w:hAnsiTheme="minorHAnsi"/>
          <w:sz w:val="22"/>
          <w:szCs w:val="22"/>
        </w:rPr>
      </w:pPr>
    </w:p>
    <w:p w:rsidR="00D1474E" w:rsidRPr="0051275B" w:rsidRDefault="00D1474E" w:rsidP="00B62F1D">
      <w:pPr>
        <w:widowControl w:val="0"/>
        <w:autoSpaceDE w:val="0"/>
        <w:autoSpaceDN w:val="0"/>
        <w:adjustRightInd w:val="0"/>
        <w:jc w:val="both"/>
        <w:rPr>
          <w:rFonts w:asciiTheme="minorHAnsi" w:hAnsiTheme="minorHAnsi"/>
          <w:sz w:val="22"/>
          <w:szCs w:val="22"/>
        </w:rPr>
      </w:pPr>
      <w:r w:rsidRPr="0051275B">
        <w:rPr>
          <w:rFonts w:asciiTheme="minorHAnsi" w:hAnsiTheme="minorHAnsi"/>
          <w:sz w:val="22"/>
          <w:szCs w:val="22"/>
        </w:rPr>
        <w:t>CPSEL have been a part of the California’s education leader preparation continuum since 2001, becoming an integral part of administrator preparation programs and the assessment of administrator candidates. In 2004, the CPSEL were adopted as part of the standards-based program for the Administrative Services Clear Credential, introducing a common language to be used in the discussion of administrative tasks and responsibilities.</w:t>
      </w:r>
    </w:p>
    <w:p w:rsidR="00D1474E" w:rsidRPr="0051275B" w:rsidRDefault="00D1474E" w:rsidP="00B62F1D">
      <w:pPr>
        <w:widowControl w:val="0"/>
        <w:autoSpaceDE w:val="0"/>
        <w:autoSpaceDN w:val="0"/>
        <w:adjustRightInd w:val="0"/>
        <w:jc w:val="both"/>
        <w:rPr>
          <w:rFonts w:asciiTheme="minorHAnsi" w:hAnsiTheme="minorHAnsi"/>
          <w:sz w:val="22"/>
          <w:szCs w:val="22"/>
        </w:rPr>
      </w:pPr>
    </w:p>
    <w:p w:rsidR="00581A54" w:rsidRPr="0051275B" w:rsidRDefault="00D1474E" w:rsidP="00B62F1D">
      <w:pPr>
        <w:widowControl w:val="0"/>
        <w:autoSpaceDE w:val="0"/>
        <w:autoSpaceDN w:val="0"/>
        <w:adjustRightInd w:val="0"/>
        <w:jc w:val="both"/>
        <w:rPr>
          <w:rFonts w:asciiTheme="minorHAnsi" w:hAnsiTheme="minorHAnsi"/>
          <w:sz w:val="22"/>
          <w:szCs w:val="22"/>
        </w:rPr>
      </w:pPr>
      <w:r w:rsidRPr="0051275B">
        <w:rPr>
          <w:rFonts w:asciiTheme="minorHAnsi" w:hAnsiTheme="minorHAnsi"/>
          <w:sz w:val="22"/>
          <w:szCs w:val="22"/>
        </w:rPr>
        <w:t xml:space="preserve">Embedded in the 2014 </w:t>
      </w:r>
      <w:r w:rsidRPr="00DB5BF8">
        <w:rPr>
          <w:rFonts w:asciiTheme="minorHAnsi" w:hAnsiTheme="minorHAnsi"/>
          <w:sz w:val="22"/>
          <w:szCs w:val="22"/>
        </w:rPr>
        <w:t>Administrative Services Credential Clear Induction Program Standards</w:t>
      </w:r>
      <w:r w:rsidRPr="0051275B">
        <w:rPr>
          <w:rFonts w:asciiTheme="minorHAnsi" w:hAnsiTheme="minorHAnsi"/>
          <w:sz w:val="22"/>
          <w:szCs w:val="22"/>
        </w:rPr>
        <w:t xml:space="preserve"> are the 2014 updated CPSEL.  Retaining their former structure, the 2014 CPSEL reflect changes in the education </w:t>
      </w:r>
      <w:r w:rsidR="002D622F" w:rsidRPr="0051275B">
        <w:rPr>
          <w:rFonts w:asciiTheme="minorHAnsi" w:hAnsiTheme="minorHAnsi"/>
          <w:sz w:val="22"/>
          <w:szCs w:val="22"/>
        </w:rPr>
        <w:t>administrator’s</w:t>
      </w:r>
      <w:r w:rsidRPr="0051275B">
        <w:rPr>
          <w:rFonts w:asciiTheme="minorHAnsi" w:hAnsiTheme="minorHAnsi"/>
          <w:sz w:val="22"/>
          <w:szCs w:val="22"/>
        </w:rPr>
        <w:t xml:space="preserve"> job responsibilities over the last decade and introduce example indicators of practice that aid in underst</w:t>
      </w:r>
      <w:r w:rsidR="00EE6DCF" w:rsidRPr="0051275B">
        <w:rPr>
          <w:rFonts w:asciiTheme="minorHAnsi" w:hAnsiTheme="minorHAnsi"/>
          <w:sz w:val="22"/>
          <w:szCs w:val="22"/>
        </w:rPr>
        <w:t>anding each standard in day-to-day school</w:t>
      </w:r>
      <w:r w:rsidRPr="0051275B">
        <w:rPr>
          <w:rFonts w:asciiTheme="minorHAnsi" w:hAnsiTheme="minorHAnsi"/>
          <w:sz w:val="22"/>
          <w:szCs w:val="22"/>
        </w:rPr>
        <w:t xml:space="preserve"> life. </w:t>
      </w:r>
      <w:r w:rsidR="00EE6DCF" w:rsidRPr="0051275B">
        <w:rPr>
          <w:rFonts w:asciiTheme="minorHAnsi" w:hAnsiTheme="minorHAnsi"/>
          <w:sz w:val="22"/>
          <w:szCs w:val="22"/>
        </w:rPr>
        <w:t>A companion booklet to these standards</w:t>
      </w:r>
      <w:r w:rsidR="00C825D1" w:rsidRPr="0051275B">
        <w:rPr>
          <w:rFonts w:asciiTheme="minorHAnsi" w:hAnsiTheme="minorHAnsi"/>
          <w:sz w:val="22"/>
          <w:szCs w:val="22"/>
        </w:rPr>
        <w:t xml:space="preserve">, the </w:t>
      </w:r>
      <w:r w:rsidR="00C825D1" w:rsidRPr="0051275B">
        <w:rPr>
          <w:rFonts w:asciiTheme="minorHAnsi" w:hAnsiTheme="minorHAnsi"/>
          <w:color w:val="0000FF"/>
          <w:sz w:val="22"/>
          <w:szCs w:val="22"/>
        </w:rPr>
        <w:t xml:space="preserve">2014 </w:t>
      </w:r>
      <w:r w:rsidR="007E0EA3" w:rsidRPr="0051275B">
        <w:rPr>
          <w:rFonts w:asciiTheme="minorHAnsi" w:hAnsiTheme="minorHAnsi"/>
          <w:color w:val="0000FF"/>
          <w:sz w:val="22"/>
          <w:szCs w:val="22"/>
        </w:rPr>
        <w:t>CPSEL</w:t>
      </w:r>
      <w:r w:rsidR="007E0EA3" w:rsidRPr="0051275B">
        <w:rPr>
          <w:rFonts w:asciiTheme="minorHAnsi" w:hAnsiTheme="minorHAnsi"/>
          <w:sz w:val="22"/>
          <w:szCs w:val="22"/>
        </w:rPr>
        <w:t xml:space="preserve">, </w:t>
      </w:r>
      <w:r w:rsidR="00C825D1" w:rsidRPr="0051275B">
        <w:rPr>
          <w:rFonts w:asciiTheme="minorHAnsi" w:hAnsiTheme="minorHAnsi"/>
          <w:sz w:val="22"/>
          <w:szCs w:val="22"/>
        </w:rPr>
        <w:t>includes these three levels can be found on the CTC website.</w:t>
      </w:r>
    </w:p>
    <w:p w:rsidR="00581A54" w:rsidRPr="0051275B" w:rsidRDefault="00581A54" w:rsidP="00B62F1D">
      <w:pPr>
        <w:widowControl w:val="0"/>
        <w:autoSpaceDE w:val="0"/>
        <w:autoSpaceDN w:val="0"/>
        <w:adjustRightInd w:val="0"/>
        <w:jc w:val="both"/>
        <w:rPr>
          <w:rFonts w:asciiTheme="minorHAnsi" w:hAnsiTheme="minorHAnsi"/>
          <w:sz w:val="22"/>
          <w:szCs w:val="22"/>
        </w:rPr>
      </w:pPr>
    </w:p>
    <w:p w:rsidR="009D5505" w:rsidRPr="0051275B" w:rsidRDefault="00745608" w:rsidP="00B62F1D">
      <w:pPr>
        <w:widowControl w:val="0"/>
        <w:autoSpaceDE w:val="0"/>
        <w:autoSpaceDN w:val="0"/>
        <w:adjustRightInd w:val="0"/>
        <w:jc w:val="both"/>
        <w:rPr>
          <w:rFonts w:asciiTheme="minorHAnsi" w:hAnsiTheme="minorHAnsi"/>
          <w:sz w:val="22"/>
          <w:szCs w:val="22"/>
        </w:rPr>
      </w:pPr>
      <w:r w:rsidRPr="0051275B">
        <w:rPr>
          <w:rFonts w:asciiTheme="minorHAnsi" w:hAnsiTheme="minorHAnsi"/>
          <w:sz w:val="22"/>
          <w:szCs w:val="22"/>
        </w:rPr>
        <w:t xml:space="preserve">In </w:t>
      </w:r>
      <w:r w:rsidR="00EE6DCF" w:rsidRPr="0051275B">
        <w:rPr>
          <w:rFonts w:asciiTheme="minorHAnsi" w:hAnsiTheme="minorHAnsi"/>
          <w:sz w:val="22"/>
          <w:szCs w:val="22"/>
        </w:rPr>
        <w:t xml:space="preserve">2012 </w:t>
      </w:r>
      <w:r w:rsidRPr="0051275B">
        <w:rPr>
          <w:rFonts w:asciiTheme="minorHAnsi" w:hAnsiTheme="minorHAnsi"/>
          <w:sz w:val="22"/>
          <w:szCs w:val="22"/>
        </w:rPr>
        <w:t xml:space="preserve">the Educator Excellence Task Force, a joint effort by the Commission on Teacher Credentialing and the State Superintendent of Public Instruction issued a report entitled </w:t>
      </w:r>
      <w:r w:rsidR="008C0904" w:rsidRPr="0051275B">
        <w:rPr>
          <w:rFonts w:asciiTheme="minorHAnsi" w:hAnsiTheme="minorHAnsi"/>
          <w:i/>
          <w:sz w:val="22"/>
          <w:szCs w:val="22"/>
        </w:rPr>
        <w:t>Greatness by Design</w:t>
      </w:r>
      <w:r w:rsidRPr="0051275B">
        <w:rPr>
          <w:rFonts w:asciiTheme="minorHAnsi" w:hAnsiTheme="minorHAnsi"/>
          <w:sz w:val="22"/>
          <w:szCs w:val="22"/>
        </w:rPr>
        <w:t xml:space="preserve">. Among its many recommendations, the Task Force </w:t>
      </w:r>
      <w:r w:rsidR="003863D3" w:rsidRPr="0051275B">
        <w:rPr>
          <w:rFonts w:asciiTheme="minorHAnsi" w:hAnsiTheme="minorHAnsi"/>
          <w:sz w:val="22"/>
          <w:szCs w:val="22"/>
        </w:rPr>
        <w:t xml:space="preserve">called for </w:t>
      </w:r>
      <w:r w:rsidR="00EE6DCF" w:rsidRPr="0051275B">
        <w:rPr>
          <w:rFonts w:asciiTheme="minorHAnsi" w:hAnsiTheme="minorHAnsi"/>
          <w:sz w:val="22"/>
          <w:szCs w:val="22"/>
        </w:rPr>
        <w:t xml:space="preserve">the need to </w:t>
      </w:r>
      <w:r w:rsidR="00581A54" w:rsidRPr="0051275B">
        <w:rPr>
          <w:rFonts w:asciiTheme="minorHAnsi" w:hAnsiTheme="minorHAnsi"/>
          <w:sz w:val="22"/>
          <w:szCs w:val="22"/>
        </w:rPr>
        <w:t>clari</w:t>
      </w:r>
      <w:r w:rsidR="00D641C9" w:rsidRPr="0051275B">
        <w:rPr>
          <w:rFonts w:asciiTheme="minorHAnsi" w:hAnsiTheme="minorHAnsi"/>
          <w:sz w:val="22"/>
          <w:szCs w:val="22"/>
        </w:rPr>
        <w:t>f</w:t>
      </w:r>
      <w:r w:rsidR="00581A54" w:rsidRPr="0051275B">
        <w:rPr>
          <w:rFonts w:asciiTheme="minorHAnsi" w:hAnsiTheme="minorHAnsi"/>
          <w:sz w:val="22"/>
          <w:szCs w:val="22"/>
        </w:rPr>
        <w:t>y the competenc</w:t>
      </w:r>
      <w:r w:rsidR="003863D3" w:rsidRPr="0051275B">
        <w:rPr>
          <w:rFonts w:asciiTheme="minorHAnsi" w:hAnsiTheme="minorHAnsi"/>
          <w:sz w:val="22"/>
          <w:szCs w:val="22"/>
        </w:rPr>
        <w:t>ies beginning administrators--and their mentors--</w:t>
      </w:r>
      <w:r w:rsidR="00EE6DCF" w:rsidRPr="0051275B">
        <w:rPr>
          <w:rFonts w:asciiTheme="minorHAnsi" w:hAnsiTheme="minorHAnsi"/>
          <w:sz w:val="22"/>
          <w:szCs w:val="22"/>
        </w:rPr>
        <w:t>should be expected to acquire.</w:t>
      </w:r>
      <w:r w:rsidR="007E0EA3" w:rsidRPr="0051275B">
        <w:rPr>
          <w:rStyle w:val="FootnoteReference"/>
          <w:rFonts w:asciiTheme="minorHAnsi" w:hAnsiTheme="minorHAnsi"/>
          <w:sz w:val="22"/>
          <w:szCs w:val="22"/>
        </w:rPr>
        <w:footnoteReference w:id="2"/>
      </w:r>
      <w:r w:rsidR="00EE6DCF" w:rsidRPr="0051275B">
        <w:rPr>
          <w:rFonts w:asciiTheme="minorHAnsi" w:hAnsiTheme="minorHAnsi"/>
          <w:sz w:val="22"/>
          <w:szCs w:val="22"/>
        </w:rPr>
        <w:t xml:space="preserve"> As a result, the 2013 Preliminary A</w:t>
      </w:r>
      <w:r w:rsidR="00C5119E" w:rsidRPr="0051275B">
        <w:rPr>
          <w:rFonts w:asciiTheme="minorHAnsi" w:hAnsiTheme="minorHAnsi"/>
          <w:sz w:val="22"/>
          <w:szCs w:val="22"/>
        </w:rPr>
        <w:t xml:space="preserve">dministrative Services </w:t>
      </w:r>
      <w:r w:rsidR="00907B2D" w:rsidRPr="00907B2D">
        <w:rPr>
          <w:rFonts w:asciiTheme="minorHAnsi" w:hAnsiTheme="minorHAnsi"/>
          <w:strike/>
          <w:sz w:val="22"/>
          <w:szCs w:val="22"/>
        </w:rPr>
        <w:t>c</w:t>
      </w:r>
      <w:r w:rsidR="00FC1E99" w:rsidRPr="00907B2D">
        <w:rPr>
          <w:rFonts w:asciiTheme="minorHAnsi" w:hAnsiTheme="minorHAnsi"/>
          <w:sz w:val="22"/>
          <w:szCs w:val="22"/>
          <w:u w:val="single"/>
        </w:rPr>
        <w:t>C</w:t>
      </w:r>
      <w:r w:rsidR="00C5119E" w:rsidRPr="0051275B">
        <w:rPr>
          <w:rFonts w:asciiTheme="minorHAnsi" w:hAnsiTheme="minorHAnsi"/>
          <w:sz w:val="22"/>
          <w:szCs w:val="22"/>
        </w:rPr>
        <w:t xml:space="preserve">redential </w:t>
      </w:r>
      <w:r w:rsidR="00EE6DCF" w:rsidRPr="0051275B">
        <w:rPr>
          <w:rFonts w:asciiTheme="minorHAnsi" w:hAnsiTheme="minorHAnsi"/>
          <w:sz w:val="22"/>
          <w:szCs w:val="22"/>
        </w:rPr>
        <w:t>program standards introduce the California Administrator Performance Expectations</w:t>
      </w:r>
      <w:r w:rsidR="00C825D1" w:rsidRPr="0051275B">
        <w:rPr>
          <w:rFonts w:asciiTheme="minorHAnsi" w:hAnsiTheme="minorHAnsi"/>
          <w:sz w:val="22"/>
          <w:szCs w:val="22"/>
        </w:rPr>
        <w:t xml:space="preserve"> (CAPE)</w:t>
      </w:r>
      <w:r w:rsidR="00EE6DCF" w:rsidRPr="0051275B">
        <w:rPr>
          <w:rFonts w:asciiTheme="minorHAnsi" w:hAnsiTheme="minorHAnsi"/>
          <w:sz w:val="22"/>
          <w:szCs w:val="22"/>
        </w:rPr>
        <w:t xml:space="preserve"> that describe the set of knowledge, skills and abilities that </w:t>
      </w:r>
      <w:r w:rsidR="00EE6DCF" w:rsidRPr="0051275B">
        <w:rPr>
          <w:rFonts w:asciiTheme="minorHAnsi" w:hAnsiTheme="minorHAnsi"/>
          <w:i/>
          <w:sz w:val="22"/>
          <w:szCs w:val="22"/>
        </w:rPr>
        <w:t>beginning</w:t>
      </w:r>
      <w:r w:rsidR="00EE6DCF" w:rsidRPr="0051275B">
        <w:rPr>
          <w:rFonts w:asciiTheme="minorHAnsi" w:hAnsiTheme="minorHAnsi"/>
          <w:sz w:val="22"/>
          <w:szCs w:val="22"/>
        </w:rPr>
        <w:t xml:space="preserve"> education administrators should have and be able to demonstrate. </w:t>
      </w:r>
      <w:r w:rsidR="00C825D1" w:rsidRPr="0051275B">
        <w:rPr>
          <w:rFonts w:asciiTheme="minorHAnsi" w:hAnsiTheme="minorHAnsi"/>
          <w:sz w:val="22"/>
          <w:szCs w:val="22"/>
        </w:rPr>
        <w:t xml:space="preserve">Aligned to the more sophisticated and complex CPSEL, the CAPE </w:t>
      </w:r>
      <w:r w:rsidR="003863D3" w:rsidRPr="0051275B">
        <w:rPr>
          <w:rFonts w:asciiTheme="minorHAnsi" w:hAnsiTheme="minorHAnsi"/>
          <w:sz w:val="22"/>
          <w:szCs w:val="22"/>
        </w:rPr>
        <w:t>describe</w:t>
      </w:r>
      <w:r w:rsidR="00C825D1" w:rsidRPr="0051275B">
        <w:rPr>
          <w:rFonts w:asciiTheme="minorHAnsi" w:hAnsiTheme="minorHAnsi"/>
          <w:sz w:val="22"/>
          <w:szCs w:val="22"/>
        </w:rPr>
        <w:t xml:space="preserve"> a foundation level of knowledge, skills and abilities targeted to a candidate preparing </w:t>
      </w:r>
      <w:r w:rsidR="003863D3" w:rsidRPr="0051275B">
        <w:rPr>
          <w:rFonts w:asciiTheme="minorHAnsi" w:hAnsiTheme="minorHAnsi"/>
          <w:sz w:val="22"/>
          <w:szCs w:val="22"/>
        </w:rPr>
        <w:t>for</w:t>
      </w:r>
      <w:r w:rsidR="00C825D1" w:rsidRPr="0051275B">
        <w:rPr>
          <w:rFonts w:asciiTheme="minorHAnsi" w:hAnsiTheme="minorHAnsi"/>
          <w:sz w:val="22"/>
          <w:szCs w:val="22"/>
        </w:rPr>
        <w:t xml:space="preserve"> their </w:t>
      </w:r>
      <w:r w:rsidR="003863D3" w:rsidRPr="0051275B">
        <w:rPr>
          <w:rFonts w:asciiTheme="minorHAnsi" w:hAnsiTheme="minorHAnsi"/>
          <w:sz w:val="22"/>
          <w:szCs w:val="22"/>
        </w:rPr>
        <w:t xml:space="preserve">first administrative position that also prepares </w:t>
      </w:r>
      <w:r w:rsidR="00FA5D80" w:rsidRPr="0051275B">
        <w:rPr>
          <w:rFonts w:asciiTheme="minorHAnsi" w:hAnsiTheme="minorHAnsi"/>
          <w:sz w:val="22"/>
          <w:szCs w:val="22"/>
        </w:rPr>
        <w:t>the candidate</w:t>
      </w:r>
      <w:r w:rsidR="003863D3" w:rsidRPr="0051275B">
        <w:rPr>
          <w:rFonts w:asciiTheme="minorHAnsi" w:hAnsiTheme="minorHAnsi"/>
          <w:sz w:val="22"/>
          <w:szCs w:val="22"/>
        </w:rPr>
        <w:t xml:space="preserve"> for ongoing/future learning in the CPSEL themselves.  The alignment of the CAPE and CPSEL within the ASC program structure is illustrated in Figure </w:t>
      </w:r>
      <w:r w:rsidR="00FA5D80" w:rsidRPr="0051275B">
        <w:rPr>
          <w:rFonts w:asciiTheme="minorHAnsi" w:hAnsiTheme="minorHAnsi"/>
          <w:sz w:val="22"/>
          <w:szCs w:val="22"/>
        </w:rPr>
        <w:t>3</w:t>
      </w:r>
    </w:p>
    <w:p w:rsidR="00790F8D" w:rsidRDefault="008C0904" w:rsidP="00EB2923">
      <w:pPr>
        <w:pStyle w:val="Heading3"/>
        <w:jc w:val="center"/>
        <w:rPr>
          <w:rFonts w:asciiTheme="minorHAnsi" w:hAnsiTheme="minorHAnsi"/>
        </w:rPr>
      </w:pPr>
      <w:r w:rsidRPr="00525AFA">
        <w:rPr>
          <w:rFonts w:asciiTheme="minorHAnsi" w:hAnsiTheme="minorHAnsi"/>
        </w:rPr>
        <w:lastRenderedPageBreak/>
        <w:t>Figure 3: Standards and Performance Measures for the ASC Credentials</w:t>
      </w:r>
    </w:p>
    <w:p w:rsidR="00790F8D" w:rsidRPr="00525AFA" w:rsidRDefault="009C54E1" w:rsidP="00B62F1D">
      <w:pPr>
        <w:widowControl w:val="0"/>
        <w:autoSpaceDE w:val="0"/>
        <w:autoSpaceDN w:val="0"/>
        <w:adjustRightInd w:val="0"/>
        <w:jc w:val="both"/>
        <w:rPr>
          <w:rFonts w:asciiTheme="minorHAnsi" w:hAnsiTheme="minorHAnsi"/>
        </w:rPr>
      </w:pPr>
      <w:r w:rsidRPr="009C54E1">
        <w:rPr>
          <w:rFonts w:asciiTheme="minorHAnsi" w:hAnsiTheme="minorHAnsi"/>
          <w:noProof/>
        </w:rPr>
        <w:drawing>
          <wp:inline distT="0" distB="0" distL="0" distR="0" wp14:anchorId="67DDFD94" wp14:editId="5FF34559">
            <wp:extent cx="6484488" cy="6899275"/>
            <wp:effectExtent l="1905"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rot="16200000">
                      <a:off x="0" y="0"/>
                      <a:ext cx="6501759" cy="6917651"/>
                    </a:xfrm>
                    <a:prstGeom prst="rect">
                      <a:avLst/>
                    </a:prstGeom>
                  </pic:spPr>
                </pic:pic>
              </a:graphicData>
            </a:graphic>
          </wp:inline>
        </w:drawing>
      </w:r>
    </w:p>
    <w:p w:rsidR="00790F8D" w:rsidRPr="00525AFA" w:rsidRDefault="00790F8D" w:rsidP="00B62F1D">
      <w:pPr>
        <w:widowControl w:val="0"/>
        <w:autoSpaceDE w:val="0"/>
        <w:autoSpaceDN w:val="0"/>
        <w:adjustRightInd w:val="0"/>
        <w:jc w:val="both"/>
        <w:rPr>
          <w:rFonts w:asciiTheme="minorHAnsi" w:hAnsiTheme="minorHAnsi"/>
        </w:rPr>
      </w:pPr>
    </w:p>
    <w:p w:rsidR="0043385E" w:rsidRPr="0051275B" w:rsidRDefault="00FA5D80" w:rsidP="00123E16">
      <w:pPr>
        <w:pStyle w:val="NormalWeb"/>
        <w:spacing w:before="2" w:after="2"/>
        <w:jc w:val="both"/>
        <w:rPr>
          <w:rFonts w:asciiTheme="minorHAnsi" w:hAnsiTheme="minorHAnsi"/>
          <w:sz w:val="22"/>
          <w:szCs w:val="22"/>
        </w:rPr>
        <w:sectPr w:rsidR="0043385E" w:rsidRPr="0051275B" w:rsidSect="00980776">
          <w:pgSz w:w="12240" w:h="15840"/>
          <w:pgMar w:top="720" w:right="720" w:bottom="720" w:left="72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pPr>
      <w:r w:rsidRPr="0051275B">
        <w:rPr>
          <w:rFonts w:asciiTheme="minorHAnsi" w:hAnsiTheme="minorHAnsi"/>
          <w:sz w:val="22"/>
          <w:szCs w:val="22"/>
        </w:rPr>
        <w:t xml:space="preserve">Together, these new components of educational leadership preparation--content expectations, performance expectations, targeted preparation, individualized support, ongoing professional learning, and standards-based assessments--provide a coherent system of development that promise to prepare, support and make stellar California's next decade of administrators, </w:t>
      </w:r>
      <w:r w:rsidR="003863D3" w:rsidRPr="0051275B">
        <w:rPr>
          <w:rFonts w:asciiTheme="minorHAnsi" w:hAnsiTheme="minorHAnsi"/>
          <w:sz w:val="22"/>
          <w:szCs w:val="22"/>
        </w:rPr>
        <w:t>leaders</w:t>
      </w:r>
      <w:r w:rsidR="009D5505" w:rsidRPr="0051275B">
        <w:rPr>
          <w:rFonts w:asciiTheme="minorHAnsi" w:hAnsiTheme="minorHAnsi"/>
          <w:sz w:val="22"/>
          <w:szCs w:val="22"/>
        </w:rPr>
        <w:t xml:space="preserve"> w</w:t>
      </w:r>
      <w:r w:rsidRPr="0051275B">
        <w:rPr>
          <w:rFonts w:asciiTheme="minorHAnsi" w:hAnsiTheme="minorHAnsi"/>
          <w:sz w:val="22"/>
          <w:szCs w:val="22"/>
        </w:rPr>
        <w:t xml:space="preserve">ho </w:t>
      </w:r>
      <w:r w:rsidR="003863D3" w:rsidRPr="0051275B">
        <w:rPr>
          <w:rFonts w:asciiTheme="minorHAnsi" w:hAnsiTheme="minorHAnsi"/>
          <w:sz w:val="22"/>
          <w:szCs w:val="22"/>
        </w:rPr>
        <w:t>have a deep personal commitment to high expectations for their work that is info</w:t>
      </w:r>
      <w:r w:rsidRPr="0051275B">
        <w:rPr>
          <w:rFonts w:asciiTheme="minorHAnsi" w:hAnsiTheme="minorHAnsi"/>
          <w:sz w:val="22"/>
          <w:szCs w:val="22"/>
        </w:rPr>
        <w:t>rmed by professional standards.</w:t>
      </w:r>
      <w:r w:rsidR="007E0EA3" w:rsidRPr="0051275B">
        <w:rPr>
          <w:rStyle w:val="FootnoteReference"/>
          <w:rFonts w:asciiTheme="minorHAnsi" w:hAnsiTheme="minorHAnsi"/>
          <w:sz w:val="22"/>
          <w:szCs w:val="22"/>
        </w:rPr>
        <w:footnoteReference w:id="3"/>
      </w:r>
      <w:r w:rsidR="00391B04">
        <w:rPr>
          <w:rFonts w:asciiTheme="minorHAnsi" w:hAnsiTheme="minorHAnsi"/>
          <w:sz w:val="22"/>
          <w:szCs w:val="22"/>
        </w:rPr>
        <w:t xml:space="preserve">  </w:t>
      </w:r>
    </w:p>
    <w:p w:rsidR="0043385E" w:rsidRPr="00525AFA" w:rsidRDefault="0043385E" w:rsidP="003C7644">
      <w:pPr>
        <w:pStyle w:val="Heading1"/>
      </w:pPr>
      <w:r w:rsidRPr="00525AFA">
        <w:lastRenderedPageBreak/>
        <w:t>Section II. Preconditions</w:t>
      </w:r>
      <w:r w:rsidR="003834FD" w:rsidRPr="00525AFA">
        <w:t xml:space="preserve"> for the Administrative Services Credential Programs</w:t>
      </w:r>
    </w:p>
    <w:p w:rsidR="00A171B7" w:rsidRPr="00525AFA" w:rsidRDefault="00A171B7" w:rsidP="00942E2E">
      <w:pPr>
        <w:pStyle w:val="Body1"/>
        <w:rPr>
          <w:rFonts w:asciiTheme="minorHAnsi" w:hAnsiTheme="minorHAnsi"/>
          <w:b/>
        </w:rPr>
      </w:pPr>
    </w:p>
    <w:p w:rsidR="00A171B7" w:rsidRPr="00525AFA" w:rsidRDefault="00B70A99" w:rsidP="0011486F">
      <w:pPr>
        <w:pStyle w:val="Heading2"/>
        <w:rPr>
          <w:rFonts w:asciiTheme="minorHAnsi" w:hAnsiTheme="minorHAnsi"/>
        </w:rPr>
      </w:pPr>
      <w:r>
        <w:rPr>
          <w:rFonts w:asciiTheme="minorHAnsi" w:hAnsiTheme="minorHAnsi"/>
          <w:strike/>
        </w:rPr>
        <w:t xml:space="preserve">Preconditions for the </w:t>
      </w:r>
      <w:r w:rsidR="00A171B7" w:rsidRPr="00525AFA">
        <w:rPr>
          <w:rFonts w:asciiTheme="minorHAnsi" w:hAnsiTheme="minorHAnsi"/>
        </w:rPr>
        <w:t>Preliminary Administrative Services Credential Program</w:t>
      </w:r>
    </w:p>
    <w:p w:rsidR="00A171B7" w:rsidRPr="00147C3B" w:rsidRDefault="00A171B7" w:rsidP="00A171B7">
      <w:pPr>
        <w:autoSpaceDE w:val="0"/>
        <w:autoSpaceDN w:val="0"/>
        <w:adjustRightInd w:val="0"/>
        <w:jc w:val="both"/>
        <w:rPr>
          <w:rFonts w:asciiTheme="minorHAnsi" w:hAnsiTheme="minorHAnsi"/>
          <w:sz w:val="22"/>
          <w:szCs w:val="22"/>
        </w:rPr>
      </w:pPr>
      <w:r w:rsidRPr="00147C3B">
        <w:rPr>
          <w:rFonts w:asciiTheme="minorHAnsi" w:hAnsiTheme="minorHAnsi"/>
          <w:sz w:val="22"/>
          <w:szCs w:val="22"/>
        </w:rPr>
        <w:t>In addition to the Commission’s General Preconditions, a Commission-approved program shall determine prior to recommending a candidate for a preliminary Administrative Services Credential that the candidate has met the following requirements established in California State laws, regulations, and/or Commission policy:</w:t>
      </w:r>
    </w:p>
    <w:p w:rsidR="00A171B7" w:rsidRPr="00147C3B" w:rsidRDefault="00A171B7" w:rsidP="00A171B7">
      <w:pPr>
        <w:autoSpaceDE w:val="0"/>
        <w:autoSpaceDN w:val="0"/>
        <w:adjustRightInd w:val="0"/>
        <w:jc w:val="both"/>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sz w:val="22"/>
          <w:szCs w:val="22"/>
        </w:rPr>
      </w:pPr>
      <w:r w:rsidRPr="00147C3B">
        <w:rPr>
          <w:rStyle w:val="Heading3Char"/>
          <w:rFonts w:asciiTheme="minorHAnsi" w:hAnsiTheme="minorHAnsi"/>
          <w:sz w:val="22"/>
          <w:szCs w:val="22"/>
        </w:rPr>
        <w:t>Precondition 1</w:t>
      </w:r>
      <w:r w:rsidRPr="00147C3B">
        <w:rPr>
          <w:rFonts w:asciiTheme="minorHAnsi" w:hAnsiTheme="minorHAnsi"/>
          <w:b/>
          <w:sz w:val="22"/>
          <w:szCs w:val="22"/>
        </w:rPr>
        <w:t>:</w:t>
      </w:r>
      <w:r w:rsidRPr="00147C3B">
        <w:rPr>
          <w:rFonts w:asciiTheme="minorHAnsi" w:hAnsiTheme="minorHAnsi"/>
          <w:sz w:val="22"/>
          <w:szCs w:val="22"/>
        </w:rPr>
        <w:t xml:space="preserve"> Possess one of the following valid credentials:</w:t>
      </w:r>
    </w:p>
    <w:p w:rsidR="00A171B7" w:rsidRPr="00147C3B" w:rsidRDefault="00A171B7" w:rsidP="00A171B7">
      <w:pPr>
        <w:autoSpaceDE w:val="0"/>
        <w:autoSpaceDN w:val="0"/>
        <w:adjustRightInd w:val="0"/>
        <w:jc w:val="both"/>
        <w:rPr>
          <w:rFonts w:asciiTheme="minorHAnsi" w:hAnsiTheme="minorHAnsi"/>
          <w:sz w:val="22"/>
          <w:szCs w:val="22"/>
        </w:rPr>
      </w:pPr>
    </w:p>
    <w:p w:rsidR="00A171B7" w:rsidRPr="00147C3B" w:rsidRDefault="00A171B7" w:rsidP="00A171B7">
      <w:pPr>
        <w:pStyle w:val="ListParagraph"/>
        <w:numPr>
          <w:ilvl w:val="0"/>
          <w:numId w:val="1"/>
        </w:numPr>
        <w:autoSpaceDE w:val="0"/>
        <w:autoSpaceDN w:val="0"/>
        <w:adjustRightInd w:val="0"/>
        <w:jc w:val="both"/>
        <w:rPr>
          <w:rFonts w:asciiTheme="minorHAnsi" w:hAnsiTheme="minorHAnsi" w:cs="Times New Roman"/>
          <w:sz w:val="22"/>
          <w:szCs w:val="22"/>
        </w:rPr>
      </w:pPr>
      <w:r w:rsidRPr="00147C3B">
        <w:rPr>
          <w:rFonts w:asciiTheme="minorHAnsi" w:hAnsiTheme="minorHAnsi" w:cs="Times New Roman"/>
          <w:sz w:val="22"/>
          <w:szCs w:val="22"/>
        </w:rPr>
        <w:t xml:space="preserve">a clear or life California teaching credential that requires a baccalaureate </w:t>
      </w:r>
      <w:r w:rsidR="00BC66D8" w:rsidRPr="00BC66D8">
        <w:rPr>
          <w:rFonts w:asciiTheme="minorHAnsi" w:hAnsiTheme="minorHAnsi" w:cs="Times New Roman"/>
          <w:sz w:val="22"/>
          <w:szCs w:val="22"/>
        </w:rPr>
        <w:t>degree and</w:t>
      </w:r>
      <w:r w:rsidRPr="00147C3B">
        <w:rPr>
          <w:rFonts w:asciiTheme="minorHAnsi" w:hAnsiTheme="minorHAnsi" w:cs="Times New Roman"/>
          <w:sz w:val="22"/>
          <w:szCs w:val="22"/>
        </w:rPr>
        <w:t xml:space="preserve"> a program of professional preparation, including student teaching or the equivalent, and holds an English learner authorization; or</w:t>
      </w:r>
    </w:p>
    <w:p w:rsidR="00A171B7" w:rsidRPr="00147C3B" w:rsidRDefault="00A171B7" w:rsidP="00A171B7">
      <w:pPr>
        <w:pStyle w:val="ListParagraph"/>
        <w:autoSpaceDE w:val="0"/>
        <w:autoSpaceDN w:val="0"/>
        <w:adjustRightInd w:val="0"/>
        <w:ind w:left="930"/>
        <w:jc w:val="both"/>
        <w:rPr>
          <w:rFonts w:asciiTheme="minorHAnsi" w:hAnsiTheme="minorHAnsi" w:cs="Times New Roman"/>
          <w:sz w:val="22"/>
          <w:szCs w:val="22"/>
        </w:rPr>
      </w:pPr>
    </w:p>
    <w:p w:rsidR="00A171B7" w:rsidRPr="00147C3B" w:rsidRDefault="00A171B7" w:rsidP="00A171B7">
      <w:pPr>
        <w:pStyle w:val="ListParagraph"/>
        <w:numPr>
          <w:ilvl w:val="0"/>
          <w:numId w:val="1"/>
        </w:numPr>
        <w:autoSpaceDE w:val="0"/>
        <w:autoSpaceDN w:val="0"/>
        <w:adjustRightInd w:val="0"/>
        <w:jc w:val="both"/>
        <w:rPr>
          <w:rFonts w:asciiTheme="minorHAnsi" w:hAnsiTheme="minorHAnsi" w:cs="Times New Roman"/>
          <w:sz w:val="22"/>
          <w:szCs w:val="22"/>
        </w:rPr>
      </w:pPr>
      <w:r w:rsidRPr="00147C3B">
        <w:rPr>
          <w:rFonts w:asciiTheme="minorHAnsi" w:hAnsiTheme="minorHAnsi" w:cs="Times New Roman"/>
          <w:sz w:val="22"/>
          <w:szCs w:val="22"/>
        </w:rPr>
        <w:t>a clear or life California designated subjects teaching credential in adult education, career technical education, vocational education or special subjects, provided the applicant also possesses a baccalaureate degree, and holds an English learner authorization; or</w:t>
      </w:r>
    </w:p>
    <w:p w:rsidR="00A171B7" w:rsidRPr="00147C3B" w:rsidRDefault="00A171B7" w:rsidP="00A171B7">
      <w:pPr>
        <w:autoSpaceDE w:val="0"/>
        <w:autoSpaceDN w:val="0"/>
        <w:adjustRightInd w:val="0"/>
        <w:ind w:left="540"/>
        <w:jc w:val="both"/>
        <w:rPr>
          <w:rFonts w:asciiTheme="minorHAnsi" w:hAnsiTheme="minorHAnsi"/>
          <w:sz w:val="22"/>
          <w:szCs w:val="22"/>
        </w:rPr>
      </w:pPr>
    </w:p>
    <w:p w:rsidR="00A171B7" w:rsidRPr="00147C3B" w:rsidRDefault="00A171B7" w:rsidP="00A171B7">
      <w:pPr>
        <w:pStyle w:val="ListParagraph"/>
        <w:numPr>
          <w:ilvl w:val="0"/>
          <w:numId w:val="1"/>
        </w:numPr>
        <w:autoSpaceDE w:val="0"/>
        <w:autoSpaceDN w:val="0"/>
        <w:adjustRightInd w:val="0"/>
        <w:jc w:val="both"/>
        <w:rPr>
          <w:rFonts w:asciiTheme="minorHAnsi" w:hAnsiTheme="minorHAnsi" w:cs="Times New Roman"/>
          <w:sz w:val="22"/>
          <w:szCs w:val="22"/>
        </w:rPr>
      </w:pPr>
      <w:r w:rsidRPr="00147C3B">
        <w:rPr>
          <w:rFonts w:asciiTheme="minorHAnsi" w:hAnsiTheme="minorHAnsi" w:cs="Times New Roman"/>
          <w:sz w:val="22"/>
          <w:szCs w:val="22"/>
        </w:rPr>
        <w:t>a clear or life California services credential in pupil personnel services, health services for school nurse, teacher librarian services, or speech-language pathology or clinical or rehabilitative services requiring a baccalaureate degree and a program of professional preparation, including field work or the equivalent.</w:t>
      </w:r>
    </w:p>
    <w:p w:rsidR="00A171B7" w:rsidRPr="00147C3B" w:rsidRDefault="00A171B7" w:rsidP="00A171B7">
      <w:pPr>
        <w:autoSpaceDE w:val="0"/>
        <w:autoSpaceDN w:val="0"/>
        <w:adjustRightInd w:val="0"/>
        <w:jc w:val="both"/>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i/>
          <w:sz w:val="22"/>
          <w:szCs w:val="22"/>
        </w:rPr>
      </w:pPr>
      <w:r w:rsidRPr="00147C3B">
        <w:rPr>
          <w:rFonts w:asciiTheme="minorHAnsi" w:hAnsiTheme="minorHAnsi"/>
          <w:i/>
          <w:sz w:val="22"/>
          <w:szCs w:val="22"/>
        </w:rPr>
        <w:t>Education Code section 44270(a)(1) and Title 5 of the California Code of Regulations section 80054(a)</w:t>
      </w:r>
    </w:p>
    <w:p w:rsidR="00A171B7" w:rsidRPr="00147C3B" w:rsidRDefault="00A171B7" w:rsidP="00A171B7">
      <w:pPr>
        <w:autoSpaceDE w:val="0"/>
        <w:autoSpaceDN w:val="0"/>
        <w:adjustRightInd w:val="0"/>
        <w:jc w:val="both"/>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sz w:val="22"/>
          <w:szCs w:val="22"/>
        </w:rPr>
      </w:pPr>
      <w:r w:rsidRPr="00147C3B">
        <w:rPr>
          <w:rFonts w:asciiTheme="minorHAnsi" w:hAnsiTheme="minorHAnsi"/>
          <w:sz w:val="22"/>
          <w:szCs w:val="22"/>
          <w:u w:val="single"/>
        </w:rPr>
        <w:t>For Intern Programs: An entity that operates a program of preparation for the preliminary Administrative Services Credential with an Intern option shall require each candidate who is admitted into an Intern Program to possess the appropriate prerequisite credential prior to recommendation for the intern credential and the assumption of intern administrative responsibilities</w:t>
      </w:r>
      <w:r w:rsidR="00A2514E" w:rsidRPr="00147C3B">
        <w:rPr>
          <w:rFonts w:asciiTheme="minorHAnsi" w:hAnsiTheme="minorHAnsi"/>
          <w:sz w:val="22"/>
          <w:szCs w:val="22"/>
        </w:rPr>
        <w:t>.</w:t>
      </w:r>
    </w:p>
    <w:p w:rsidR="00003768" w:rsidRPr="00147C3B" w:rsidRDefault="00003768" w:rsidP="00A171B7">
      <w:pPr>
        <w:autoSpaceDE w:val="0"/>
        <w:autoSpaceDN w:val="0"/>
        <w:adjustRightInd w:val="0"/>
        <w:jc w:val="both"/>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sz w:val="22"/>
          <w:szCs w:val="22"/>
        </w:rPr>
      </w:pPr>
      <w:r w:rsidRPr="00147C3B">
        <w:rPr>
          <w:rStyle w:val="Heading3Char"/>
          <w:rFonts w:asciiTheme="minorHAnsi" w:hAnsiTheme="minorHAnsi"/>
          <w:sz w:val="22"/>
          <w:szCs w:val="22"/>
        </w:rPr>
        <w:t>Precondition 2</w:t>
      </w:r>
      <w:r w:rsidRPr="00147C3B">
        <w:rPr>
          <w:rFonts w:asciiTheme="minorHAnsi" w:hAnsiTheme="minorHAnsi"/>
          <w:b/>
          <w:sz w:val="22"/>
          <w:szCs w:val="22"/>
        </w:rPr>
        <w:t>:</w:t>
      </w:r>
      <w:r w:rsidRPr="00147C3B">
        <w:rPr>
          <w:rFonts w:asciiTheme="minorHAnsi" w:hAnsiTheme="minorHAnsi"/>
          <w:sz w:val="22"/>
          <w:szCs w:val="22"/>
        </w:rPr>
        <w:t xml:space="preserve"> Meet the basic skills requirement as described in Education Code section 44252(b), unless exempt by statute.</w:t>
      </w:r>
    </w:p>
    <w:p w:rsidR="00A171B7" w:rsidRPr="00147C3B" w:rsidRDefault="00A171B7" w:rsidP="00A171B7">
      <w:pPr>
        <w:autoSpaceDE w:val="0"/>
        <w:autoSpaceDN w:val="0"/>
        <w:adjustRightInd w:val="0"/>
        <w:jc w:val="both"/>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i/>
          <w:sz w:val="22"/>
          <w:szCs w:val="22"/>
        </w:rPr>
      </w:pPr>
      <w:r w:rsidRPr="00147C3B">
        <w:rPr>
          <w:rFonts w:asciiTheme="minorHAnsi" w:hAnsiTheme="minorHAnsi"/>
          <w:i/>
          <w:sz w:val="22"/>
          <w:szCs w:val="22"/>
        </w:rPr>
        <w:t>Education Code section 44252(b) and</w:t>
      </w:r>
      <w:r w:rsidRPr="00147C3B">
        <w:rPr>
          <w:rFonts w:asciiTheme="minorHAnsi" w:hAnsiTheme="minorHAnsi"/>
          <w:sz w:val="22"/>
          <w:szCs w:val="22"/>
        </w:rPr>
        <w:t xml:space="preserve"> </w:t>
      </w:r>
      <w:r w:rsidRPr="00147C3B">
        <w:rPr>
          <w:rFonts w:asciiTheme="minorHAnsi" w:hAnsiTheme="minorHAnsi"/>
          <w:i/>
          <w:sz w:val="22"/>
          <w:szCs w:val="22"/>
        </w:rPr>
        <w:t>Title 5 of the California Code of Regulations section 80054(a)</w:t>
      </w:r>
    </w:p>
    <w:p w:rsidR="00A171B7" w:rsidRPr="00147C3B" w:rsidRDefault="00A171B7" w:rsidP="00A171B7">
      <w:pPr>
        <w:autoSpaceDE w:val="0"/>
        <w:autoSpaceDN w:val="0"/>
        <w:adjustRightInd w:val="0"/>
        <w:jc w:val="both"/>
        <w:rPr>
          <w:rFonts w:asciiTheme="minorHAnsi" w:hAnsiTheme="minorHAnsi"/>
          <w:i/>
          <w:sz w:val="22"/>
          <w:szCs w:val="22"/>
        </w:rPr>
      </w:pPr>
    </w:p>
    <w:p w:rsidR="00A171B7" w:rsidRPr="00147C3B" w:rsidRDefault="00A171B7" w:rsidP="00A2514E">
      <w:pPr>
        <w:autoSpaceDE w:val="0"/>
        <w:autoSpaceDN w:val="0"/>
        <w:adjustRightInd w:val="0"/>
        <w:jc w:val="both"/>
        <w:rPr>
          <w:rFonts w:asciiTheme="minorHAnsi" w:hAnsiTheme="minorHAnsi"/>
          <w:sz w:val="22"/>
          <w:szCs w:val="22"/>
        </w:rPr>
      </w:pPr>
      <w:r w:rsidRPr="00147C3B">
        <w:rPr>
          <w:rFonts w:asciiTheme="minorHAnsi" w:hAnsiTheme="minorHAnsi"/>
          <w:sz w:val="22"/>
          <w:szCs w:val="22"/>
          <w:u w:val="single"/>
        </w:rPr>
        <w:t>For Intern Programs: An entity that operates a program of preparation for the preliminary Administrative Services Credential with an Intern option shall require each candidate who is admitted into an Intern Program to verify the basic skills requirement has been met prior to recommendation for the intern credential and the assumption of intern administrative responsibilities</w:t>
      </w:r>
      <w:r w:rsidR="00A2514E" w:rsidRPr="00147C3B">
        <w:rPr>
          <w:rFonts w:asciiTheme="minorHAnsi" w:hAnsiTheme="minorHAnsi"/>
          <w:sz w:val="22"/>
          <w:szCs w:val="22"/>
        </w:rPr>
        <w:t>.</w:t>
      </w:r>
    </w:p>
    <w:p w:rsidR="00A171B7" w:rsidRPr="00147C3B" w:rsidRDefault="00A171B7" w:rsidP="00A171B7">
      <w:pPr>
        <w:autoSpaceDE w:val="0"/>
        <w:autoSpaceDN w:val="0"/>
        <w:adjustRightInd w:val="0"/>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sz w:val="22"/>
          <w:szCs w:val="22"/>
        </w:rPr>
      </w:pPr>
      <w:r w:rsidRPr="00147C3B">
        <w:rPr>
          <w:rStyle w:val="Heading3Char"/>
          <w:rFonts w:asciiTheme="minorHAnsi" w:hAnsiTheme="minorHAnsi"/>
          <w:sz w:val="22"/>
          <w:szCs w:val="22"/>
        </w:rPr>
        <w:t>Precondition 3</w:t>
      </w:r>
      <w:r w:rsidRPr="00147C3B">
        <w:rPr>
          <w:rFonts w:asciiTheme="minorHAnsi" w:hAnsiTheme="minorHAnsi"/>
          <w:b/>
          <w:sz w:val="22"/>
          <w:szCs w:val="22"/>
        </w:rPr>
        <w:t>:</w:t>
      </w:r>
      <w:r w:rsidRPr="00147C3B">
        <w:rPr>
          <w:rFonts w:asciiTheme="minorHAnsi" w:hAnsiTheme="minorHAnsi"/>
          <w:sz w:val="22"/>
          <w:szCs w:val="22"/>
        </w:rPr>
        <w:t xml:space="preserve"> Verification of one of the following prior to being recommended for the preliminary credential</w:t>
      </w:r>
    </w:p>
    <w:p w:rsidR="00A171B7" w:rsidRPr="00147C3B" w:rsidRDefault="00A171B7" w:rsidP="00A171B7">
      <w:pPr>
        <w:autoSpaceDE w:val="0"/>
        <w:autoSpaceDN w:val="0"/>
        <w:adjustRightInd w:val="0"/>
        <w:jc w:val="both"/>
        <w:rPr>
          <w:rFonts w:asciiTheme="minorHAnsi" w:hAnsiTheme="minorHAnsi"/>
          <w:sz w:val="22"/>
          <w:szCs w:val="22"/>
        </w:rPr>
      </w:pPr>
    </w:p>
    <w:p w:rsidR="00A171B7" w:rsidRPr="00147C3B" w:rsidRDefault="00A171B7" w:rsidP="00A171B7">
      <w:pPr>
        <w:pStyle w:val="ListParagraph"/>
        <w:numPr>
          <w:ilvl w:val="0"/>
          <w:numId w:val="2"/>
        </w:numPr>
        <w:autoSpaceDE w:val="0"/>
        <w:autoSpaceDN w:val="0"/>
        <w:adjustRightInd w:val="0"/>
        <w:jc w:val="both"/>
        <w:rPr>
          <w:rFonts w:asciiTheme="minorHAnsi" w:hAnsiTheme="minorHAnsi" w:cs="Times New Roman"/>
          <w:sz w:val="22"/>
          <w:szCs w:val="22"/>
        </w:rPr>
      </w:pPr>
      <w:r w:rsidRPr="00147C3B">
        <w:rPr>
          <w:rFonts w:asciiTheme="minorHAnsi" w:hAnsiTheme="minorHAnsi" w:cs="Times New Roman"/>
          <w:sz w:val="22"/>
          <w:szCs w:val="22"/>
        </w:rPr>
        <w:t>five years of successful, full-time teaching experience with an employing agency as defined in Title 5 of the California Code of Regulations section 80054(g)(1) and (2)(A);</w:t>
      </w:r>
    </w:p>
    <w:p w:rsidR="00A171B7" w:rsidRPr="00147C3B" w:rsidRDefault="00A171B7" w:rsidP="00A171B7">
      <w:pPr>
        <w:pStyle w:val="ListParagraph"/>
        <w:autoSpaceDE w:val="0"/>
        <w:autoSpaceDN w:val="0"/>
        <w:adjustRightInd w:val="0"/>
        <w:jc w:val="both"/>
        <w:rPr>
          <w:rFonts w:asciiTheme="minorHAnsi" w:hAnsiTheme="minorHAnsi" w:cs="Times New Roman"/>
          <w:sz w:val="22"/>
          <w:szCs w:val="22"/>
        </w:rPr>
      </w:pPr>
    </w:p>
    <w:p w:rsidR="00A171B7" w:rsidRPr="00147C3B" w:rsidRDefault="00A171B7" w:rsidP="00A171B7">
      <w:pPr>
        <w:pStyle w:val="ListParagraph"/>
        <w:numPr>
          <w:ilvl w:val="0"/>
          <w:numId w:val="2"/>
        </w:numPr>
        <w:autoSpaceDE w:val="0"/>
        <w:autoSpaceDN w:val="0"/>
        <w:adjustRightInd w:val="0"/>
        <w:jc w:val="both"/>
        <w:rPr>
          <w:rFonts w:asciiTheme="minorHAnsi" w:hAnsiTheme="minorHAnsi" w:cs="Times New Roman"/>
          <w:sz w:val="22"/>
          <w:szCs w:val="22"/>
        </w:rPr>
      </w:pPr>
      <w:r w:rsidRPr="00147C3B">
        <w:rPr>
          <w:rFonts w:asciiTheme="minorHAnsi" w:hAnsiTheme="minorHAnsi" w:cs="Times New Roman"/>
          <w:sz w:val="22"/>
          <w:szCs w:val="22"/>
        </w:rPr>
        <w:t>five years of successful, full-time experience in the fields of pupil personnel, school nurse, teacher librarian, or speech-language pathology. or clinical or rehabilitative services with an employing agency as defined in Title 5 of the California Code of Regulations section 80054(g)(1) and (2)(A); or</w:t>
      </w:r>
    </w:p>
    <w:p w:rsidR="00A171B7" w:rsidRPr="00147C3B" w:rsidRDefault="00A171B7" w:rsidP="00A171B7">
      <w:pPr>
        <w:pStyle w:val="ListParagraph"/>
        <w:jc w:val="both"/>
        <w:rPr>
          <w:rFonts w:asciiTheme="minorHAnsi" w:hAnsiTheme="minorHAnsi" w:cs="Times New Roman"/>
          <w:sz w:val="22"/>
          <w:szCs w:val="22"/>
        </w:rPr>
      </w:pPr>
    </w:p>
    <w:p w:rsidR="00A171B7" w:rsidRPr="00147C3B" w:rsidRDefault="00A171B7" w:rsidP="00A171B7">
      <w:pPr>
        <w:pStyle w:val="ListParagraph"/>
        <w:numPr>
          <w:ilvl w:val="0"/>
          <w:numId w:val="2"/>
        </w:numPr>
        <w:autoSpaceDE w:val="0"/>
        <w:autoSpaceDN w:val="0"/>
        <w:adjustRightInd w:val="0"/>
        <w:jc w:val="both"/>
        <w:rPr>
          <w:rFonts w:asciiTheme="minorHAnsi" w:hAnsiTheme="minorHAnsi" w:cs="Times New Roman"/>
          <w:sz w:val="22"/>
          <w:szCs w:val="22"/>
        </w:rPr>
      </w:pPr>
      <w:r w:rsidRPr="00147C3B">
        <w:rPr>
          <w:rFonts w:asciiTheme="minorHAnsi" w:hAnsiTheme="minorHAnsi" w:cs="Times New Roman"/>
          <w:sz w:val="22"/>
          <w:szCs w:val="22"/>
        </w:rPr>
        <w:t xml:space="preserve">a combination of (a) </w:t>
      </w:r>
      <w:r w:rsidR="00982953" w:rsidRPr="00147C3B">
        <w:rPr>
          <w:rFonts w:asciiTheme="minorHAnsi" w:hAnsiTheme="minorHAnsi" w:cs="Times New Roman"/>
          <w:sz w:val="22"/>
          <w:szCs w:val="22"/>
        </w:rPr>
        <w:t>and</w:t>
      </w:r>
      <w:r w:rsidRPr="00147C3B">
        <w:rPr>
          <w:rFonts w:asciiTheme="minorHAnsi" w:hAnsiTheme="minorHAnsi" w:cs="Times New Roman"/>
          <w:sz w:val="22"/>
          <w:szCs w:val="22"/>
        </w:rPr>
        <w:t xml:space="preserve"> (b).</w:t>
      </w:r>
    </w:p>
    <w:p w:rsidR="00A171B7" w:rsidRPr="00147C3B" w:rsidRDefault="00A171B7" w:rsidP="00A171B7">
      <w:pPr>
        <w:autoSpaceDE w:val="0"/>
        <w:autoSpaceDN w:val="0"/>
        <w:adjustRightInd w:val="0"/>
        <w:rPr>
          <w:rFonts w:asciiTheme="minorHAnsi" w:hAnsiTheme="minorHAnsi"/>
          <w:i/>
          <w:sz w:val="22"/>
          <w:szCs w:val="22"/>
        </w:rPr>
      </w:pPr>
    </w:p>
    <w:p w:rsidR="00A171B7" w:rsidRPr="00147C3B" w:rsidRDefault="00A171B7" w:rsidP="00A171B7">
      <w:pPr>
        <w:autoSpaceDE w:val="0"/>
        <w:autoSpaceDN w:val="0"/>
        <w:adjustRightInd w:val="0"/>
        <w:jc w:val="both"/>
        <w:rPr>
          <w:rFonts w:asciiTheme="minorHAnsi" w:hAnsiTheme="minorHAnsi"/>
          <w:i/>
          <w:sz w:val="22"/>
          <w:szCs w:val="22"/>
        </w:rPr>
      </w:pPr>
      <w:r w:rsidRPr="00147C3B">
        <w:rPr>
          <w:rFonts w:asciiTheme="minorHAnsi" w:hAnsiTheme="minorHAnsi"/>
          <w:i/>
          <w:sz w:val="22"/>
          <w:szCs w:val="22"/>
        </w:rPr>
        <w:lastRenderedPageBreak/>
        <w:t>Education Code section 44270(a)(2) and</w:t>
      </w:r>
      <w:r w:rsidRPr="00147C3B">
        <w:rPr>
          <w:rFonts w:asciiTheme="minorHAnsi" w:hAnsiTheme="minorHAnsi"/>
          <w:sz w:val="22"/>
          <w:szCs w:val="22"/>
        </w:rPr>
        <w:t xml:space="preserve"> </w:t>
      </w:r>
      <w:r w:rsidRPr="00147C3B">
        <w:rPr>
          <w:rFonts w:asciiTheme="minorHAnsi" w:hAnsiTheme="minorHAnsi"/>
          <w:i/>
          <w:sz w:val="22"/>
          <w:szCs w:val="22"/>
        </w:rPr>
        <w:t>Title 5 of the California Code of Regulations section 80054(a)(4)</w:t>
      </w:r>
    </w:p>
    <w:p w:rsidR="00A171B7" w:rsidRPr="00147C3B" w:rsidRDefault="00A171B7" w:rsidP="00A171B7">
      <w:pPr>
        <w:autoSpaceDE w:val="0"/>
        <w:autoSpaceDN w:val="0"/>
        <w:adjustRightInd w:val="0"/>
        <w:jc w:val="both"/>
        <w:rPr>
          <w:rFonts w:asciiTheme="minorHAnsi" w:hAnsiTheme="minorHAnsi"/>
          <w:i/>
          <w:sz w:val="22"/>
          <w:szCs w:val="22"/>
        </w:rPr>
      </w:pPr>
    </w:p>
    <w:p w:rsidR="00A171B7" w:rsidRPr="00147C3B" w:rsidRDefault="00A171B7" w:rsidP="00A171B7">
      <w:pPr>
        <w:autoSpaceDE w:val="0"/>
        <w:autoSpaceDN w:val="0"/>
        <w:adjustRightInd w:val="0"/>
        <w:jc w:val="both"/>
        <w:rPr>
          <w:rFonts w:asciiTheme="minorHAnsi" w:hAnsiTheme="minorHAnsi"/>
          <w:i/>
          <w:sz w:val="22"/>
          <w:szCs w:val="22"/>
        </w:rPr>
      </w:pPr>
      <w:r w:rsidRPr="00147C3B">
        <w:rPr>
          <w:rFonts w:asciiTheme="minorHAnsi" w:hAnsiTheme="minorHAnsi"/>
          <w:sz w:val="22"/>
          <w:szCs w:val="22"/>
          <w:u w:val="single"/>
        </w:rPr>
        <w:t>For Intern Programs: An entity that operates a program of preparation for the preliminary Administrative Services Credential with an Intern option shall require each candidate who is admitted into an Intern Program to verify appropriate experience as described above prior to recommendation for the intern credential and the assumption of intern administrative responsibilities</w:t>
      </w:r>
      <w:r w:rsidRPr="00147C3B">
        <w:rPr>
          <w:rFonts w:asciiTheme="minorHAnsi" w:hAnsiTheme="minorHAnsi"/>
          <w:sz w:val="22"/>
          <w:szCs w:val="22"/>
        </w:rPr>
        <w:t>.</w:t>
      </w:r>
    </w:p>
    <w:p w:rsidR="00003768" w:rsidRPr="00147C3B" w:rsidRDefault="00003768" w:rsidP="00A171B7">
      <w:pPr>
        <w:autoSpaceDE w:val="0"/>
        <w:autoSpaceDN w:val="0"/>
        <w:adjustRightInd w:val="0"/>
        <w:jc w:val="both"/>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b/>
          <w:sz w:val="22"/>
          <w:szCs w:val="22"/>
        </w:rPr>
      </w:pPr>
      <w:r w:rsidRPr="00147C3B">
        <w:rPr>
          <w:rStyle w:val="Heading3Char"/>
          <w:rFonts w:asciiTheme="minorHAnsi" w:hAnsiTheme="minorHAnsi"/>
          <w:sz w:val="22"/>
          <w:szCs w:val="22"/>
        </w:rPr>
        <w:t>Precondition 4</w:t>
      </w:r>
      <w:r w:rsidRPr="00147C3B">
        <w:rPr>
          <w:rFonts w:asciiTheme="minorHAnsi" w:hAnsiTheme="minorHAnsi"/>
          <w:b/>
          <w:sz w:val="22"/>
          <w:szCs w:val="22"/>
        </w:rPr>
        <w:t>:</w:t>
      </w:r>
      <w:r w:rsidRPr="00147C3B">
        <w:rPr>
          <w:rFonts w:asciiTheme="minorHAnsi" w:hAnsiTheme="minorHAnsi"/>
          <w:sz w:val="22"/>
          <w:szCs w:val="22"/>
        </w:rPr>
        <w:t xml:space="preserve"> Has completed a Commission-approved preliminary or intern Administrative Services Credential Program based on Administrative Services Credential Program Standards (rev. </w:t>
      </w:r>
      <w:r w:rsidR="00065CB1" w:rsidRPr="00A850E2">
        <w:rPr>
          <w:rFonts w:asciiTheme="minorHAnsi" w:hAnsiTheme="minorHAnsi"/>
          <w:strike/>
          <w:sz w:val="22"/>
          <w:szCs w:val="22"/>
        </w:rPr>
        <w:t>6/</w:t>
      </w:r>
      <w:r w:rsidR="00065CB1" w:rsidRPr="00F61682">
        <w:rPr>
          <w:rFonts w:asciiTheme="minorHAnsi" w:hAnsiTheme="minorHAnsi"/>
          <w:strike/>
          <w:sz w:val="22"/>
          <w:szCs w:val="22"/>
        </w:rPr>
        <w:t>2014</w:t>
      </w:r>
      <w:r w:rsidR="00A850E2" w:rsidRPr="00F61682">
        <w:rPr>
          <w:rFonts w:asciiTheme="minorHAnsi" w:hAnsiTheme="minorHAnsi"/>
          <w:sz w:val="22"/>
          <w:szCs w:val="22"/>
          <w:u w:val="single"/>
        </w:rPr>
        <w:t>7/2018</w:t>
      </w:r>
      <w:r w:rsidRPr="00F61682">
        <w:rPr>
          <w:rFonts w:asciiTheme="minorHAnsi" w:hAnsiTheme="minorHAnsi"/>
          <w:sz w:val="22"/>
          <w:szCs w:val="22"/>
        </w:rPr>
        <w:t>).</w:t>
      </w:r>
    </w:p>
    <w:p w:rsidR="00A171B7" w:rsidRPr="00147C3B" w:rsidRDefault="00A171B7" w:rsidP="00A171B7">
      <w:pPr>
        <w:autoSpaceDE w:val="0"/>
        <w:autoSpaceDN w:val="0"/>
        <w:adjustRightInd w:val="0"/>
        <w:jc w:val="both"/>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sz w:val="22"/>
          <w:szCs w:val="22"/>
        </w:rPr>
      </w:pPr>
      <w:r w:rsidRPr="00147C3B">
        <w:rPr>
          <w:rFonts w:asciiTheme="minorHAnsi" w:hAnsiTheme="minorHAnsi"/>
          <w:i/>
          <w:sz w:val="22"/>
          <w:szCs w:val="22"/>
        </w:rPr>
        <w:t>Education Code section 44270(a)(3) and</w:t>
      </w:r>
      <w:r w:rsidRPr="00147C3B">
        <w:rPr>
          <w:rFonts w:asciiTheme="minorHAnsi" w:hAnsiTheme="minorHAnsi"/>
          <w:sz w:val="22"/>
          <w:szCs w:val="22"/>
        </w:rPr>
        <w:t xml:space="preserve"> </w:t>
      </w:r>
      <w:r w:rsidRPr="00147C3B">
        <w:rPr>
          <w:rFonts w:asciiTheme="minorHAnsi" w:hAnsiTheme="minorHAnsi"/>
          <w:i/>
          <w:sz w:val="22"/>
          <w:szCs w:val="22"/>
        </w:rPr>
        <w:t>Title 5 of the California Code of Regulations section 80054(a)(2)</w:t>
      </w:r>
    </w:p>
    <w:p w:rsidR="00003768" w:rsidRPr="00147C3B" w:rsidRDefault="00003768" w:rsidP="00A171B7">
      <w:pPr>
        <w:autoSpaceDE w:val="0"/>
        <w:autoSpaceDN w:val="0"/>
        <w:adjustRightInd w:val="0"/>
        <w:jc w:val="both"/>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sz w:val="22"/>
          <w:szCs w:val="22"/>
        </w:rPr>
      </w:pPr>
      <w:r w:rsidRPr="00147C3B">
        <w:rPr>
          <w:rStyle w:val="Heading3Char"/>
          <w:rFonts w:asciiTheme="minorHAnsi" w:hAnsiTheme="minorHAnsi"/>
          <w:sz w:val="22"/>
          <w:szCs w:val="22"/>
        </w:rPr>
        <w:t>Precondition 5</w:t>
      </w:r>
      <w:r w:rsidRPr="00147C3B">
        <w:rPr>
          <w:rFonts w:asciiTheme="minorHAnsi" w:hAnsiTheme="minorHAnsi"/>
          <w:b/>
          <w:sz w:val="22"/>
          <w:szCs w:val="22"/>
        </w:rPr>
        <w:t>:</w:t>
      </w:r>
      <w:r w:rsidRPr="00147C3B">
        <w:rPr>
          <w:rFonts w:asciiTheme="minorHAnsi" w:hAnsiTheme="minorHAnsi"/>
          <w:sz w:val="22"/>
          <w:szCs w:val="22"/>
        </w:rPr>
        <w:t xml:space="preserve"> Verification of an offer of employment in a full or part-time administrative position in an employing agency as defined in Title 5 of the California Code of Regulations section 80054(g)(1). If a candidate has satisfied preconditions 1 through 4 but does not have an offer of employment, the Commission-approved program shall recommend for a Certificate of Eligibility which verifies completion of all requirements for the preliminary Administrative Services Credential and allows the holder to seek employment in an</w:t>
      </w:r>
      <w:r w:rsidRPr="00F946BB">
        <w:rPr>
          <w:rFonts w:asciiTheme="minorHAnsi" w:hAnsiTheme="minorHAnsi"/>
          <w:dstrike/>
          <w:sz w:val="22"/>
          <w:szCs w:val="22"/>
        </w:rPr>
        <w:t>d</w:t>
      </w:r>
      <w:r w:rsidRPr="00147C3B">
        <w:rPr>
          <w:rFonts w:asciiTheme="minorHAnsi" w:hAnsiTheme="minorHAnsi"/>
          <w:sz w:val="22"/>
          <w:szCs w:val="22"/>
        </w:rPr>
        <w:t xml:space="preserve"> administrative position.</w:t>
      </w:r>
    </w:p>
    <w:p w:rsidR="00A171B7" w:rsidRPr="00147C3B" w:rsidRDefault="00A171B7" w:rsidP="00A171B7">
      <w:pPr>
        <w:autoSpaceDE w:val="0"/>
        <w:autoSpaceDN w:val="0"/>
        <w:adjustRightInd w:val="0"/>
        <w:jc w:val="both"/>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sz w:val="22"/>
          <w:szCs w:val="22"/>
        </w:rPr>
      </w:pPr>
      <w:r w:rsidRPr="00147C3B">
        <w:rPr>
          <w:rFonts w:asciiTheme="minorHAnsi" w:hAnsiTheme="minorHAnsi"/>
          <w:i/>
          <w:sz w:val="22"/>
          <w:szCs w:val="22"/>
        </w:rPr>
        <w:t>Education Code section 44270(a)(4) and</w:t>
      </w:r>
      <w:r w:rsidRPr="00147C3B">
        <w:rPr>
          <w:rFonts w:asciiTheme="minorHAnsi" w:hAnsiTheme="minorHAnsi"/>
          <w:sz w:val="22"/>
          <w:szCs w:val="22"/>
        </w:rPr>
        <w:t xml:space="preserve"> </w:t>
      </w:r>
      <w:r w:rsidRPr="00147C3B">
        <w:rPr>
          <w:rFonts w:asciiTheme="minorHAnsi" w:hAnsiTheme="minorHAnsi"/>
          <w:i/>
          <w:sz w:val="22"/>
          <w:szCs w:val="22"/>
        </w:rPr>
        <w:t xml:space="preserve">Title 5 of the California Code of Regulations </w:t>
      </w:r>
      <w:r w:rsidRPr="00254787">
        <w:rPr>
          <w:rFonts w:asciiTheme="minorHAnsi" w:hAnsiTheme="minorHAnsi"/>
          <w:i/>
          <w:sz w:val="22"/>
          <w:szCs w:val="22"/>
        </w:rPr>
        <w:t>section 80054(a)(</w:t>
      </w:r>
      <w:r w:rsidRPr="00254787">
        <w:rPr>
          <w:rFonts w:asciiTheme="minorHAnsi" w:hAnsiTheme="minorHAnsi"/>
          <w:i/>
          <w:strike/>
          <w:sz w:val="22"/>
          <w:szCs w:val="22"/>
        </w:rPr>
        <w:t>6</w:t>
      </w:r>
      <w:r w:rsidR="0078369E" w:rsidRPr="00254787">
        <w:rPr>
          <w:rFonts w:asciiTheme="minorHAnsi" w:hAnsiTheme="minorHAnsi"/>
          <w:i/>
          <w:sz w:val="22"/>
          <w:szCs w:val="22"/>
          <w:u w:val="single"/>
        </w:rPr>
        <w:t>7) and (a</w:t>
      </w:r>
      <w:r w:rsidRPr="00254787">
        <w:rPr>
          <w:rFonts w:asciiTheme="minorHAnsi" w:hAnsiTheme="minorHAnsi"/>
          <w:i/>
          <w:sz w:val="22"/>
          <w:szCs w:val="22"/>
        </w:rPr>
        <w:t>)</w:t>
      </w:r>
      <w:r w:rsidR="0078369E" w:rsidRPr="00254787">
        <w:rPr>
          <w:rFonts w:asciiTheme="minorHAnsi" w:hAnsiTheme="minorHAnsi"/>
          <w:i/>
          <w:sz w:val="22"/>
          <w:szCs w:val="22"/>
        </w:rPr>
        <w:t>(8)</w:t>
      </w:r>
    </w:p>
    <w:p w:rsidR="0016769D" w:rsidRDefault="0016769D" w:rsidP="00A171B7">
      <w:pPr>
        <w:autoSpaceDE w:val="0"/>
        <w:autoSpaceDN w:val="0"/>
        <w:adjustRightInd w:val="0"/>
        <w:jc w:val="center"/>
        <w:rPr>
          <w:rFonts w:asciiTheme="minorHAnsi" w:hAnsiTheme="minorHAnsi"/>
          <w:b/>
          <w:bCs/>
          <w:sz w:val="22"/>
          <w:szCs w:val="22"/>
        </w:rPr>
      </w:pPr>
    </w:p>
    <w:p w:rsidR="00401D97" w:rsidRDefault="00401D97" w:rsidP="00FC1E99">
      <w:pPr>
        <w:autoSpaceDE w:val="0"/>
        <w:autoSpaceDN w:val="0"/>
        <w:adjustRightInd w:val="0"/>
        <w:ind w:left="720"/>
        <w:rPr>
          <w:rFonts w:asciiTheme="minorHAnsi" w:eastAsiaTheme="majorEastAsia" w:hAnsiTheme="minorHAnsi" w:cstheme="majorBidi"/>
          <w:bCs/>
          <w:sz w:val="22"/>
          <w:szCs w:val="22"/>
        </w:rPr>
      </w:pPr>
    </w:p>
    <w:p w:rsidR="00401D97" w:rsidRDefault="00401D97" w:rsidP="00FC1E99">
      <w:pPr>
        <w:autoSpaceDE w:val="0"/>
        <w:autoSpaceDN w:val="0"/>
        <w:adjustRightInd w:val="0"/>
        <w:ind w:left="720"/>
        <w:rPr>
          <w:rFonts w:asciiTheme="minorHAnsi" w:eastAsiaTheme="majorEastAsia" w:hAnsiTheme="minorHAnsi" w:cstheme="majorBidi"/>
          <w:bCs/>
          <w:sz w:val="22"/>
          <w:szCs w:val="22"/>
        </w:rPr>
      </w:pPr>
    </w:p>
    <w:p w:rsidR="00FC1E99" w:rsidRPr="00FC1E99" w:rsidRDefault="00FC1E99" w:rsidP="00FC1E99">
      <w:pPr>
        <w:autoSpaceDE w:val="0"/>
        <w:autoSpaceDN w:val="0"/>
        <w:adjustRightInd w:val="0"/>
        <w:ind w:left="720"/>
        <w:rPr>
          <w:rFonts w:asciiTheme="minorHAnsi" w:eastAsiaTheme="majorEastAsia" w:hAnsiTheme="minorHAnsi" w:cstheme="majorBidi"/>
          <w:bCs/>
          <w:sz w:val="22"/>
          <w:szCs w:val="22"/>
        </w:rPr>
        <w:sectPr w:rsidR="00FC1E99" w:rsidRPr="00FC1E99" w:rsidSect="00980776">
          <w:pgSz w:w="12240" w:h="15840"/>
          <w:pgMar w:top="720" w:right="720" w:bottom="720" w:left="72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pPr>
    </w:p>
    <w:p w:rsidR="00A171B7" w:rsidRPr="00525AFA" w:rsidRDefault="00A850E2" w:rsidP="007E2633">
      <w:pPr>
        <w:pStyle w:val="Heading2"/>
        <w:spacing w:before="0"/>
        <w:jc w:val="center"/>
        <w:rPr>
          <w:rFonts w:asciiTheme="minorHAnsi" w:hAnsiTheme="minorHAnsi"/>
          <w:sz w:val="26"/>
        </w:rPr>
      </w:pPr>
      <w:r>
        <w:rPr>
          <w:rFonts w:asciiTheme="minorHAnsi" w:hAnsiTheme="minorHAnsi"/>
          <w:strike/>
          <w:sz w:val="26"/>
        </w:rPr>
        <w:lastRenderedPageBreak/>
        <w:t xml:space="preserve">Preconditions for the </w:t>
      </w:r>
      <w:r w:rsidR="00A171B7" w:rsidRPr="00525AFA">
        <w:rPr>
          <w:rFonts w:asciiTheme="minorHAnsi" w:hAnsiTheme="minorHAnsi"/>
          <w:sz w:val="26"/>
        </w:rPr>
        <w:t xml:space="preserve">Administrative Services Credential </w:t>
      </w:r>
      <w:r w:rsidR="005065F0" w:rsidRPr="00525AFA">
        <w:rPr>
          <w:rFonts w:asciiTheme="minorHAnsi" w:hAnsiTheme="minorHAnsi"/>
          <w:sz w:val="26"/>
        </w:rPr>
        <w:t xml:space="preserve">Clear </w:t>
      </w:r>
      <w:r w:rsidR="00A171B7" w:rsidRPr="00525AFA">
        <w:rPr>
          <w:rFonts w:asciiTheme="minorHAnsi" w:hAnsiTheme="minorHAnsi"/>
          <w:sz w:val="26"/>
        </w:rPr>
        <w:t>Induction Program</w:t>
      </w:r>
    </w:p>
    <w:p w:rsidR="003834FD" w:rsidRPr="00525AFA" w:rsidRDefault="003834FD" w:rsidP="00A171B7">
      <w:pPr>
        <w:autoSpaceDE w:val="0"/>
        <w:autoSpaceDN w:val="0"/>
        <w:adjustRightInd w:val="0"/>
        <w:jc w:val="both"/>
        <w:rPr>
          <w:rFonts w:asciiTheme="minorHAnsi" w:hAnsiTheme="minorHAnsi"/>
        </w:rPr>
      </w:pPr>
    </w:p>
    <w:p w:rsidR="00A171B7" w:rsidRPr="00147C3B" w:rsidRDefault="00C5119E" w:rsidP="00A171B7">
      <w:pPr>
        <w:autoSpaceDE w:val="0"/>
        <w:autoSpaceDN w:val="0"/>
        <w:adjustRightInd w:val="0"/>
        <w:jc w:val="both"/>
        <w:rPr>
          <w:rFonts w:asciiTheme="minorHAnsi" w:hAnsiTheme="minorHAnsi"/>
          <w:sz w:val="22"/>
          <w:szCs w:val="22"/>
        </w:rPr>
      </w:pPr>
      <w:r w:rsidRPr="00147C3B">
        <w:rPr>
          <w:rFonts w:asciiTheme="minorHAnsi" w:hAnsiTheme="minorHAnsi"/>
          <w:sz w:val="22"/>
          <w:szCs w:val="22"/>
        </w:rPr>
        <w:t>I</w:t>
      </w:r>
      <w:r w:rsidR="00A171B7" w:rsidRPr="00147C3B">
        <w:rPr>
          <w:rFonts w:asciiTheme="minorHAnsi" w:hAnsiTheme="minorHAnsi"/>
          <w:sz w:val="22"/>
          <w:szCs w:val="22"/>
        </w:rPr>
        <w:t>n addition to the Commission’s General Preconditions</w:t>
      </w:r>
      <w:r w:rsidR="007D7C77" w:rsidRPr="00BF0C7A">
        <w:rPr>
          <w:rFonts w:asciiTheme="minorHAnsi" w:hAnsiTheme="minorHAnsi"/>
          <w:sz w:val="22"/>
          <w:szCs w:val="22"/>
          <w:u w:val="single"/>
        </w:rPr>
        <w:t xml:space="preserve"> and Program Preconditions</w:t>
      </w:r>
      <w:r w:rsidR="00A171B7" w:rsidRPr="00147C3B">
        <w:rPr>
          <w:rFonts w:asciiTheme="minorHAnsi" w:hAnsiTheme="minorHAnsi"/>
          <w:sz w:val="22"/>
          <w:szCs w:val="22"/>
        </w:rPr>
        <w:t>, a Commission-approved program shall determine prior to admission of a candidate to a clear Administrative Services Credential program that the candidate has met the following requirements established in California State laws, regulations, and/or Commission policy:</w:t>
      </w:r>
    </w:p>
    <w:p w:rsidR="00A171B7" w:rsidRPr="00147C3B" w:rsidRDefault="00A171B7" w:rsidP="00A171B7">
      <w:pPr>
        <w:autoSpaceDE w:val="0"/>
        <w:autoSpaceDN w:val="0"/>
        <w:adjustRightInd w:val="0"/>
        <w:jc w:val="both"/>
        <w:rPr>
          <w:rFonts w:asciiTheme="minorHAnsi" w:hAnsiTheme="minorHAnsi"/>
          <w:b/>
          <w:sz w:val="22"/>
          <w:szCs w:val="22"/>
        </w:rPr>
      </w:pPr>
    </w:p>
    <w:p w:rsidR="00A171B7" w:rsidRPr="00147C3B" w:rsidRDefault="00A171B7" w:rsidP="00A171B7">
      <w:pPr>
        <w:autoSpaceDE w:val="0"/>
        <w:autoSpaceDN w:val="0"/>
        <w:adjustRightInd w:val="0"/>
        <w:jc w:val="both"/>
        <w:rPr>
          <w:rFonts w:asciiTheme="minorHAnsi" w:hAnsiTheme="minorHAnsi"/>
          <w:sz w:val="22"/>
          <w:szCs w:val="22"/>
        </w:rPr>
      </w:pPr>
      <w:r w:rsidRPr="00147C3B">
        <w:rPr>
          <w:rStyle w:val="Heading3Char"/>
          <w:rFonts w:asciiTheme="minorHAnsi" w:hAnsiTheme="minorHAnsi"/>
          <w:sz w:val="22"/>
          <w:szCs w:val="22"/>
        </w:rPr>
        <w:t>Precondition 1</w:t>
      </w:r>
      <w:r w:rsidRPr="00147C3B">
        <w:rPr>
          <w:rFonts w:asciiTheme="minorHAnsi" w:hAnsiTheme="minorHAnsi"/>
          <w:b/>
          <w:sz w:val="22"/>
          <w:szCs w:val="22"/>
        </w:rPr>
        <w:t>:</w:t>
      </w:r>
      <w:r w:rsidRPr="00147C3B">
        <w:rPr>
          <w:rFonts w:asciiTheme="minorHAnsi" w:hAnsiTheme="minorHAnsi"/>
          <w:sz w:val="22"/>
          <w:szCs w:val="22"/>
        </w:rPr>
        <w:t xml:space="preserve"> Possess a valid California preliminary Administrative Services Credential.</w:t>
      </w:r>
    </w:p>
    <w:p w:rsidR="00A171B7" w:rsidRPr="00147C3B" w:rsidRDefault="00A171B7" w:rsidP="00A171B7">
      <w:pPr>
        <w:autoSpaceDE w:val="0"/>
        <w:autoSpaceDN w:val="0"/>
        <w:adjustRightInd w:val="0"/>
        <w:jc w:val="both"/>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i/>
          <w:sz w:val="22"/>
          <w:szCs w:val="22"/>
        </w:rPr>
      </w:pPr>
      <w:r w:rsidRPr="00147C3B">
        <w:rPr>
          <w:rFonts w:asciiTheme="minorHAnsi" w:hAnsiTheme="minorHAnsi"/>
          <w:i/>
          <w:sz w:val="22"/>
          <w:szCs w:val="22"/>
        </w:rPr>
        <w:t xml:space="preserve">Education Code section 44270.1(a)(1) and Title 5 of the California Code of </w:t>
      </w:r>
      <w:r w:rsidR="00003768" w:rsidRPr="00147C3B">
        <w:rPr>
          <w:rFonts w:asciiTheme="minorHAnsi" w:hAnsiTheme="minorHAnsi"/>
          <w:i/>
          <w:sz w:val="22"/>
          <w:szCs w:val="22"/>
        </w:rPr>
        <w:t>Regulations section 80054(d)(1)</w:t>
      </w:r>
    </w:p>
    <w:p w:rsidR="00003768" w:rsidRPr="00147C3B" w:rsidRDefault="00003768" w:rsidP="00A171B7">
      <w:pPr>
        <w:autoSpaceDE w:val="0"/>
        <w:autoSpaceDN w:val="0"/>
        <w:adjustRightInd w:val="0"/>
        <w:jc w:val="both"/>
        <w:rPr>
          <w:rFonts w:asciiTheme="minorHAnsi" w:hAnsiTheme="minorHAnsi"/>
          <w:i/>
          <w:sz w:val="22"/>
          <w:szCs w:val="22"/>
        </w:rPr>
      </w:pPr>
    </w:p>
    <w:p w:rsidR="00A171B7" w:rsidRPr="00147C3B" w:rsidRDefault="00A171B7" w:rsidP="00A171B7">
      <w:pPr>
        <w:autoSpaceDE w:val="0"/>
        <w:autoSpaceDN w:val="0"/>
        <w:adjustRightInd w:val="0"/>
        <w:jc w:val="both"/>
        <w:rPr>
          <w:rFonts w:asciiTheme="minorHAnsi" w:hAnsiTheme="minorHAnsi"/>
          <w:sz w:val="22"/>
          <w:szCs w:val="22"/>
        </w:rPr>
      </w:pPr>
      <w:r w:rsidRPr="00147C3B">
        <w:rPr>
          <w:rStyle w:val="Heading3Char"/>
          <w:rFonts w:asciiTheme="minorHAnsi" w:hAnsiTheme="minorHAnsi"/>
          <w:sz w:val="22"/>
          <w:szCs w:val="22"/>
        </w:rPr>
        <w:t>Precondition 2</w:t>
      </w:r>
      <w:r w:rsidRPr="00147C3B">
        <w:rPr>
          <w:rFonts w:asciiTheme="minorHAnsi" w:hAnsiTheme="minorHAnsi"/>
          <w:b/>
          <w:sz w:val="22"/>
          <w:szCs w:val="22"/>
        </w:rPr>
        <w:t xml:space="preserve">: </w:t>
      </w:r>
      <w:r w:rsidRPr="00147C3B">
        <w:rPr>
          <w:rFonts w:asciiTheme="minorHAnsi" w:hAnsiTheme="minorHAnsi"/>
          <w:sz w:val="22"/>
          <w:szCs w:val="22"/>
        </w:rPr>
        <w:t xml:space="preserve">Verification of an offer of employment in a full or part-time administrative position in an employing agency as defined in Title 5 of the California Code of Regulations section 80054(g)(1). </w:t>
      </w:r>
    </w:p>
    <w:p w:rsidR="00A171B7" w:rsidRPr="00147C3B" w:rsidRDefault="00A171B7" w:rsidP="00A171B7">
      <w:pPr>
        <w:autoSpaceDE w:val="0"/>
        <w:autoSpaceDN w:val="0"/>
        <w:adjustRightInd w:val="0"/>
        <w:jc w:val="both"/>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sz w:val="22"/>
          <w:szCs w:val="22"/>
        </w:rPr>
      </w:pPr>
      <w:r w:rsidRPr="00147C3B">
        <w:rPr>
          <w:rFonts w:asciiTheme="minorHAnsi" w:hAnsiTheme="minorHAnsi"/>
          <w:i/>
          <w:sz w:val="22"/>
          <w:szCs w:val="22"/>
        </w:rPr>
        <w:t>Education Code section 44270(a)(4) and</w:t>
      </w:r>
      <w:r w:rsidRPr="00147C3B">
        <w:rPr>
          <w:rFonts w:asciiTheme="minorHAnsi" w:hAnsiTheme="minorHAnsi"/>
          <w:sz w:val="22"/>
          <w:szCs w:val="22"/>
        </w:rPr>
        <w:t xml:space="preserve"> </w:t>
      </w:r>
      <w:r w:rsidRPr="00147C3B">
        <w:rPr>
          <w:rFonts w:asciiTheme="minorHAnsi" w:hAnsiTheme="minorHAnsi"/>
          <w:i/>
          <w:sz w:val="22"/>
          <w:szCs w:val="22"/>
        </w:rPr>
        <w:t xml:space="preserve">Title 5 of the California Code of Regulations </w:t>
      </w:r>
      <w:r w:rsidRPr="00254787">
        <w:rPr>
          <w:rFonts w:asciiTheme="minorHAnsi" w:hAnsiTheme="minorHAnsi"/>
          <w:i/>
          <w:sz w:val="22"/>
          <w:szCs w:val="22"/>
        </w:rPr>
        <w:t xml:space="preserve">section </w:t>
      </w:r>
      <w:r w:rsidR="007578D4">
        <w:rPr>
          <w:rFonts w:asciiTheme="minorHAnsi" w:hAnsiTheme="minorHAnsi"/>
          <w:i/>
          <w:sz w:val="22"/>
          <w:szCs w:val="22"/>
        </w:rPr>
        <w:t>80054(a)(</w:t>
      </w:r>
      <w:r w:rsidR="007578D4" w:rsidRPr="007578D4">
        <w:rPr>
          <w:rFonts w:asciiTheme="minorHAnsi" w:hAnsiTheme="minorHAnsi"/>
          <w:i/>
          <w:strike/>
          <w:sz w:val="22"/>
          <w:szCs w:val="22"/>
        </w:rPr>
        <w:t>6</w:t>
      </w:r>
      <w:r w:rsidR="007578D4">
        <w:rPr>
          <w:rFonts w:asciiTheme="minorHAnsi" w:hAnsiTheme="minorHAnsi"/>
          <w:i/>
          <w:sz w:val="22"/>
          <w:szCs w:val="22"/>
          <w:u w:val="single"/>
        </w:rPr>
        <w:t>7</w:t>
      </w:r>
      <w:r w:rsidR="007578D4" w:rsidRPr="007578D4">
        <w:rPr>
          <w:rFonts w:asciiTheme="minorHAnsi" w:hAnsiTheme="minorHAnsi"/>
          <w:i/>
          <w:sz w:val="22"/>
          <w:szCs w:val="22"/>
        </w:rPr>
        <w:t>)</w:t>
      </w:r>
    </w:p>
    <w:p w:rsidR="00003768" w:rsidRPr="00147C3B" w:rsidRDefault="00003768" w:rsidP="00A171B7">
      <w:pPr>
        <w:autoSpaceDE w:val="0"/>
        <w:autoSpaceDN w:val="0"/>
        <w:adjustRightInd w:val="0"/>
        <w:jc w:val="both"/>
        <w:rPr>
          <w:rFonts w:asciiTheme="minorHAnsi" w:hAnsiTheme="minorHAnsi"/>
          <w:sz w:val="22"/>
          <w:szCs w:val="22"/>
        </w:rPr>
      </w:pPr>
    </w:p>
    <w:p w:rsidR="00A171B7" w:rsidRPr="00147C3B" w:rsidRDefault="00A171B7" w:rsidP="00A171B7">
      <w:pPr>
        <w:pStyle w:val="Default"/>
        <w:jc w:val="both"/>
        <w:rPr>
          <w:rFonts w:asciiTheme="minorHAnsi" w:hAnsiTheme="minorHAnsi"/>
          <w:sz w:val="22"/>
          <w:szCs w:val="22"/>
        </w:rPr>
      </w:pPr>
      <w:r w:rsidRPr="00147C3B">
        <w:rPr>
          <w:rStyle w:val="Heading3Char"/>
          <w:rFonts w:asciiTheme="minorHAnsi" w:hAnsiTheme="minorHAnsi"/>
          <w:sz w:val="22"/>
          <w:szCs w:val="22"/>
        </w:rPr>
        <w:t>Precondition 3</w:t>
      </w:r>
      <w:r w:rsidRPr="00147C3B">
        <w:rPr>
          <w:rFonts w:asciiTheme="minorHAnsi" w:hAnsiTheme="minorHAnsi"/>
          <w:b/>
          <w:sz w:val="22"/>
          <w:szCs w:val="22"/>
        </w:rPr>
        <w:t>:</w:t>
      </w:r>
      <w:r w:rsidRPr="00147C3B">
        <w:rPr>
          <w:rFonts w:asciiTheme="minorHAnsi" w:hAnsiTheme="minorHAnsi"/>
          <w:sz w:val="22"/>
          <w:szCs w:val="22"/>
        </w:rPr>
        <w:t xml:space="preserve"> An entity that operates a program for the Clear Administrative Services Credential shall provide for the development of a written individualized program of professional development activities (clear credential induction plan) for the advanced preparation program based upon individual needs. The plan shall be developed in consultations among the candidate, employer and university representative. </w:t>
      </w:r>
    </w:p>
    <w:p w:rsidR="00A171B7" w:rsidRPr="00147C3B" w:rsidRDefault="00A171B7" w:rsidP="00A171B7">
      <w:pPr>
        <w:pStyle w:val="Default"/>
        <w:jc w:val="both"/>
        <w:rPr>
          <w:rFonts w:asciiTheme="minorHAnsi" w:hAnsiTheme="minorHAnsi"/>
          <w:sz w:val="22"/>
          <w:szCs w:val="22"/>
        </w:rPr>
      </w:pPr>
    </w:p>
    <w:p w:rsidR="00A171B7" w:rsidRPr="00147C3B" w:rsidRDefault="00A171B7" w:rsidP="00A171B7">
      <w:pPr>
        <w:pStyle w:val="Default"/>
        <w:jc w:val="both"/>
        <w:rPr>
          <w:rFonts w:asciiTheme="minorHAnsi" w:hAnsiTheme="minorHAnsi"/>
          <w:i/>
          <w:sz w:val="22"/>
          <w:szCs w:val="22"/>
        </w:rPr>
      </w:pPr>
      <w:r w:rsidRPr="00147C3B">
        <w:rPr>
          <w:rFonts w:asciiTheme="minorHAnsi" w:hAnsiTheme="minorHAnsi"/>
          <w:i/>
          <w:sz w:val="22"/>
          <w:szCs w:val="22"/>
        </w:rPr>
        <w:t xml:space="preserve">Education Code Section 44270.1 (a)(3) and Title 5 of the California Code of Regulations section </w:t>
      </w:r>
      <w:r w:rsidRPr="00254787">
        <w:rPr>
          <w:rFonts w:asciiTheme="minorHAnsi" w:hAnsiTheme="minorHAnsi"/>
          <w:i/>
          <w:sz w:val="22"/>
          <w:szCs w:val="22"/>
        </w:rPr>
        <w:t>80054(d)(</w:t>
      </w:r>
      <w:r w:rsidRPr="00254787">
        <w:rPr>
          <w:rFonts w:asciiTheme="minorHAnsi" w:hAnsiTheme="minorHAnsi"/>
          <w:i/>
          <w:strike/>
          <w:sz w:val="22"/>
          <w:szCs w:val="22"/>
        </w:rPr>
        <w:t>1</w:t>
      </w:r>
      <w:r w:rsidR="0078369E" w:rsidRPr="00254787">
        <w:rPr>
          <w:rFonts w:asciiTheme="minorHAnsi" w:hAnsiTheme="minorHAnsi"/>
          <w:i/>
          <w:sz w:val="22"/>
          <w:szCs w:val="22"/>
          <w:u w:val="single"/>
        </w:rPr>
        <w:t>4</w:t>
      </w:r>
      <w:r w:rsidRPr="00254787">
        <w:rPr>
          <w:rFonts w:asciiTheme="minorHAnsi" w:hAnsiTheme="minorHAnsi"/>
          <w:i/>
          <w:sz w:val="22"/>
          <w:szCs w:val="22"/>
        </w:rPr>
        <w:t>)</w:t>
      </w:r>
      <w:r w:rsidR="0078369E" w:rsidRPr="00254787">
        <w:rPr>
          <w:rFonts w:asciiTheme="minorHAnsi" w:hAnsiTheme="minorHAnsi"/>
          <w:i/>
          <w:sz w:val="22"/>
          <w:szCs w:val="22"/>
          <w:u w:val="single"/>
        </w:rPr>
        <w:t>(A)</w:t>
      </w:r>
      <w:r w:rsidRPr="00147C3B">
        <w:rPr>
          <w:rFonts w:asciiTheme="minorHAnsi" w:hAnsiTheme="minorHAnsi"/>
          <w:i/>
          <w:sz w:val="22"/>
          <w:szCs w:val="22"/>
        </w:rPr>
        <w:t xml:space="preserve"> </w:t>
      </w:r>
    </w:p>
    <w:p w:rsidR="00A171B7" w:rsidRPr="00147C3B" w:rsidRDefault="00A171B7" w:rsidP="00A171B7">
      <w:pPr>
        <w:autoSpaceDE w:val="0"/>
        <w:autoSpaceDN w:val="0"/>
        <w:adjustRightInd w:val="0"/>
        <w:rPr>
          <w:rFonts w:asciiTheme="minorHAnsi" w:hAnsiTheme="minorHAnsi"/>
          <w:sz w:val="22"/>
          <w:szCs w:val="22"/>
        </w:rPr>
      </w:pPr>
    </w:p>
    <w:p w:rsidR="00A171B7" w:rsidRPr="00147C3B" w:rsidRDefault="00A171B7" w:rsidP="00A171B7">
      <w:pPr>
        <w:autoSpaceDE w:val="0"/>
        <w:autoSpaceDN w:val="0"/>
        <w:adjustRightInd w:val="0"/>
        <w:jc w:val="both"/>
        <w:rPr>
          <w:rFonts w:asciiTheme="minorHAnsi" w:hAnsiTheme="minorHAnsi"/>
          <w:sz w:val="22"/>
          <w:szCs w:val="22"/>
        </w:rPr>
      </w:pPr>
      <w:r w:rsidRPr="00147C3B">
        <w:rPr>
          <w:rFonts w:asciiTheme="minorHAnsi" w:hAnsiTheme="minorHAnsi"/>
          <w:sz w:val="22"/>
          <w:szCs w:val="22"/>
        </w:rPr>
        <w:t>In addition to the Commission’s General Preconditions as well as Precondition 1, 2, and 3 above, a Commission-approved program shall determine prior to recommendation of a candidate for a clear Administrative Services Credential that the candidate has met the following requirements established in California State laws, regulations, and/or Commission policy:</w:t>
      </w:r>
    </w:p>
    <w:p w:rsidR="00003768" w:rsidRPr="00147C3B" w:rsidRDefault="00003768" w:rsidP="00A171B7">
      <w:pPr>
        <w:autoSpaceDE w:val="0"/>
        <w:autoSpaceDN w:val="0"/>
        <w:adjustRightInd w:val="0"/>
        <w:rPr>
          <w:rFonts w:asciiTheme="minorHAnsi" w:hAnsiTheme="minorHAnsi"/>
          <w:sz w:val="22"/>
          <w:szCs w:val="22"/>
        </w:rPr>
      </w:pPr>
    </w:p>
    <w:p w:rsidR="00A171B7" w:rsidRPr="00147C3B" w:rsidRDefault="00A171B7" w:rsidP="00A171B7">
      <w:pPr>
        <w:autoSpaceDE w:val="0"/>
        <w:autoSpaceDN w:val="0"/>
        <w:adjustRightInd w:val="0"/>
        <w:rPr>
          <w:rFonts w:asciiTheme="minorHAnsi" w:hAnsiTheme="minorHAnsi"/>
          <w:sz w:val="22"/>
          <w:szCs w:val="22"/>
        </w:rPr>
      </w:pPr>
      <w:r w:rsidRPr="00147C3B">
        <w:rPr>
          <w:rStyle w:val="Heading3Char"/>
          <w:rFonts w:asciiTheme="minorHAnsi" w:hAnsiTheme="minorHAnsi"/>
          <w:sz w:val="22"/>
          <w:szCs w:val="22"/>
        </w:rPr>
        <w:t>Precondition 4</w:t>
      </w:r>
      <w:r w:rsidRPr="00147C3B">
        <w:rPr>
          <w:rFonts w:asciiTheme="minorHAnsi" w:hAnsiTheme="minorHAnsi"/>
          <w:b/>
          <w:sz w:val="22"/>
          <w:szCs w:val="22"/>
        </w:rPr>
        <w:t>:</w:t>
      </w:r>
      <w:r w:rsidRPr="00147C3B">
        <w:rPr>
          <w:rFonts w:asciiTheme="minorHAnsi" w:hAnsiTheme="minorHAnsi"/>
          <w:sz w:val="22"/>
          <w:szCs w:val="22"/>
        </w:rPr>
        <w:t xml:space="preserve"> Verification of two years of successful experience in a full-time administrative position as defined in Title 5 of the California Code of Regulations section 80054(g)(2)(B) with an employing agency as defined in section 80054(g)(1).</w:t>
      </w:r>
    </w:p>
    <w:p w:rsidR="00A171B7" w:rsidRPr="00147C3B" w:rsidRDefault="00A171B7" w:rsidP="00A171B7">
      <w:pPr>
        <w:autoSpaceDE w:val="0"/>
        <w:autoSpaceDN w:val="0"/>
        <w:adjustRightInd w:val="0"/>
        <w:rPr>
          <w:rFonts w:asciiTheme="minorHAnsi" w:hAnsiTheme="minorHAnsi"/>
          <w:i/>
          <w:sz w:val="22"/>
          <w:szCs w:val="22"/>
        </w:rPr>
      </w:pPr>
    </w:p>
    <w:p w:rsidR="00A171B7" w:rsidRPr="00147C3B" w:rsidRDefault="00A171B7" w:rsidP="00A171B7">
      <w:pPr>
        <w:pStyle w:val="Default"/>
        <w:jc w:val="both"/>
        <w:rPr>
          <w:rFonts w:asciiTheme="minorHAnsi" w:hAnsiTheme="minorHAnsi"/>
          <w:i/>
          <w:sz w:val="22"/>
          <w:szCs w:val="22"/>
        </w:rPr>
      </w:pPr>
      <w:r w:rsidRPr="00147C3B">
        <w:rPr>
          <w:rFonts w:asciiTheme="minorHAnsi" w:hAnsiTheme="minorHAnsi"/>
          <w:i/>
          <w:sz w:val="22"/>
          <w:szCs w:val="22"/>
        </w:rPr>
        <w:t xml:space="preserve">Education Code Section 44270.1 (a)(2) and Title 5 of the California Code of Regulations section 80054(g)(1) and (g)(2)(B) </w:t>
      </w:r>
    </w:p>
    <w:p w:rsidR="00003768" w:rsidRPr="00147C3B" w:rsidRDefault="00003768" w:rsidP="00A171B7">
      <w:pPr>
        <w:pStyle w:val="Default"/>
        <w:rPr>
          <w:rFonts w:asciiTheme="minorHAnsi" w:hAnsiTheme="minorHAnsi"/>
          <w:sz w:val="22"/>
          <w:szCs w:val="22"/>
        </w:rPr>
      </w:pPr>
    </w:p>
    <w:p w:rsidR="00A171B7" w:rsidRPr="00147C3B" w:rsidRDefault="00A171B7" w:rsidP="00C5119E">
      <w:pPr>
        <w:pStyle w:val="Default"/>
        <w:jc w:val="both"/>
        <w:rPr>
          <w:rFonts w:asciiTheme="minorHAnsi" w:hAnsiTheme="minorHAnsi"/>
          <w:sz w:val="22"/>
          <w:szCs w:val="22"/>
        </w:rPr>
      </w:pPr>
      <w:r w:rsidRPr="00147C3B">
        <w:rPr>
          <w:rStyle w:val="Heading3Char"/>
          <w:rFonts w:asciiTheme="minorHAnsi" w:hAnsiTheme="minorHAnsi"/>
          <w:sz w:val="22"/>
          <w:szCs w:val="22"/>
        </w:rPr>
        <w:t>Precondition 5</w:t>
      </w:r>
      <w:r w:rsidRPr="00147C3B">
        <w:rPr>
          <w:rFonts w:asciiTheme="minorHAnsi" w:hAnsiTheme="minorHAnsi"/>
          <w:b/>
          <w:bCs/>
          <w:sz w:val="22"/>
          <w:szCs w:val="22"/>
        </w:rPr>
        <w:t xml:space="preserve">: </w:t>
      </w:r>
      <w:r w:rsidRPr="00147C3B">
        <w:rPr>
          <w:rFonts w:asciiTheme="minorHAnsi" w:hAnsiTheme="minorHAnsi"/>
          <w:sz w:val="22"/>
          <w:szCs w:val="22"/>
        </w:rPr>
        <w:t xml:space="preserve"> Has completed a Commission-approved Clear Administrative Services Credential Induction Program based on Administrative Services Credential Program </w:t>
      </w:r>
      <w:r w:rsidRPr="00F61682">
        <w:rPr>
          <w:rFonts w:asciiTheme="minorHAnsi" w:hAnsiTheme="minorHAnsi"/>
          <w:sz w:val="22"/>
          <w:szCs w:val="22"/>
        </w:rPr>
        <w:t>Standards (rev</w:t>
      </w:r>
      <w:r w:rsidRPr="00F61682">
        <w:rPr>
          <w:rFonts w:asciiTheme="minorHAnsi" w:hAnsiTheme="minorHAnsi"/>
          <w:strike/>
          <w:sz w:val="22"/>
          <w:szCs w:val="22"/>
        </w:rPr>
        <w:t xml:space="preserve">. </w:t>
      </w:r>
      <w:r w:rsidR="00065CB1" w:rsidRPr="00F61682">
        <w:rPr>
          <w:rFonts w:asciiTheme="minorHAnsi" w:hAnsiTheme="minorHAnsi"/>
          <w:strike/>
          <w:sz w:val="22"/>
          <w:szCs w:val="22"/>
        </w:rPr>
        <w:t>6/2014</w:t>
      </w:r>
      <w:r w:rsidR="00EB7A14" w:rsidRPr="00F61682">
        <w:rPr>
          <w:rFonts w:asciiTheme="minorHAnsi" w:hAnsiTheme="minorHAnsi"/>
          <w:sz w:val="22"/>
          <w:szCs w:val="22"/>
          <w:u w:val="single"/>
        </w:rPr>
        <w:t>7/2018</w:t>
      </w:r>
      <w:r w:rsidRPr="00F61682">
        <w:rPr>
          <w:rFonts w:asciiTheme="minorHAnsi" w:hAnsiTheme="minorHAnsi"/>
          <w:sz w:val="22"/>
          <w:szCs w:val="22"/>
        </w:rPr>
        <w:t>).</w:t>
      </w:r>
    </w:p>
    <w:p w:rsidR="00A171B7" w:rsidRPr="00147C3B" w:rsidRDefault="00A171B7" w:rsidP="00A171B7">
      <w:pPr>
        <w:pStyle w:val="Default"/>
        <w:rPr>
          <w:rFonts w:asciiTheme="minorHAnsi" w:hAnsiTheme="minorHAnsi"/>
          <w:sz w:val="22"/>
          <w:szCs w:val="22"/>
        </w:rPr>
      </w:pPr>
    </w:p>
    <w:p w:rsidR="00A171B7" w:rsidRDefault="00A171B7" w:rsidP="00A171B7">
      <w:pPr>
        <w:pStyle w:val="Default"/>
        <w:jc w:val="both"/>
        <w:rPr>
          <w:rFonts w:asciiTheme="minorHAnsi" w:hAnsiTheme="minorHAnsi"/>
          <w:sz w:val="22"/>
          <w:szCs w:val="22"/>
        </w:rPr>
      </w:pPr>
      <w:r w:rsidRPr="00147C3B">
        <w:rPr>
          <w:rFonts w:asciiTheme="minorHAnsi" w:hAnsiTheme="minorHAnsi"/>
          <w:sz w:val="22"/>
          <w:szCs w:val="22"/>
        </w:rPr>
        <w:t xml:space="preserve">Education Code Section 44270.1 (a)(3) and Title 5 of the California Code of Regulations section </w:t>
      </w:r>
      <w:r w:rsidRPr="00254787">
        <w:rPr>
          <w:rFonts w:asciiTheme="minorHAnsi" w:hAnsiTheme="minorHAnsi"/>
          <w:sz w:val="22"/>
          <w:szCs w:val="22"/>
        </w:rPr>
        <w:t>80054(d)(</w:t>
      </w:r>
      <w:r w:rsidRPr="00254787">
        <w:rPr>
          <w:rFonts w:asciiTheme="minorHAnsi" w:hAnsiTheme="minorHAnsi"/>
          <w:strike/>
          <w:sz w:val="22"/>
          <w:szCs w:val="22"/>
        </w:rPr>
        <w:t>3</w:t>
      </w:r>
      <w:r w:rsidR="00EB7A14" w:rsidRPr="00254787">
        <w:rPr>
          <w:rFonts w:asciiTheme="minorHAnsi" w:hAnsiTheme="minorHAnsi"/>
          <w:sz w:val="22"/>
          <w:szCs w:val="22"/>
          <w:u w:val="single"/>
        </w:rPr>
        <w:t>4</w:t>
      </w:r>
      <w:r w:rsidRPr="00254787">
        <w:rPr>
          <w:rFonts w:asciiTheme="minorHAnsi" w:hAnsiTheme="minorHAnsi"/>
          <w:sz w:val="22"/>
          <w:szCs w:val="22"/>
        </w:rPr>
        <w:t>)(A)</w:t>
      </w:r>
      <w:r w:rsidRPr="00147C3B">
        <w:rPr>
          <w:rFonts w:asciiTheme="minorHAnsi" w:hAnsiTheme="minorHAnsi"/>
          <w:sz w:val="22"/>
          <w:szCs w:val="22"/>
        </w:rPr>
        <w:t xml:space="preserve"> </w:t>
      </w:r>
    </w:p>
    <w:p w:rsidR="00401D97" w:rsidRDefault="00401D97" w:rsidP="00A171B7">
      <w:pPr>
        <w:pStyle w:val="Default"/>
        <w:jc w:val="both"/>
        <w:rPr>
          <w:rFonts w:asciiTheme="minorHAnsi" w:hAnsiTheme="minorHAnsi"/>
          <w:sz w:val="22"/>
          <w:szCs w:val="22"/>
        </w:rPr>
      </w:pPr>
    </w:p>
    <w:p w:rsidR="00401D97" w:rsidRPr="00147C3B" w:rsidRDefault="00401D97" w:rsidP="00A171B7">
      <w:pPr>
        <w:pStyle w:val="Default"/>
        <w:jc w:val="both"/>
        <w:rPr>
          <w:rFonts w:asciiTheme="minorHAnsi" w:eastAsia="Cambria" w:hAnsiTheme="minorHAnsi"/>
          <w:sz w:val="22"/>
          <w:szCs w:val="22"/>
        </w:rPr>
      </w:pPr>
    </w:p>
    <w:p w:rsidR="0016769D" w:rsidRPr="00147C3B" w:rsidRDefault="0016769D" w:rsidP="00A171B7">
      <w:pPr>
        <w:jc w:val="center"/>
        <w:rPr>
          <w:rFonts w:asciiTheme="minorHAnsi" w:hAnsiTheme="minorHAnsi"/>
          <w:sz w:val="22"/>
          <w:szCs w:val="22"/>
        </w:rPr>
        <w:sectPr w:rsidR="0016769D" w:rsidRPr="00147C3B" w:rsidSect="00980776">
          <w:pgSz w:w="12240" w:h="15840"/>
          <w:pgMar w:top="720" w:right="720" w:bottom="720" w:left="72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pPr>
    </w:p>
    <w:p w:rsidR="002A28D6" w:rsidRPr="00525AFA" w:rsidRDefault="00004467" w:rsidP="003C7644">
      <w:pPr>
        <w:pStyle w:val="Heading1"/>
        <w:rPr>
          <w:i/>
        </w:rPr>
      </w:pPr>
      <w:r w:rsidRPr="00525AFA">
        <w:lastRenderedPageBreak/>
        <w:t>Section III.</w:t>
      </w:r>
      <w:r w:rsidR="008B191E" w:rsidRPr="00525AFA">
        <w:t xml:space="preserve"> </w:t>
      </w:r>
      <w:r w:rsidR="002A28D6" w:rsidRPr="00525AFA">
        <w:t xml:space="preserve">The </w:t>
      </w:r>
      <w:r w:rsidRPr="00525AFA">
        <w:t>Preliminary</w:t>
      </w:r>
      <w:r w:rsidR="00883EF0" w:rsidRPr="00525AFA">
        <w:t xml:space="preserve"> </w:t>
      </w:r>
      <w:r w:rsidR="00D825F3" w:rsidRPr="00525AFA">
        <w:t>Administrative Services Credential Program</w:t>
      </w:r>
    </w:p>
    <w:p w:rsidR="0043385E" w:rsidRPr="00525AFA" w:rsidRDefault="0043385E" w:rsidP="003C7644">
      <w:pPr>
        <w:pStyle w:val="Heading1"/>
      </w:pPr>
    </w:p>
    <w:p w:rsidR="00FD5D0F" w:rsidRPr="00525AFA" w:rsidRDefault="00FD5D0F" w:rsidP="00003768">
      <w:pPr>
        <w:pStyle w:val="Heading2"/>
        <w:spacing w:before="0"/>
        <w:rPr>
          <w:rFonts w:asciiTheme="minorHAnsi" w:hAnsiTheme="minorHAnsi"/>
        </w:rPr>
      </w:pPr>
      <w:r w:rsidRPr="00525AFA">
        <w:rPr>
          <w:rFonts w:asciiTheme="minorHAnsi" w:hAnsiTheme="minorHAnsi"/>
        </w:rPr>
        <w:t>Introduction</w:t>
      </w:r>
    </w:p>
    <w:p w:rsidR="001F5128" w:rsidRPr="00525AFA" w:rsidRDefault="001F5128" w:rsidP="00FD5D0F">
      <w:pPr>
        <w:rPr>
          <w:rFonts w:asciiTheme="minorHAnsi" w:hAnsiTheme="minorHAnsi"/>
        </w:rPr>
      </w:pPr>
    </w:p>
    <w:p w:rsidR="00636210" w:rsidRPr="00147C3B" w:rsidRDefault="00636210" w:rsidP="00C5119E">
      <w:pPr>
        <w:jc w:val="both"/>
        <w:rPr>
          <w:rFonts w:asciiTheme="minorHAnsi" w:hAnsiTheme="minorHAnsi"/>
          <w:sz w:val="22"/>
          <w:szCs w:val="22"/>
        </w:rPr>
      </w:pPr>
      <w:r w:rsidRPr="00147C3B">
        <w:rPr>
          <w:rFonts w:asciiTheme="minorHAnsi" w:hAnsiTheme="minorHAnsi"/>
          <w:sz w:val="22"/>
          <w:szCs w:val="22"/>
        </w:rPr>
        <w:t xml:space="preserve">In California, the overwhelming majority of education administrators begin their careers in </w:t>
      </w:r>
      <w:r w:rsidR="00AC690C" w:rsidRPr="00147C3B">
        <w:rPr>
          <w:rFonts w:asciiTheme="minorHAnsi" w:hAnsiTheme="minorHAnsi"/>
          <w:sz w:val="22"/>
          <w:szCs w:val="22"/>
        </w:rPr>
        <w:t>some kind of</w:t>
      </w:r>
      <w:r w:rsidRPr="00147C3B">
        <w:rPr>
          <w:rFonts w:asciiTheme="minorHAnsi" w:hAnsiTheme="minorHAnsi"/>
          <w:sz w:val="22"/>
          <w:szCs w:val="22"/>
        </w:rPr>
        <w:t xml:space="preserve"> leadership position at a local school. </w:t>
      </w:r>
      <w:r w:rsidR="00B6291D" w:rsidRPr="00147C3B">
        <w:rPr>
          <w:rFonts w:asciiTheme="minorHAnsi" w:hAnsiTheme="minorHAnsi"/>
          <w:sz w:val="22"/>
          <w:szCs w:val="22"/>
        </w:rPr>
        <w:t>Additionally, research studies during the last two decades have shown that school leadership plays a pivotal role in improving the quality of education, resulting in highe</w:t>
      </w:r>
      <w:r w:rsidR="000B3591" w:rsidRPr="00147C3B">
        <w:rPr>
          <w:rFonts w:asciiTheme="minorHAnsi" w:hAnsiTheme="minorHAnsi"/>
          <w:sz w:val="22"/>
          <w:szCs w:val="22"/>
        </w:rPr>
        <w:t>r student achievement scores.</w:t>
      </w:r>
      <w:r w:rsidR="009D5505" w:rsidRPr="00147C3B">
        <w:rPr>
          <w:rStyle w:val="FootnoteReference"/>
          <w:rFonts w:asciiTheme="minorHAnsi" w:hAnsiTheme="minorHAnsi"/>
          <w:sz w:val="22"/>
          <w:szCs w:val="22"/>
        </w:rPr>
        <w:footnoteReference w:id="4"/>
      </w:r>
      <w:r w:rsidR="000B3591" w:rsidRPr="00147C3B">
        <w:rPr>
          <w:rFonts w:asciiTheme="minorHAnsi" w:hAnsiTheme="minorHAnsi"/>
          <w:sz w:val="22"/>
          <w:szCs w:val="22"/>
        </w:rPr>
        <w:t xml:space="preserve"> </w:t>
      </w:r>
      <w:r w:rsidRPr="00147C3B">
        <w:rPr>
          <w:rFonts w:asciiTheme="minorHAnsi" w:hAnsiTheme="minorHAnsi"/>
          <w:sz w:val="22"/>
          <w:szCs w:val="22"/>
        </w:rPr>
        <w:t xml:space="preserve">Therefore, </w:t>
      </w:r>
      <w:r w:rsidR="00AC690C" w:rsidRPr="00147C3B">
        <w:rPr>
          <w:rFonts w:asciiTheme="minorHAnsi" w:hAnsiTheme="minorHAnsi"/>
          <w:sz w:val="22"/>
          <w:szCs w:val="22"/>
        </w:rPr>
        <w:t xml:space="preserve">the determination was made </w:t>
      </w:r>
      <w:r w:rsidRPr="00147C3B">
        <w:rPr>
          <w:rFonts w:asciiTheme="minorHAnsi" w:hAnsiTheme="minorHAnsi"/>
          <w:sz w:val="22"/>
          <w:szCs w:val="22"/>
        </w:rPr>
        <w:t xml:space="preserve">to </w:t>
      </w:r>
      <w:r w:rsidR="00AC690C" w:rsidRPr="00147C3B">
        <w:rPr>
          <w:rFonts w:asciiTheme="minorHAnsi" w:hAnsiTheme="minorHAnsi"/>
          <w:sz w:val="22"/>
          <w:szCs w:val="22"/>
        </w:rPr>
        <w:t>focus</w:t>
      </w:r>
      <w:r w:rsidRPr="00147C3B">
        <w:rPr>
          <w:rFonts w:asciiTheme="minorHAnsi" w:hAnsiTheme="minorHAnsi"/>
          <w:sz w:val="22"/>
          <w:szCs w:val="22"/>
        </w:rPr>
        <w:t xml:space="preserve"> the state's p</w:t>
      </w:r>
      <w:r w:rsidR="00AC690C" w:rsidRPr="00147C3B">
        <w:rPr>
          <w:rFonts w:asciiTheme="minorHAnsi" w:hAnsiTheme="minorHAnsi"/>
          <w:sz w:val="22"/>
          <w:szCs w:val="22"/>
        </w:rPr>
        <w:t>reliminary preparation program on</w:t>
      </w:r>
      <w:r w:rsidRPr="00147C3B">
        <w:rPr>
          <w:rFonts w:asciiTheme="minorHAnsi" w:hAnsiTheme="minorHAnsi"/>
          <w:sz w:val="22"/>
          <w:szCs w:val="22"/>
        </w:rPr>
        <w:t xml:space="preserve"> preparing a candidate to assume leadership</w:t>
      </w:r>
      <w:r w:rsidR="001F5128" w:rsidRPr="00147C3B">
        <w:rPr>
          <w:rFonts w:asciiTheme="minorHAnsi" w:hAnsiTheme="minorHAnsi"/>
          <w:sz w:val="22"/>
          <w:szCs w:val="22"/>
        </w:rPr>
        <w:t xml:space="preserve"> at a school site</w:t>
      </w:r>
      <w:r w:rsidRPr="00147C3B">
        <w:rPr>
          <w:rFonts w:asciiTheme="minorHAnsi" w:hAnsiTheme="minorHAnsi"/>
          <w:sz w:val="22"/>
          <w:szCs w:val="22"/>
        </w:rPr>
        <w:t>.</w:t>
      </w:r>
    </w:p>
    <w:p w:rsidR="002A28D6" w:rsidRPr="00147C3B" w:rsidRDefault="002A28D6" w:rsidP="00C5119E">
      <w:pPr>
        <w:jc w:val="both"/>
        <w:rPr>
          <w:rFonts w:asciiTheme="minorHAnsi" w:hAnsiTheme="minorHAnsi"/>
          <w:sz w:val="22"/>
          <w:szCs w:val="22"/>
        </w:rPr>
      </w:pPr>
    </w:p>
    <w:p w:rsidR="00B6291D" w:rsidRPr="00147C3B" w:rsidRDefault="002A28D6" w:rsidP="00C5119E">
      <w:pPr>
        <w:jc w:val="both"/>
        <w:rPr>
          <w:rFonts w:asciiTheme="minorHAnsi" w:hAnsiTheme="minorHAnsi"/>
          <w:sz w:val="22"/>
          <w:szCs w:val="22"/>
        </w:rPr>
      </w:pPr>
      <w:r w:rsidRPr="00147C3B">
        <w:rPr>
          <w:rFonts w:asciiTheme="minorHAnsi" w:hAnsiTheme="minorHAnsi"/>
          <w:sz w:val="22"/>
          <w:szCs w:val="22"/>
        </w:rPr>
        <w:t>While both the preliminary and clear programs continue to be framed around California's Professional Standards for Education Leaders</w:t>
      </w:r>
      <w:r w:rsidR="00B6291D" w:rsidRPr="00147C3B">
        <w:rPr>
          <w:rFonts w:asciiTheme="minorHAnsi" w:hAnsiTheme="minorHAnsi"/>
          <w:sz w:val="22"/>
          <w:szCs w:val="22"/>
        </w:rPr>
        <w:t xml:space="preserve"> (CPSEL)</w:t>
      </w:r>
      <w:r w:rsidRPr="00147C3B">
        <w:rPr>
          <w:rFonts w:asciiTheme="minorHAnsi" w:hAnsiTheme="minorHAnsi"/>
          <w:sz w:val="22"/>
          <w:szCs w:val="22"/>
        </w:rPr>
        <w:t>, the prelimina</w:t>
      </w:r>
      <w:r w:rsidR="00AC690C" w:rsidRPr="00147C3B">
        <w:rPr>
          <w:rFonts w:asciiTheme="minorHAnsi" w:hAnsiTheme="minorHAnsi"/>
          <w:sz w:val="22"/>
          <w:szCs w:val="22"/>
        </w:rPr>
        <w:t xml:space="preserve">ry standards introduce a new structure for preliminary programs, the Content Expectations and the Performance Expectations.  In support of preparing candidates for school site leadership, the Commission on Teacher Credentialing has identified what administrators should know and be able to do on the first day of their </w:t>
      </w:r>
      <w:r w:rsidR="00B6291D" w:rsidRPr="00147C3B">
        <w:rPr>
          <w:rFonts w:asciiTheme="minorHAnsi" w:hAnsiTheme="minorHAnsi"/>
          <w:sz w:val="22"/>
          <w:szCs w:val="22"/>
        </w:rPr>
        <w:t>initial</w:t>
      </w:r>
      <w:r w:rsidR="00AC690C" w:rsidRPr="00147C3B">
        <w:rPr>
          <w:rFonts w:asciiTheme="minorHAnsi" w:hAnsiTheme="minorHAnsi"/>
          <w:sz w:val="22"/>
          <w:szCs w:val="22"/>
        </w:rPr>
        <w:t xml:space="preserve"> edu</w:t>
      </w:r>
      <w:r w:rsidR="00B6291D" w:rsidRPr="00147C3B">
        <w:rPr>
          <w:rFonts w:asciiTheme="minorHAnsi" w:hAnsiTheme="minorHAnsi"/>
          <w:sz w:val="22"/>
          <w:szCs w:val="22"/>
        </w:rPr>
        <w:t xml:space="preserve">cation administrator position.  These expectations are to be interwoven into the candidate's coursework and fieldwork and the responsibility of the program to ensure each candidate has the opportunity to demonstrate their mastery of them through a variety of assessments </w:t>
      </w:r>
      <w:r w:rsidR="002000F8" w:rsidRPr="00147C3B">
        <w:rPr>
          <w:rFonts w:asciiTheme="minorHAnsi" w:hAnsiTheme="minorHAnsi"/>
          <w:sz w:val="22"/>
          <w:szCs w:val="22"/>
        </w:rPr>
        <w:t>throughout their</w:t>
      </w:r>
      <w:r w:rsidR="00B6291D" w:rsidRPr="00147C3B">
        <w:rPr>
          <w:rFonts w:asciiTheme="minorHAnsi" w:hAnsiTheme="minorHAnsi"/>
          <w:sz w:val="22"/>
          <w:szCs w:val="22"/>
        </w:rPr>
        <w:t xml:space="preserve"> preparation </w:t>
      </w:r>
      <w:r w:rsidR="002000F8" w:rsidRPr="00147C3B">
        <w:rPr>
          <w:rFonts w:asciiTheme="minorHAnsi" w:hAnsiTheme="minorHAnsi"/>
          <w:sz w:val="22"/>
          <w:szCs w:val="22"/>
        </w:rPr>
        <w:t>program</w:t>
      </w:r>
      <w:r w:rsidR="00B6291D" w:rsidRPr="00147C3B">
        <w:rPr>
          <w:rFonts w:asciiTheme="minorHAnsi" w:hAnsiTheme="minorHAnsi"/>
          <w:sz w:val="22"/>
          <w:szCs w:val="22"/>
        </w:rPr>
        <w:t xml:space="preserve">.  Only upon successful demonstration of these expectations will a candidate be recommended for a preliminary ASC credential and move on to the clear induction program and the </w:t>
      </w:r>
      <w:r w:rsidR="002000F8" w:rsidRPr="00147C3B">
        <w:rPr>
          <w:rFonts w:asciiTheme="minorHAnsi" w:hAnsiTheme="minorHAnsi"/>
          <w:sz w:val="22"/>
          <w:szCs w:val="22"/>
        </w:rPr>
        <w:t xml:space="preserve">related, but more complex, </w:t>
      </w:r>
      <w:r w:rsidR="00B6291D" w:rsidRPr="00147C3B">
        <w:rPr>
          <w:rFonts w:asciiTheme="minorHAnsi" w:hAnsiTheme="minorHAnsi"/>
          <w:sz w:val="22"/>
          <w:szCs w:val="22"/>
        </w:rPr>
        <w:t xml:space="preserve">CPSEL.  </w:t>
      </w:r>
    </w:p>
    <w:p w:rsidR="00B6291D" w:rsidRPr="00147C3B" w:rsidRDefault="00B6291D" w:rsidP="00C5119E">
      <w:pPr>
        <w:jc w:val="both"/>
        <w:rPr>
          <w:rFonts w:asciiTheme="minorHAnsi" w:hAnsiTheme="minorHAnsi"/>
          <w:sz w:val="22"/>
          <w:szCs w:val="22"/>
        </w:rPr>
      </w:pPr>
    </w:p>
    <w:p w:rsidR="002000F8" w:rsidRPr="00147C3B" w:rsidRDefault="00B6291D" w:rsidP="00C5119E">
      <w:pPr>
        <w:jc w:val="both"/>
        <w:rPr>
          <w:rFonts w:asciiTheme="minorHAnsi" w:hAnsiTheme="minorHAnsi"/>
          <w:sz w:val="22"/>
          <w:szCs w:val="22"/>
        </w:rPr>
      </w:pPr>
      <w:r w:rsidRPr="00147C3B">
        <w:rPr>
          <w:rFonts w:asciiTheme="minorHAnsi" w:hAnsiTheme="minorHAnsi"/>
          <w:sz w:val="22"/>
          <w:szCs w:val="22"/>
        </w:rPr>
        <w:t>Underscoring the need to practice administrative skills, the 2013 Administrative Services Credential Preliminary standards require institutions to prepare future administrators through traditional coursework that is enhanced by quality day-to-day fieldwork</w:t>
      </w:r>
      <w:r w:rsidR="001F5128" w:rsidRPr="00147C3B">
        <w:rPr>
          <w:rFonts w:asciiTheme="minorHAnsi" w:hAnsiTheme="minorHAnsi"/>
          <w:sz w:val="22"/>
          <w:szCs w:val="22"/>
        </w:rPr>
        <w:t xml:space="preserve">, with assignments and experiences that reflect the responsibilities of today's school leadership and the program's coursework. </w:t>
      </w:r>
      <w:r w:rsidRPr="00147C3B">
        <w:rPr>
          <w:rFonts w:asciiTheme="minorHAnsi" w:hAnsiTheme="minorHAnsi"/>
          <w:sz w:val="22"/>
          <w:szCs w:val="22"/>
        </w:rPr>
        <w:t xml:space="preserve">By serving in today's schools, in positions where candidates are asked to recall and apply the knowledge and skills </w:t>
      </w:r>
      <w:r w:rsidR="001F5128" w:rsidRPr="00147C3B">
        <w:rPr>
          <w:rFonts w:asciiTheme="minorHAnsi" w:hAnsiTheme="minorHAnsi"/>
          <w:sz w:val="22"/>
          <w:szCs w:val="22"/>
        </w:rPr>
        <w:t xml:space="preserve">being </w:t>
      </w:r>
      <w:r w:rsidRPr="00147C3B">
        <w:rPr>
          <w:rFonts w:asciiTheme="minorHAnsi" w:hAnsiTheme="minorHAnsi"/>
          <w:sz w:val="22"/>
          <w:szCs w:val="22"/>
        </w:rPr>
        <w:t xml:space="preserve">learned in </w:t>
      </w:r>
      <w:r w:rsidR="001F5128" w:rsidRPr="00147C3B">
        <w:rPr>
          <w:rFonts w:asciiTheme="minorHAnsi" w:hAnsiTheme="minorHAnsi"/>
          <w:sz w:val="22"/>
          <w:szCs w:val="22"/>
        </w:rPr>
        <w:t xml:space="preserve">their </w:t>
      </w:r>
      <w:r w:rsidRPr="00147C3B">
        <w:rPr>
          <w:rFonts w:asciiTheme="minorHAnsi" w:hAnsiTheme="minorHAnsi"/>
          <w:sz w:val="22"/>
          <w:szCs w:val="22"/>
        </w:rPr>
        <w:t>preparatory program courses, the candidate</w:t>
      </w:r>
      <w:r w:rsidR="001F5128" w:rsidRPr="00147C3B">
        <w:rPr>
          <w:rFonts w:asciiTheme="minorHAnsi" w:hAnsiTheme="minorHAnsi"/>
          <w:sz w:val="22"/>
          <w:szCs w:val="22"/>
        </w:rPr>
        <w:t>s</w:t>
      </w:r>
      <w:r w:rsidRPr="00147C3B">
        <w:rPr>
          <w:rFonts w:asciiTheme="minorHAnsi" w:hAnsiTheme="minorHAnsi"/>
          <w:sz w:val="22"/>
          <w:szCs w:val="22"/>
        </w:rPr>
        <w:t xml:space="preserve"> b</w:t>
      </w:r>
      <w:r w:rsidR="001F5128" w:rsidRPr="00147C3B">
        <w:rPr>
          <w:rFonts w:asciiTheme="minorHAnsi" w:hAnsiTheme="minorHAnsi"/>
          <w:sz w:val="22"/>
          <w:szCs w:val="22"/>
        </w:rPr>
        <w:t>ecome</w:t>
      </w:r>
      <w:r w:rsidRPr="00147C3B">
        <w:rPr>
          <w:rFonts w:asciiTheme="minorHAnsi" w:hAnsiTheme="minorHAnsi"/>
          <w:sz w:val="22"/>
          <w:szCs w:val="22"/>
        </w:rPr>
        <w:t xml:space="preserve"> better prepared to address </w:t>
      </w:r>
      <w:r w:rsidR="001F5128" w:rsidRPr="00147C3B">
        <w:rPr>
          <w:rFonts w:asciiTheme="minorHAnsi" w:hAnsiTheme="minorHAnsi"/>
          <w:sz w:val="22"/>
          <w:szCs w:val="22"/>
        </w:rPr>
        <w:t xml:space="preserve">21st century </w:t>
      </w:r>
      <w:r w:rsidRPr="00147C3B">
        <w:rPr>
          <w:rFonts w:asciiTheme="minorHAnsi" w:hAnsiTheme="minorHAnsi"/>
          <w:sz w:val="22"/>
          <w:szCs w:val="22"/>
        </w:rPr>
        <w:t>administrative job responsibilities.</w:t>
      </w:r>
    </w:p>
    <w:p w:rsidR="002000F8" w:rsidRPr="00147C3B" w:rsidRDefault="002000F8" w:rsidP="00C5119E">
      <w:pPr>
        <w:jc w:val="both"/>
        <w:rPr>
          <w:rFonts w:asciiTheme="minorHAnsi" w:hAnsiTheme="minorHAnsi"/>
          <w:sz w:val="22"/>
          <w:szCs w:val="22"/>
        </w:rPr>
      </w:pPr>
    </w:p>
    <w:p w:rsidR="00A2514E" w:rsidRPr="00147C3B" w:rsidRDefault="002000F8" w:rsidP="00C5119E">
      <w:pPr>
        <w:jc w:val="both"/>
        <w:rPr>
          <w:rFonts w:asciiTheme="minorHAnsi" w:hAnsiTheme="minorHAnsi"/>
          <w:sz w:val="22"/>
          <w:szCs w:val="22"/>
        </w:rPr>
        <w:sectPr w:rsidR="00A2514E" w:rsidRPr="00147C3B" w:rsidSect="00980776">
          <w:pgSz w:w="12240" w:h="15840"/>
          <w:pgMar w:top="720" w:right="720" w:bottom="720" w:left="72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pPr>
      <w:r w:rsidRPr="00147C3B">
        <w:rPr>
          <w:rFonts w:asciiTheme="minorHAnsi" w:hAnsiTheme="minorHAnsi"/>
          <w:sz w:val="22"/>
          <w:szCs w:val="22"/>
        </w:rPr>
        <w:t xml:space="preserve">Finally, these standards also acknowledge the healthy, robust partnerships that must exist between program sponsors and the schools, districts, and county offices they serve. </w:t>
      </w:r>
      <w:r w:rsidR="001F5128" w:rsidRPr="00147C3B">
        <w:rPr>
          <w:rFonts w:asciiTheme="minorHAnsi" w:hAnsiTheme="minorHAnsi"/>
          <w:sz w:val="22"/>
          <w:szCs w:val="22"/>
        </w:rPr>
        <w:t xml:space="preserve">Regular communication is required with the goal of both institutions understanding the mission and goals of their partners.  More than being advised of program structures and activities, the partnerships discuss program design, candidate assignments and best practices that will provide quality learning opportunities.  </w:t>
      </w:r>
      <w:r w:rsidRPr="00147C3B">
        <w:rPr>
          <w:rFonts w:asciiTheme="minorHAnsi" w:hAnsiTheme="minorHAnsi"/>
          <w:sz w:val="22"/>
          <w:szCs w:val="22"/>
        </w:rPr>
        <w:t>It is only through joi</w:t>
      </w:r>
      <w:r w:rsidR="001F5128" w:rsidRPr="00147C3B">
        <w:rPr>
          <w:rFonts w:asciiTheme="minorHAnsi" w:hAnsiTheme="minorHAnsi"/>
          <w:sz w:val="22"/>
          <w:szCs w:val="22"/>
        </w:rPr>
        <w:t xml:space="preserve">nt collaborative efforts that </w:t>
      </w:r>
      <w:r w:rsidRPr="00147C3B">
        <w:rPr>
          <w:rFonts w:asciiTheme="minorHAnsi" w:hAnsiTheme="minorHAnsi"/>
          <w:sz w:val="22"/>
          <w:szCs w:val="22"/>
        </w:rPr>
        <w:t>candidate</w:t>
      </w:r>
      <w:r w:rsidR="001F5128" w:rsidRPr="00147C3B">
        <w:rPr>
          <w:rFonts w:asciiTheme="minorHAnsi" w:hAnsiTheme="minorHAnsi"/>
          <w:sz w:val="22"/>
          <w:szCs w:val="22"/>
        </w:rPr>
        <w:t>s</w:t>
      </w:r>
      <w:r w:rsidRPr="00147C3B">
        <w:rPr>
          <w:rFonts w:asciiTheme="minorHAnsi" w:hAnsiTheme="minorHAnsi"/>
          <w:sz w:val="22"/>
          <w:szCs w:val="22"/>
        </w:rPr>
        <w:t xml:space="preserve"> will be provided with quality fieldwork that br</w:t>
      </w:r>
      <w:r w:rsidR="001F5128" w:rsidRPr="00147C3B">
        <w:rPr>
          <w:rFonts w:asciiTheme="minorHAnsi" w:hAnsiTheme="minorHAnsi"/>
          <w:sz w:val="22"/>
          <w:szCs w:val="22"/>
        </w:rPr>
        <w:t>ings day-to-day relevance to</w:t>
      </w:r>
      <w:r w:rsidRPr="00147C3B">
        <w:rPr>
          <w:rFonts w:asciiTheme="minorHAnsi" w:hAnsiTheme="minorHAnsi"/>
          <w:sz w:val="22"/>
          <w:szCs w:val="22"/>
        </w:rPr>
        <w:t xml:space="preserve"> corresponding coursework. </w:t>
      </w:r>
    </w:p>
    <w:p w:rsidR="00B6291D" w:rsidRPr="00525AFA" w:rsidRDefault="00B6291D" w:rsidP="00C5119E">
      <w:pPr>
        <w:jc w:val="both"/>
        <w:rPr>
          <w:rFonts w:asciiTheme="minorHAnsi" w:hAnsiTheme="minorHAnsi"/>
        </w:rPr>
      </w:pPr>
    </w:p>
    <w:p w:rsidR="002A28D6" w:rsidRPr="00525AFA" w:rsidRDefault="002A28D6" w:rsidP="000B3591">
      <w:pPr>
        <w:spacing w:line="276" w:lineRule="auto"/>
        <w:jc w:val="center"/>
        <w:rPr>
          <w:rFonts w:asciiTheme="minorHAnsi" w:eastAsiaTheme="majorEastAsia" w:hAnsiTheme="minorHAnsi" w:cstheme="majorBidi"/>
          <w:b/>
          <w:bCs/>
          <w:sz w:val="28"/>
          <w:szCs w:val="26"/>
        </w:rPr>
      </w:pPr>
      <w:r w:rsidRPr="00525AFA">
        <w:rPr>
          <w:rFonts w:asciiTheme="minorHAnsi" w:hAnsiTheme="minorHAnsi"/>
          <w:b/>
          <w:sz w:val="28"/>
        </w:rPr>
        <w:t xml:space="preserve">Standards of Quality and Effectiveness: </w:t>
      </w:r>
      <w:r w:rsidR="00AB2932" w:rsidRPr="00525AFA">
        <w:rPr>
          <w:rFonts w:asciiTheme="minorHAnsi" w:hAnsiTheme="minorHAnsi"/>
          <w:b/>
          <w:sz w:val="28"/>
        </w:rPr>
        <w:br/>
      </w:r>
      <w:r w:rsidRPr="00525AFA">
        <w:rPr>
          <w:rFonts w:asciiTheme="minorHAnsi" w:hAnsiTheme="minorHAnsi"/>
          <w:b/>
          <w:sz w:val="28"/>
        </w:rPr>
        <w:t>Preliminary Adm</w:t>
      </w:r>
      <w:r w:rsidR="00AB2932" w:rsidRPr="00525AFA">
        <w:rPr>
          <w:rFonts w:asciiTheme="minorHAnsi" w:hAnsiTheme="minorHAnsi"/>
          <w:b/>
          <w:sz w:val="28"/>
        </w:rPr>
        <w:t xml:space="preserve">inistrative Services Credential </w:t>
      </w:r>
      <w:r w:rsidRPr="00525AFA">
        <w:rPr>
          <w:rFonts w:asciiTheme="minorHAnsi" w:hAnsiTheme="minorHAnsi"/>
          <w:b/>
          <w:sz w:val="28"/>
        </w:rPr>
        <w:t>Program Standards</w:t>
      </w:r>
    </w:p>
    <w:p w:rsidR="000B3591" w:rsidRPr="00525AFA" w:rsidRDefault="002A28D6" w:rsidP="00A2514E">
      <w:pPr>
        <w:jc w:val="center"/>
        <w:rPr>
          <w:rFonts w:asciiTheme="minorHAnsi" w:hAnsiTheme="minorHAnsi"/>
          <w:b/>
          <w:i/>
        </w:rPr>
      </w:pPr>
      <w:r w:rsidRPr="00525AFA">
        <w:rPr>
          <w:rFonts w:asciiTheme="minorHAnsi" w:hAnsiTheme="minorHAnsi"/>
          <w:b/>
          <w:i/>
        </w:rPr>
        <w:t>(Adopted December 2013)</w:t>
      </w:r>
    </w:p>
    <w:p w:rsidR="00A2514E" w:rsidRPr="00525AFA" w:rsidRDefault="00A2514E" w:rsidP="00A2514E">
      <w:pPr>
        <w:jc w:val="center"/>
        <w:rPr>
          <w:rFonts w:asciiTheme="minorHAnsi" w:hAnsiTheme="minorHAnsi"/>
          <w:b/>
          <w:i/>
        </w:rPr>
      </w:pPr>
    </w:p>
    <w:p w:rsidR="00D825F3" w:rsidRPr="00525AFA" w:rsidRDefault="00D825F3" w:rsidP="003F529A">
      <w:pPr>
        <w:pStyle w:val="Heading2"/>
        <w:rPr>
          <w:rFonts w:asciiTheme="minorHAnsi" w:hAnsiTheme="minorHAnsi"/>
        </w:rPr>
      </w:pPr>
      <w:r w:rsidRPr="00525AFA">
        <w:rPr>
          <w:rFonts w:asciiTheme="minorHAnsi" w:hAnsiTheme="minorHAnsi"/>
        </w:rPr>
        <w:t>Category I: Program Design and Coordination</w:t>
      </w:r>
    </w:p>
    <w:p w:rsidR="00A2514E" w:rsidRPr="00525AFA" w:rsidRDefault="00A2514E" w:rsidP="00A2514E">
      <w:pPr>
        <w:rPr>
          <w:rFonts w:asciiTheme="minorHAnsi" w:hAnsiTheme="minorHAnsi"/>
        </w:rPr>
      </w:pPr>
    </w:p>
    <w:p w:rsidR="00D825F3" w:rsidRPr="00147C3B" w:rsidRDefault="00D825F3" w:rsidP="00A2514E">
      <w:pPr>
        <w:pStyle w:val="Heading3"/>
        <w:spacing w:before="0"/>
        <w:rPr>
          <w:rFonts w:asciiTheme="minorHAnsi" w:hAnsiTheme="minorHAnsi"/>
          <w:sz w:val="22"/>
          <w:szCs w:val="22"/>
        </w:rPr>
      </w:pPr>
      <w:r w:rsidRPr="00147C3B">
        <w:rPr>
          <w:rFonts w:asciiTheme="minorHAnsi" w:hAnsiTheme="minorHAnsi"/>
          <w:sz w:val="22"/>
          <w:szCs w:val="22"/>
        </w:rPr>
        <w:t>Program Standard 1: Program Design and Rationale</w:t>
      </w:r>
    </w:p>
    <w:p w:rsidR="00D825F3" w:rsidRPr="00147C3B" w:rsidRDefault="00D825F3" w:rsidP="00D825F3">
      <w:pPr>
        <w:widowControl w:val="0"/>
        <w:jc w:val="both"/>
        <w:rPr>
          <w:rFonts w:asciiTheme="minorHAnsi" w:hAnsiTheme="minorHAnsi"/>
          <w:sz w:val="22"/>
          <w:szCs w:val="22"/>
        </w:rPr>
      </w:pPr>
      <w:r w:rsidRPr="00147C3B">
        <w:rPr>
          <w:rFonts w:asciiTheme="minorHAnsi" w:hAnsiTheme="minorHAnsi"/>
          <w:sz w:val="22"/>
          <w:szCs w:val="22"/>
        </w:rPr>
        <w:t xml:space="preserve">The administrative services preparation program prepares instructional leaders to serve effectively in a variety of public schools and school districts. The design of the program is based on a sound rationale informed by theory and research and aligned with the </w:t>
      </w:r>
      <w:hyperlink w:anchor="_Appendix_A:_California" w:history="1">
        <w:r w:rsidRPr="00147C3B">
          <w:rPr>
            <w:rStyle w:val="Hyperlink"/>
            <w:rFonts w:asciiTheme="minorHAnsi" w:hAnsiTheme="minorHAnsi"/>
            <w:i/>
            <w:sz w:val="22"/>
            <w:szCs w:val="22"/>
          </w:rPr>
          <w:t>California Administrator</w:t>
        </w:r>
        <w:r w:rsidRPr="00147C3B">
          <w:rPr>
            <w:rStyle w:val="Hyperlink"/>
            <w:rFonts w:asciiTheme="minorHAnsi" w:hAnsiTheme="minorHAnsi"/>
            <w:sz w:val="22"/>
            <w:szCs w:val="22"/>
          </w:rPr>
          <w:t xml:space="preserve"> </w:t>
        </w:r>
        <w:r w:rsidRPr="00147C3B">
          <w:rPr>
            <w:rStyle w:val="Hyperlink"/>
            <w:rFonts w:asciiTheme="minorHAnsi" w:hAnsiTheme="minorHAnsi"/>
            <w:i/>
            <w:sz w:val="22"/>
            <w:szCs w:val="22"/>
          </w:rPr>
          <w:t>Performance Expectations</w:t>
        </w:r>
      </w:hyperlink>
      <w:r w:rsidRPr="00147C3B">
        <w:rPr>
          <w:rFonts w:asciiTheme="minorHAnsi" w:hAnsiTheme="minorHAnsi"/>
          <w:i/>
          <w:sz w:val="22"/>
          <w:szCs w:val="22"/>
        </w:rPr>
        <w:t xml:space="preserve"> </w:t>
      </w:r>
      <w:r w:rsidRPr="00147C3B">
        <w:rPr>
          <w:rFonts w:asciiTheme="minorHAnsi" w:hAnsiTheme="minorHAnsi"/>
          <w:sz w:val="22"/>
          <w:szCs w:val="22"/>
        </w:rPr>
        <w:t xml:space="preserve">and principles of adult learning theory. The program includes a coherent, developmental, integrated, and interrelated set of theoretical and practical learning experiences designed to provide extensive opportunities to engage candidates in developing knowledge, skills, and dispositions to advance teaching and learning. The program includes both formative and summative assessments based on the </w:t>
      </w:r>
      <w:hyperlink w:anchor="_Appendix_B:_California" w:history="1">
        <w:r w:rsidRPr="00147C3B">
          <w:rPr>
            <w:rStyle w:val="Hyperlink"/>
            <w:rFonts w:asciiTheme="minorHAnsi" w:hAnsiTheme="minorHAnsi"/>
            <w:i/>
            <w:sz w:val="22"/>
            <w:szCs w:val="22"/>
          </w:rPr>
          <w:t>California Administrator Performance Expectations (CAPE)</w:t>
        </w:r>
      </w:hyperlink>
      <w:r w:rsidRPr="00147C3B">
        <w:rPr>
          <w:rFonts w:asciiTheme="minorHAnsi" w:hAnsiTheme="minorHAnsi"/>
          <w:sz w:val="22"/>
          <w:szCs w:val="22"/>
        </w:rPr>
        <w:t>.</w:t>
      </w:r>
    </w:p>
    <w:p w:rsidR="00D825F3" w:rsidRPr="00147C3B" w:rsidRDefault="00D825F3" w:rsidP="00D825F3">
      <w:pPr>
        <w:pStyle w:val="Heading3"/>
        <w:rPr>
          <w:rFonts w:asciiTheme="minorHAnsi" w:hAnsiTheme="minorHAnsi"/>
          <w:sz w:val="22"/>
          <w:szCs w:val="22"/>
        </w:rPr>
      </w:pPr>
      <w:r w:rsidRPr="00147C3B">
        <w:rPr>
          <w:rFonts w:asciiTheme="minorHAnsi" w:hAnsiTheme="minorHAnsi"/>
          <w:sz w:val="22"/>
          <w:szCs w:val="22"/>
        </w:rPr>
        <w:t>Program Standard 2: Collaboration, Communication and Coordination</w:t>
      </w:r>
    </w:p>
    <w:p w:rsidR="00D825F3" w:rsidRPr="00147C3B" w:rsidRDefault="00D825F3" w:rsidP="00D825F3">
      <w:pPr>
        <w:jc w:val="both"/>
        <w:rPr>
          <w:rFonts w:asciiTheme="minorHAnsi" w:hAnsiTheme="minorHAnsi"/>
          <w:sz w:val="22"/>
          <w:szCs w:val="22"/>
        </w:rPr>
      </w:pPr>
      <w:r w:rsidRPr="00147C3B">
        <w:rPr>
          <w:rFonts w:asciiTheme="minorHAnsi" w:hAnsiTheme="minorHAnsi"/>
          <w:sz w:val="22"/>
          <w:szCs w:val="22"/>
        </w:rPr>
        <w:t xml:space="preserve">Each sponsor of an administrative services preparation program establishes one or more partnerships that contribute substantively to the design, implementation, quality and effectiveness of the program. Partnership agreements are collaboratively established with each partner and clearly define roles and expectations of all partners sharing the responsibility for the implementation and success of the program. Partners, such as advisory committees, school districts that facilitate field experiences, higher education institutions, community organizations, and other stakeholder groups establish productive working relationships, coordinate joint efforts, and communicate regularly and openly. Partners share responsibility for program quality; candidate recruitment, selection, and advisement; curriculum development; delivery of instruction; selection of field sites; design of field experiences; selection and preparation of field experience supervisors, and assessment and verification of candidate competence. </w:t>
      </w:r>
    </w:p>
    <w:p w:rsidR="00D825F3" w:rsidRPr="00147C3B" w:rsidRDefault="00D825F3" w:rsidP="00D825F3">
      <w:pPr>
        <w:pStyle w:val="Heading3"/>
        <w:rPr>
          <w:rFonts w:asciiTheme="minorHAnsi" w:hAnsiTheme="minorHAnsi"/>
          <w:sz w:val="22"/>
          <w:szCs w:val="22"/>
        </w:rPr>
      </w:pPr>
      <w:r w:rsidRPr="00147C3B">
        <w:rPr>
          <w:rFonts w:asciiTheme="minorHAnsi" w:hAnsiTheme="minorHAnsi"/>
          <w:sz w:val="22"/>
          <w:szCs w:val="22"/>
        </w:rPr>
        <w:t>Program Standard 3: Development of Professional Leadership Perspectives</w:t>
      </w:r>
    </w:p>
    <w:p w:rsidR="00D825F3" w:rsidRPr="00147C3B" w:rsidRDefault="00D825F3" w:rsidP="00D825F3">
      <w:pPr>
        <w:jc w:val="both"/>
        <w:rPr>
          <w:rFonts w:asciiTheme="minorHAnsi" w:hAnsiTheme="minorHAnsi"/>
          <w:sz w:val="22"/>
          <w:szCs w:val="22"/>
        </w:rPr>
      </w:pPr>
      <w:r w:rsidRPr="00147C3B">
        <w:rPr>
          <w:rFonts w:asciiTheme="minorHAnsi" w:hAnsiTheme="minorHAnsi"/>
          <w:sz w:val="22"/>
          <w:szCs w:val="22"/>
        </w:rPr>
        <w:t xml:space="preserve">By design, the administrative services preparation program facilitates each candidate’s development of a professional leadership perspective through learning activities that promote leadership and interpersonal skills. The program curriculum and pedagogies are designed to engage candidates in learning activities that require the ability to diagnose the causes of organizational problems at both macro and micro-organizational levels (e.g., system-wide and individual). The program provides multiple opportunities for candidates to apply skills of reasoned and objective inquiry to analyze complex problems and propose effective solutions considering the political context and its implications. In addition, the program ensures candidates understand environmental contexts, organizational culture, intra-organizational systems, and their influence on human behavior and educational outcomes. Finally, the program builds leadership perspective through learning activities that expose candidates to </w:t>
      </w:r>
      <w:r w:rsidR="00436DF1">
        <w:rPr>
          <w:rFonts w:asciiTheme="minorHAnsi" w:hAnsiTheme="minorHAnsi"/>
          <w:strike/>
          <w:sz w:val="22"/>
          <w:szCs w:val="22"/>
        </w:rPr>
        <w:t xml:space="preserve">the </w:t>
      </w:r>
      <w:r w:rsidRPr="00147C3B">
        <w:rPr>
          <w:rFonts w:asciiTheme="minorHAnsi" w:hAnsiTheme="minorHAnsi"/>
          <w:sz w:val="22"/>
          <w:szCs w:val="22"/>
        </w:rPr>
        <w:t>both</w:t>
      </w:r>
      <w:r w:rsidR="00FA2602" w:rsidRPr="00147C3B">
        <w:rPr>
          <w:rFonts w:asciiTheme="minorHAnsi" w:hAnsiTheme="minorHAnsi"/>
          <w:sz w:val="22"/>
          <w:szCs w:val="22"/>
        </w:rPr>
        <w:t xml:space="preserve"> </w:t>
      </w:r>
      <w:r w:rsidRPr="00147C3B">
        <w:rPr>
          <w:rFonts w:asciiTheme="minorHAnsi" w:hAnsiTheme="minorHAnsi"/>
          <w:sz w:val="22"/>
          <w:szCs w:val="22"/>
        </w:rPr>
        <w:t>the internal and external influences, relationships, resources, and opportunities that can engender and support the vision and mission of the school and district.</w:t>
      </w:r>
    </w:p>
    <w:p w:rsidR="00D825F3" w:rsidRPr="00147C3B" w:rsidRDefault="00D825F3" w:rsidP="00D825F3">
      <w:pPr>
        <w:jc w:val="center"/>
        <w:rPr>
          <w:rFonts w:asciiTheme="minorHAnsi" w:hAnsiTheme="minorHAnsi"/>
          <w:b/>
          <w:sz w:val="22"/>
          <w:szCs w:val="22"/>
        </w:rPr>
      </w:pPr>
    </w:p>
    <w:p w:rsidR="00D825F3" w:rsidRPr="00147C3B" w:rsidRDefault="00D825F3" w:rsidP="00A2514E">
      <w:pPr>
        <w:pStyle w:val="Heading3"/>
        <w:spacing w:before="0"/>
        <w:rPr>
          <w:rFonts w:asciiTheme="minorHAnsi" w:hAnsiTheme="minorHAnsi"/>
          <w:sz w:val="22"/>
          <w:szCs w:val="22"/>
        </w:rPr>
      </w:pPr>
      <w:r w:rsidRPr="00147C3B">
        <w:rPr>
          <w:rFonts w:asciiTheme="minorHAnsi" w:hAnsiTheme="minorHAnsi"/>
          <w:sz w:val="22"/>
          <w:szCs w:val="22"/>
        </w:rPr>
        <w:t>Program Standard 4: Equity, Diversity and Access</w:t>
      </w:r>
    </w:p>
    <w:p w:rsidR="00D825F3" w:rsidRPr="00147C3B" w:rsidRDefault="00D825F3" w:rsidP="00D825F3">
      <w:pPr>
        <w:widowControl w:val="0"/>
        <w:autoSpaceDE w:val="0"/>
        <w:autoSpaceDN w:val="0"/>
        <w:adjustRightInd w:val="0"/>
        <w:jc w:val="both"/>
        <w:rPr>
          <w:rFonts w:asciiTheme="minorHAnsi" w:hAnsiTheme="minorHAnsi" w:cs="Helvetica"/>
          <w:sz w:val="22"/>
          <w:szCs w:val="22"/>
        </w:rPr>
      </w:pPr>
      <w:r w:rsidRPr="00147C3B">
        <w:rPr>
          <w:rFonts w:asciiTheme="minorHAnsi" w:hAnsiTheme="minorHAnsi" w:cs="Helvetica"/>
          <w:sz w:val="22"/>
          <w:szCs w:val="22"/>
        </w:rPr>
        <w:t xml:space="preserve">By design, the administrative services preparation program provides each candidate with an opportunity to understand and apply theories and principles of educational equity within the educational context, for the purposes of creating more socially just learning environments. Through coursework and fieldwork, candidates (a) examine their personal attitudes related to issues of privilege and power in different domains including race, gender, language, sexual orientation, religion, ableness, and socio-economic status; (b) learn ways to analyze, monitor, and address these issues at the individual and system level; (c) understand how explicit and implicit racial bias impacts instruction, classroom management, and other school policies; and (d) come to understand the role of the leader in creating equitable outcomes in schools. The program provides opportunities for candidates to learn how to identify, analyze and minimize personal bias, how policies and </w:t>
      </w:r>
      <w:r w:rsidRPr="00147C3B">
        <w:rPr>
          <w:rFonts w:asciiTheme="minorHAnsi" w:hAnsiTheme="minorHAnsi" w:cs="Helvetica"/>
          <w:sz w:val="22"/>
          <w:szCs w:val="22"/>
        </w:rPr>
        <w:lastRenderedPageBreak/>
        <w:t>historical practices create and maintain institutional bias, and how leaders can address and monitor institutional-level inequity.</w:t>
      </w:r>
    </w:p>
    <w:p w:rsidR="00D825F3" w:rsidRPr="00147C3B" w:rsidRDefault="00D825F3" w:rsidP="00D825F3">
      <w:pPr>
        <w:widowControl w:val="0"/>
        <w:autoSpaceDE w:val="0"/>
        <w:autoSpaceDN w:val="0"/>
        <w:adjustRightInd w:val="0"/>
        <w:jc w:val="both"/>
        <w:rPr>
          <w:rFonts w:asciiTheme="minorHAnsi" w:hAnsiTheme="minorHAnsi" w:cs="Helvetica"/>
          <w:sz w:val="22"/>
          <w:szCs w:val="22"/>
        </w:rPr>
      </w:pPr>
    </w:p>
    <w:p w:rsidR="00D825F3" w:rsidRPr="00147C3B" w:rsidRDefault="00D825F3" w:rsidP="00D825F3">
      <w:pPr>
        <w:widowControl w:val="0"/>
        <w:autoSpaceDE w:val="0"/>
        <w:autoSpaceDN w:val="0"/>
        <w:adjustRightInd w:val="0"/>
        <w:jc w:val="both"/>
        <w:rPr>
          <w:rFonts w:asciiTheme="minorHAnsi" w:hAnsiTheme="minorHAnsi" w:cs="Helvetica"/>
          <w:sz w:val="22"/>
          <w:szCs w:val="22"/>
        </w:rPr>
      </w:pPr>
      <w:r w:rsidRPr="00147C3B">
        <w:rPr>
          <w:rFonts w:asciiTheme="minorHAnsi" w:hAnsiTheme="minorHAnsi" w:cs="Helvetica"/>
          <w:sz w:val="22"/>
          <w:szCs w:val="22"/>
        </w:rPr>
        <w:t xml:space="preserve">The program prepares candidates to improve schooling for all students with an emphasis on vulnerable and historically underserved students by examining teaching, learning, student engagement, student discipline, school culture, family involvement, and other programmatic supports in the school for the purposes of providing effective instruction and equitable access for all students. </w:t>
      </w:r>
      <w:r w:rsidRPr="00147C3B">
        <w:rPr>
          <w:rFonts w:asciiTheme="minorHAnsi" w:hAnsiTheme="minorHAnsi"/>
          <w:bCs/>
          <w:sz w:val="22"/>
          <w:szCs w:val="22"/>
        </w:rPr>
        <w:t>The program ensures candidates understand pedagogical approaches that recognize the importance of building on students' strengths and assets as a foundation for supporting all students, especially historically underserved students including English learners and students with special needs.</w:t>
      </w:r>
    </w:p>
    <w:p w:rsidR="00D825F3" w:rsidRPr="00147C3B" w:rsidRDefault="00D825F3" w:rsidP="00D825F3">
      <w:pPr>
        <w:pStyle w:val="Heading3"/>
        <w:rPr>
          <w:rFonts w:asciiTheme="minorHAnsi" w:hAnsiTheme="minorHAnsi"/>
          <w:sz w:val="22"/>
          <w:szCs w:val="22"/>
        </w:rPr>
      </w:pPr>
      <w:r w:rsidRPr="00147C3B">
        <w:rPr>
          <w:rFonts w:asciiTheme="minorHAnsi" w:hAnsiTheme="minorHAnsi"/>
          <w:sz w:val="22"/>
          <w:szCs w:val="22"/>
        </w:rPr>
        <w:t>Program Standard 5: Role of Schooling in a Democratic Society</w:t>
      </w:r>
    </w:p>
    <w:p w:rsidR="00D825F3" w:rsidRPr="00147C3B" w:rsidRDefault="00D825F3" w:rsidP="00D825F3">
      <w:pPr>
        <w:jc w:val="both"/>
        <w:rPr>
          <w:rFonts w:asciiTheme="minorHAnsi" w:hAnsiTheme="minorHAnsi"/>
          <w:sz w:val="22"/>
          <w:szCs w:val="22"/>
        </w:rPr>
      </w:pPr>
      <w:r w:rsidRPr="00147C3B">
        <w:rPr>
          <w:rFonts w:asciiTheme="minorHAnsi" w:hAnsiTheme="minorHAnsi"/>
          <w:sz w:val="22"/>
          <w:szCs w:val="22"/>
        </w:rPr>
        <w:t xml:space="preserve">By design, the administrative services preparation program provides each candidate with an opportunity to critically examine the principles of democratic education and the responsibilities of citizenship. This includes the moral imperative to provide all students with the best possible education.  The program prepares each candidate to understand the role of the school in preparing K-12 students to actively and productively engage in civic responsibility and to identify and critically analyze the variety of ideas and forces in society that contribute to (or constrain) a democratic society. The program includes opportunities for candidates to learn how historical and philosophical influences, state and federal policy decisions, and prevailing educational practices impact schooling. The program prepares candidates to understand the administrator’s responsibility to develop and nurture public support, family participation, and community engagement. In addition, the program prepares administrators to establish civility through an organizational culture that promotes constructive problem solving, conflict resolution strategies, and application of ethical behaviors.  </w:t>
      </w:r>
    </w:p>
    <w:p w:rsidR="00313AC9" w:rsidRDefault="00313AC9" w:rsidP="00313AC9">
      <w:pPr>
        <w:pStyle w:val="Heading2"/>
        <w:rPr>
          <w:rFonts w:ascii="Calibri" w:hAnsi="Calibri"/>
          <w:szCs w:val="28"/>
        </w:rPr>
      </w:pPr>
      <w:r w:rsidRPr="00313AC9">
        <w:rPr>
          <w:rFonts w:ascii="Calibri" w:hAnsi="Calibri"/>
          <w:szCs w:val="28"/>
        </w:rPr>
        <w:t>Category II: Curriculum</w:t>
      </w:r>
    </w:p>
    <w:p w:rsidR="00313AC9" w:rsidRPr="00313AC9" w:rsidRDefault="00313AC9" w:rsidP="00313AC9"/>
    <w:p w:rsidR="00313AC9" w:rsidRPr="00313AC9" w:rsidRDefault="00313AC9" w:rsidP="00313AC9">
      <w:pPr>
        <w:rPr>
          <w:rFonts w:ascii="Calibri" w:hAnsi="Calibri"/>
          <w:b/>
          <w:sz w:val="22"/>
          <w:szCs w:val="22"/>
        </w:rPr>
      </w:pPr>
      <w:r w:rsidRPr="000B2DED">
        <w:rPr>
          <w:rFonts w:ascii="Calibri" w:hAnsi="Calibri"/>
          <w:b/>
        </w:rPr>
        <w:t xml:space="preserve">Program Standard 6:  </w:t>
      </w:r>
      <w:r w:rsidRPr="000B2DED">
        <w:rPr>
          <w:rFonts w:ascii="Calibri" w:hAnsi="Calibri"/>
          <w:b/>
          <w:strike/>
        </w:rPr>
        <w:t xml:space="preserve">Visionary </w:t>
      </w:r>
      <w:r w:rsidRPr="000B2DED">
        <w:rPr>
          <w:rFonts w:ascii="Calibri" w:hAnsi="Calibri"/>
          <w:b/>
          <w:strike/>
          <w:u w:val="single"/>
        </w:rPr>
        <w:t>Leadership</w:t>
      </w:r>
      <w:r w:rsidRPr="000B2DED">
        <w:rPr>
          <w:rFonts w:ascii="Calibri" w:hAnsi="Calibri"/>
          <w:b/>
          <w:u w:val="single"/>
        </w:rPr>
        <w:t xml:space="preserve">Preparing Candidates to Master the Administrator Performance </w:t>
      </w:r>
      <w:r w:rsidRPr="00313AC9">
        <w:rPr>
          <w:rFonts w:ascii="Calibri" w:hAnsi="Calibri"/>
          <w:b/>
          <w:sz w:val="22"/>
          <w:szCs w:val="22"/>
          <w:u w:val="single"/>
        </w:rPr>
        <w:t>Expectations (CAPE)</w:t>
      </w:r>
    </w:p>
    <w:p w:rsidR="00313AC9" w:rsidRPr="00313AC9" w:rsidRDefault="00313AC9" w:rsidP="00313AC9">
      <w:pPr>
        <w:rPr>
          <w:rFonts w:ascii="Calibri" w:hAnsi="Calibri"/>
          <w:strike/>
          <w:sz w:val="22"/>
          <w:szCs w:val="22"/>
        </w:rPr>
      </w:pPr>
      <w:r w:rsidRPr="00313AC9">
        <w:rPr>
          <w:rFonts w:ascii="Calibri" w:hAnsi="Calibri"/>
          <w:strike/>
          <w:sz w:val="22"/>
          <w:szCs w:val="22"/>
        </w:rPr>
        <w:t xml:space="preserve">The administrative services preparation program helps the candidate develop an actionable and sustainable vision of teaching and learning that is responsive to the changing context of a given school and local education agency, including the ability to lead others in collaboratively developing, implementing, and evaluating the vision. The program provides multiple opportunities for each candidate to learn, practice, and reflect on visionary leadership as further defined in the adopted </w:t>
      </w:r>
      <w:hyperlink r:id="rId18" w:anchor="_Appendix_A:_California" w:history="1">
        <w:r w:rsidRPr="00313AC9">
          <w:rPr>
            <w:rStyle w:val="Hyperlink"/>
            <w:rFonts w:ascii="Calibri" w:eastAsiaTheme="majorEastAsia" w:hAnsi="Calibri"/>
            <w:i/>
            <w:strike/>
            <w:sz w:val="22"/>
            <w:szCs w:val="22"/>
          </w:rPr>
          <w:t>Content Expectations</w:t>
        </w:r>
      </w:hyperlink>
      <w:r w:rsidRPr="00313AC9">
        <w:rPr>
          <w:rFonts w:ascii="Calibri" w:hAnsi="Calibri"/>
          <w:strike/>
          <w:sz w:val="22"/>
          <w:szCs w:val="22"/>
        </w:rPr>
        <w:t xml:space="preserve"> and </w:t>
      </w:r>
      <w:hyperlink r:id="rId19" w:anchor="_Appendix_B:_California" w:history="1">
        <w:r w:rsidRPr="00313AC9">
          <w:rPr>
            <w:rStyle w:val="Hyperlink"/>
            <w:rFonts w:ascii="Calibri" w:eastAsiaTheme="majorEastAsia" w:hAnsi="Calibri"/>
            <w:i/>
            <w:strike/>
            <w:sz w:val="22"/>
            <w:szCs w:val="22"/>
          </w:rPr>
          <w:t>Performance Expectations</w:t>
        </w:r>
      </w:hyperlink>
      <w:r w:rsidRPr="00313AC9">
        <w:rPr>
          <w:rFonts w:ascii="Calibri" w:hAnsi="Calibri"/>
          <w:strike/>
          <w:sz w:val="22"/>
          <w:szCs w:val="22"/>
        </w:rPr>
        <w:t>.</w:t>
      </w:r>
    </w:p>
    <w:p w:rsidR="00313AC9" w:rsidRPr="00313AC9" w:rsidRDefault="00313AC9" w:rsidP="00313AC9">
      <w:pPr>
        <w:rPr>
          <w:rFonts w:ascii="Calibri" w:hAnsi="Calibri"/>
          <w:sz w:val="22"/>
          <w:szCs w:val="22"/>
        </w:rPr>
      </w:pPr>
    </w:p>
    <w:p w:rsidR="00313AC9" w:rsidRPr="00313AC9" w:rsidRDefault="00313AC9" w:rsidP="00313AC9">
      <w:pPr>
        <w:rPr>
          <w:rFonts w:ascii="Calibri" w:hAnsi="Calibri"/>
          <w:sz w:val="22"/>
          <w:szCs w:val="22"/>
          <w:u w:val="single"/>
        </w:rPr>
      </w:pPr>
      <w:r w:rsidRPr="00313AC9">
        <w:rPr>
          <w:rFonts w:ascii="Calibri" w:hAnsi="Calibri"/>
          <w:sz w:val="22"/>
          <w:szCs w:val="22"/>
          <w:u w:val="single"/>
        </w:rPr>
        <w:t>The California Administrator Performance Expectations describe the set of professional knowledge, skills and abilities expected of a beginning level practitioner in order to effectively lead a school community in educating and supporting all students in meeting the state-adopted academic standards.</w:t>
      </w:r>
    </w:p>
    <w:p w:rsidR="00313AC9" w:rsidRPr="00313AC9" w:rsidRDefault="00313AC9" w:rsidP="00313AC9">
      <w:pPr>
        <w:rPr>
          <w:rFonts w:ascii="Calibri" w:hAnsi="Calibri"/>
          <w:sz w:val="22"/>
          <w:szCs w:val="22"/>
          <w:u w:val="single"/>
        </w:rPr>
      </w:pPr>
    </w:p>
    <w:p w:rsidR="00313AC9" w:rsidRPr="00313AC9" w:rsidRDefault="00313AC9" w:rsidP="00313AC9">
      <w:pPr>
        <w:rPr>
          <w:rFonts w:ascii="Calibri" w:hAnsi="Calibri" w:cs="Calibri"/>
          <w:sz w:val="22"/>
          <w:szCs w:val="22"/>
          <w:u w:val="double"/>
        </w:rPr>
      </w:pPr>
      <w:r w:rsidRPr="00313AC9">
        <w:rPr>
          <w:rFonts w:ascii="Calibri" w:hAnsi="Calibri" w:cs="Calibri"/>
          <w:sz w:val="22"/>
          <w:szCs w:val="22"/>
          <w:u w:val="double"/>
        </w:rPr>
        <w:t>The California Administrator Performance Assessment (CalAPA) is an assessment designed to ensure preliminary credential candidates have demonstrated satisfactory knowledge and understanding of the California Administrator Performance Expectations.</w:t>
      </w:r>
    </w:p>
    <w:p w:rsidR="00313AC9" w:rsidRPr="00313AC9" w:rsidRDefault="00313AC9" w:rsidP="00313AC9">
      <w:pPr>
        <w:rPr>
          <w:rFonts w:ascii="Calibri" w:hAnsi="Calibri"/>
          <w:sz w:val="22"/>
          <w:szCs w:val="22"/>
          <w:u w:val="single"/>
        </w:rPr>
      </w:pPr>
    </w:p>
    <w:p w:rsidR="00313AC9" w:rsidRPr="00313AC9" w:rsidRDefault="00313AC9" w:rsidP="00313AC9">
      <w:pPr>
        <w:rPr>
          <w:rFonts w:ascii="Calibri" w:hAnsi="Calibri"/>
          <w:sz w:val="22"/>
          <w:szCs w:val="22"/>
          <w:u w:val="single"/>
        </w:rPr>
      </w:pPr>
      <w:r w:rsidRPr="00313AC9">
        <w:rPr>
          <w:rFonts w:ascii="Calibri" w:hAnsi="Calibri"/>
          <w:sz w:val="22"/>
          <w:szCs w:val="22"/>
          <w:u w:val="single"/>
        </w:rPr>
        <w:t xml:space="preserve">The program’s organized coursework and clinical practice provide multiple opportunities for candidates to learn, apply, and reflect on each California Administrator Performance Expectation (CAPE). As candidates progress through the program, pedagogical and andragogical assignments are increasingly complex and challenging. The scope of the pedagogical and andragogical assignments (a) address the CAPE as they apply to the credential, and (b) prepares the candidate for the California Administrator Performance Assessment (CalAPA) and other program-based assessments. </w:t>
      </w:r>
    </w:p>
    <w:p w:rsidR="00313AC9" w:rsidRPr="00313AC9" w:rsidRDefault="00313AC9" w:rsidP="00313AC9">
      <w:pPr>
        <w:rPr>
          <w:rFonts w:ascii="Calibri" w:hAnsi="Calibri"/>
          <w:sz w:val="22"/>
          <w:szCs w:val="22"/>
          <w:u w:val="single"/>
        </w:rPr>
      </w:pPr>
    </w:p>
    <w:p w:rsidR="00313AC9" w:rsidRPr="00313AC9" w:rsidRDefault="00313AC9" w:rsidP="00313AC9">
      <w:pPr>
        <w:rPr>
          <w:rFonts w:ascii="Calibri" w:hAnsi="Calibri"/>
          <w:sz w:val="22"/>
          <w:szCs w:val="22"/>
        </w:rPr>
      </w:pPr>
      <w:r w:rsidRPr="00313AC9">
        <w:rPr>
          <w:rFonts w:ascii="Calibri" w:hAnsi="Calibri"/>
          <w:sz w:val="22"/>
          <w:szCs w:val="22"/>
          <w:u w:val="single"/>
        </w:rPr>
        <w:t>As candidates progress through the curriculum, faculty and other qualified supervisors assess candidates’ performance in relation to the CAPE and provide formative and timely performance feedback regarding candidates’ progress toward mastering the CAPE.</w:t>
      </w:r>
    </w:p>
    <w:p w:rsidR="00436DF1" w:rsidRPr="00436DF1" w:rsidRDefault="00436DF1" w:rsidP="00436DF1">
      <w:pPr>
        <w:pStyle w:val="Heading3"/>
        <w:rPr>
          <w:rFonts w:asciiTheme="minorHAnsi" w:hAnsiTheme="minorHAnsi"/>
          <w:strike/>
          <w:sz w:val="22"/>
          <w:szCs w:val="22"/>
        </w:rPr>
      </w:pPr>
      <w:r w:rsidRPr="00436DF1">
        <w:rPr>
          <w:rFonts w:asciiTheme="minorHAnsi" w:hAnsiTheme="minorHAnsi"/>
          <w:strike/>
          <w:sz w:val="22"/>
          <w:szCs w:val="22"/>
        </w:rPr>
        <w:lastRenderedPageBreak/>
        <w:t>Program Standard 7: Instructional Leadership</w:t>
      </w:r>
    </w:p>
    <w:p w:rsidR="00436DF1" w:rsidRPr="00436DF1" w:rsidRDefault="00436DF1" w:rsidP="00436DF1">
      <w:pPr>
        <w:jc w:val="both"/>
        <w:rPr>
          <w:rFonts w:asciiTheme="minorHAnsi" w:hAnsiTheme="minorHAnsi"/>
          <w:strike/>
          <w:color w:val="000000"/>
          <w:sz w:val="22"/>
          <w:szCs w:val="22"/>
        </w:rPr>
      </w:pPr>
      <w:r w:rsidRPr="00436DF1">
        <w:rPr>
          <w:rFonts w:asciiTheme="minorHAnsi" w:hAnsiTheme="minorHAnsi"/>
          <w:strike/>
          <w:sz w:val="22"/>
          <w:szCs w:val="22"/>
        </w:rPr>
        <w:t xml:space="preserve">The administrative service preparation program addresses the candidate’s knowledge of California student academic content and curriculum standards, research-based instructional and assessment practices, and the candidate’s ability to assess classroom instruction and provide focused, constructive feedback to teachers. The program develops candidates’ knowledge of how to integrate creativity, collaboration, communication and critical thinking skills with the content standards. The program provides multiple opportunities for each candidate to learn, practice, and reflect on instructional leadership as further defined in the adopted </w:t>
      </w:r>
      <w:hyperlink w:anchor="_Appendix_A:_California" w:history="1">
        <w:r w:rsidRPr="00436DF1">
          <w:rPr>
            <w:rStyle w:val="Hyperlink"/>
            <w:rFonts w:asciiTheme="minorHAnsi" w:hAnsiTheme="minorHAnsi"/>
            <w:i/>
            <w:strike/>
            <w:sz w:val="22"/>
            <w:szCs w:val="22"/>
          </w:rPr>
          <w:t>Content Expectations</w:t>
        </w:r>
      </w:hyperlink>
      <w:r w:rsidRPr="00436DF1">
        <w:rPr>
          <w:rFonts w:asciiTheme="minorHAnsi" w:hAnsiTheme="minorHAnsi"/>
          <w:strike/>
          <w:sz w:val="22"/>
          <w:szCs w:val="22"/>
        </w:rPr>
        <w:t xml:space="preserve"> and </w:t>
      </w:r>
      <w:hyperlink w:anchor="_Appendix_B:_California" w:history="1">
        <w:r w:rsidRPr="00436DF1">
          <w:rPr>
            <w:rStyle w:val="Hyperlink"/>
            <w:rFonts w:asciiTheme="minorHAnsi" w:hAnsiTheme="minorHAnsi"/>
            <w:i/>
            <w:strike/>
            <w:sz w:val="22"/>
            <w:szCs w:val="22"/>
          </w:rPr>
          <w:t>Performance Expectations</w:t>
        </w:r>
      </w:hyperlink>
      <w:r w:rsidRPr="00436DF1">
        <w:rPr>
          <w:rFonts w:asciiTheme="minorHAnsi" w:hAnsiTheme="minorHAnsi"/>
          <w:i/>
          <w:strike/>
          <w:sz w:val="22"/>
          <w:szCs w:val="22"/>
        </w:rPr>
        <w:t>.</w:t>
      </w:r>
    </w:p>
    <w:p w:rsidR="00436DF1" w:rsidRPr="00436DF1" w:rsidRDefault="00436DF1" w:rsidP="00436DF1">
      <w:pPr>
        <w:pStyle w:val="Heading3"/>
        <w:rPr>
          <w:rFonts w:asciiTheme="minorHAnsi" w:hAnsiTheme="minorHAnsi"/>
          <w:strike/>
          <w:sz w:val="22"/>
          <w:szCs w:val="22"/>
        </w:rPr>
      </w:pPr>
      <w:r w:rsidRPr="00436DF1">
        <w:rPr>
          <w:rFonts w:asciiTheme="minorHAnsi" w:hAnsiTheme="minorHAnsi"/>
          <w:strike/>
          <w:sz w:val="22"/>
          <w:szCs w:val="22"/>
        </w:rPr>
        <w:t>Program Standard 8: School Improvement Leadership</w:t>
      </w:r>
    </w:p>
    <w:p w:rsidR="00436DF1" w:rsidRPr="00436DF1" w:rsidRDefault="00436DF1" w:rsidP="00436DF1">
      <w:pPr>
        <w:jc w:val="both"/>
        <w:rPr>
          <w:rFonts w:asciiTheme="minorHAnsi" w:hAnsiTheme="minorHAnsi"/>
          <w:strike/>
          <w:sz w:val="22"/>
          <w:szCs w:val="22"/>
        </w:rPr>
      </w:pPr>
      <w:r w:rsidRPr="00436DF1">
        <w:rPr>
          <w:rFonts w:asciiTheme="minorHAnsi" w:hAnsiTheme="minorHAnsi"/>
          <w:strike/>
          <w:sz w:val="22"/>
          <w:szCs w:val="22"/>
        </w:rPr>
        <w:t xml:space="preserve">The administrative services preparation program aids the candidate in selecting and using data to identify what is working, diagnosing needs, and identifying opportunities for growth and change. The program develops the candidate's knowledge about how to strategically implement appropriate and effective school improvement theories and strategies. The program increases the candidate’s capacity to communicate and lead others in continuous improvement and monitoring of these efforts based on student and school outcomes. The program provides multiple opportunities for each candidate to learn, practice, and reflect on school improvement leadership as further defined in the adopted </w:t>
      </w:r>
      <w:hyperlink w:anchor="_Appendix_A:_California" w:history="1">
        <w:r w:rsidRPr="00436DF1">
          <w:rPr>
            <w:rStyle w:val="Hyperlink"/>
            <w:rFonts w:asciiTheme="minorHAnsi" w:hAnsiTheme="minorHAnsi"/>
            <w:i/>
            <w:strike/>
            <w:sz w:val="22"/>
            <w:szCs w:val="22"/>
          </w:rPr>
          <w:t>Content Expectations</w:t>
        </w:r>
      </w:hyperlink>
      <w:r w:rsidRPr="00436DF1">
        <w:rPr>
          <w:rFonts w:asciiTheme="minorHAnsi" w:hAnsiTheme="minorHAnsi"/>
          <w:strike/>
          <w:sz w:val="22"/>
          <w:szCs w:val="22"/>
        </w:rPr>
        <w:t xml:space="preserve"> and </w:t>
      </w:r>
      <w:hyperlink w:anchor="_Appendix_B:_California" w:history="1">
        <w:r w:rsidRPr="00436DF1">
          <w:rPr>
            <w:rStyle w:val="Hyperlink"/>
            <w:rFonts w:asciiTheme="minorHAnsi" w:hAnsiTheme="minorHAnsi"/>
            <w:i/>
            <w:strike/>
            <w:sz w:val="22"/>
            <w:szCs w:val="22"/>
          </w:rPr>
          <w:t>Performance Expectations</w:t>
        </w:r>
      </w:hyperlink>
      <w:r w:rsidRPr="00436DF1">
        <w:rPr>
          <w:rFonts w:asciiTheme="minorHAnsi" w:hAnsiTheme="minorHAnsi"/>
          <w:strike/>
          <w:sz w:val="22"/>
          <w:szCs w:val="22"/>
        </w:rPr>
        <w:t>.</w:t>
      </w:r>
    </w:p>
    <w:p w:rsidR="00436DF1" w:rsidRPr="00436DF1" w:rsidRDefault="00436DF1" w:rsidP="00436DF1">
      <w:pPr>
        <w:pStyle w:val="Heading3"/>
        <w:rPr>
          <w:rFonts w:asciiTheme="minorHAnsi" w:hAnsiTheme="minorHAnsi"/>
          <w:strike/>
          <w:sz w:val="22"/>
          <w:szCs w:val="22"/>
        </w:rPr>
      </w:pPr>
      <w:r w:rsidRPr="00436DF1">
        <w:rPr>
          <w:rFonts w:asciiTheme="minorHAnsi" w:hAnsiTheme="minorHAnsi"/>
          <w:strike/>
          <w:sz w:val="22"/>
          <w:szCs w:val="22"/>
        </w:rPr>
        <w:t>Program Standard 9: Professional Learning and Growth Leadership</w:t>
      </w:r>
    </w:p>
    <w:p w:rsidR="00436DF1" w:rsidRPr="00436DF1" w:rsidRDefault="00436DF1" w:rsidP="00436DF1">
      <w:pPr>
        <w:widowControl w:val="0"/>
        <w:autoSpaceDE w:val="0"/>
        <w:autoSpaceDN w:val="0"/>
        <w:adjustRightInd w:val="0"/>
        <w:jc w:val="both"/>
        <w:rPr>
          <w:rFonts w:asciiTheme="minorHAnsi" w:hAnsiTheme="minorHAnsi"/>
          <w:strike/>
          <w:sz w:val="22"/>
          <w:szCs w:val="22"/>
        </w:rPr>
      </w:pPr>
      <w:r w:rsidRPr="00436DF1">
        <w:rPr>
          <w:rFonts w:asciiTheme="minorHAnsi" w:hAnsiTheme="minorHAnsi"/>
          <w:strike/>
          <w:sz w:val="22"/>
          <w:szCs w:val="22"/>
        </w:rPr>
        <w:t xml:space="preserve">The administrative services preparation program addresses the candidate’s ability to model professional growth, framed around principles of adult learning, and identify and facilitate focused developmentally appropriate professional growth opportunities to build individual and collective capacity. These capacities include collaborating with others to help achieve the school’s vision through professional learning focused on improving teaching and learning. The program provides multiple opportunities for each candidate to learn, practice, and reflect on professional growth leadership as further defined in the adopted </w:t>
      </w:r>
      <w:hyperlink w:anchor="_Appendix_A:_California" w:history="1">
        <w:r w:rsidRPr="00436DF1">
          <w:rPr>
            <w:rStyle w:val="Hyperlink"/>
            <w:rFonts w:asciiTheme="minorHAnsi" w:hAnsiTheme="minorHAnsi"/>
            <w:i/>
            <w:strike/>
            <w:sz w:val="22"/>
            <w:szCs w:val="22"/>
          </w:rPr>
          <w:t>Content Expectations</w:t>
        </w:r>
      </w:hyperlink>
      <w:r w:rsidRPr="00436DF1">
        <w:rPr>
          <w:rFonts w:asciiTheme="minorHAnsi" w:hAnsiTheme="minorHAnsi"/>
          <w:strike/>
          <w:sz w:val="22"/>
          <w:szCs w:val="22"/>
        </w:rPr>
        <w:t xml:space="preserve"> and </w:t>
      </w:r>
      <w:hyperlink w:anchor="_Appendix_B:_California" w:history="1">
        <w:r w:rsidRPr="00436DF1">
          <w:rPr>
            <w:rStyle w:val="Hyperlink"/>
            <w:rFonts w:asciiTheme="minorHAnsi" w:hAnsiTheme="minorHAnsi"/>
            <w:i/>
            <w:strike/>
            <w:sz w:val="22"/>
            <w:szCs w:val="22"/>
          </w:rPr>
          <w:t>Performance Expectations</w:t>
        </w:r>
      </w:hyperlink>
      <w:r w:rsidRPr="00436DF1">
        <w:rPr>
          <w:rFonts w:asciiTheme="minorHAnsi" w:hAnsiTheme="minorHAnsi"/>
          <w:strike/>
          <w:sz w:val="22"/>
          <w:szCs w:val="22"/>
        </w:rPr>
        <w:t>.</w:t>
      </w:r>
    </w:p>
    <w:p w:rsidR="00436DF1" w:rsidRPr="00436DF1" w:rsidRDefault="00436DF1" w:rsidP="00436DF1">
      <w:pPr>
        <w:pStyle w:val="Heading3"/>
        <w:rPr>
          <w:rFonts w:asciiTheme="minorHAnsi" w:hAnsiTheme="minorHAnsi"/>
          <w:strike/>
          <w:sz w:val="22"/>
          <w:szCs w:val="22"/>
        </w:rPr>
      </w:pPr>
      <w:r w:rsidRPr="00436DF1">
        <w:rPr>
          <w:rFonts w:asciiTheme="minorHAnsi" w:hAnsiTheme="minorHAnsi"/>
          <w:strike/>
          <w:sz w:val="22"/>
          <w:szCs w:val="22"/>
        </w:rPr>
        <w:t>Program Standard 10: Organizational and Systems Leadership</w:t>
      </w:r>
    </w:p>
    <w:p w:rsidR="00436DF1" w:rsidRPr="00436DF1" w:rsidRDefault="00436DF1" w:rsidP="00436DF1">
      <w:pPr>
        <w:jc w:val="both"/>
        <w:rPr>
          <w:rFonts w:asciiTheme="minorHAnsi" w:hAnsiTheme="minorHAnsi"/>
          <w:strike/>
          <w:sz w:val="22"/>
          <w:szCs w:val="22"/>
        </w:rPr>
      </w:pPr>
      <w:r w:rsidRPr="00436DF1">
        <w:rPr>
          <w:rFonts w:asciiTheme="minorHAnsi" w:hAnsiTheme="minorHAnsi"/>
          <w:strike/>
          <w:sz w:val="22"/>
          <w:szCs w:val="22"/>
        </w:rPr>
        <w:t xml:space="preserve">The administrative services preparation program addresses the candidate’s ability to understand, align, effectively manage, and integrate all the organizational structures, processes, and policies of a school system that impact the school’s ability to achieve its vision and goals. These skills include an understanding of the regulatory and legal contexts involved with the management of human, fiscal and material resources. The program provides multiple opportunities for each candidate to learn, practice, and reflect on organizational and systems leadership as further defined in the adopted </w:t>
      </w:r>
      <w:hyperlink w:anchor="_Appendix_A:_California" w:history="1">
        <w:r w:rsidRPr="00436DF1">
          <w:rPr>
            <w:rStyle w:val="Hyperlink"/>
            <w:rFonts w:asciiTheme="minorHAnsi" w:hAnsiTheme="minorHAnsi"/>
            <w:i/>
            <w:strike/>
            <w:sz w:val="22"/>
            <w:szCs w:val="22"/>
          </w:rPr>
          <w:t>Content Expectations</w:t>
        </w:r>
      </w:hyperlink>
      <w:r w:rsidRPr="00436DF1">
        <w:rPr>
          <w:rFonts w:asciiTheme="minorHAnsi" w:hAnsiTheme="minorHAnsi"/>
          <w:strike/>
          <w:sz w:val="22"/>
          <w:szCs w:val="22"/>
        </w:rPr>
        <w:t xml:space="preserve"> and </w:t>
      </w:r>
      <w:hyperlink w:anchor="_Appendix_B:_California" w:history="1">
        <w:r w:rsidRPr="00436DF1">
          <w:rPr>
            <w:rStyle w:val="Hyperlink"/>
            <w:rFonts w:asciiTheme="minorHAnsi" w:hAnsiTheme="minorHAnsi"/>
            <w:i/>
            <w:strike/>
            <w:sz w:val="22"/>
            <w:szCs w:val="22"/>
          </w:rPr>
          <w:t>Performance Expectations</w:t>
        </w:r>
      </w:hyperlink>
      <w:r w:rsidRPr="00436DF1">
        <w:rPr>
          <w:rFonts w:asciiTheme="minorHAnsi" w:hAnsiTheme="minorHAnsi"/>
          <w:strike/>
          <w:sz w:val="22"/>
          <w:szCs w:val="22"/>
        </w:rPr>
        <w:t>.</w:t>
      </w:r>
    </w:p>
    <w:p w:rsidR="00436DF1" w:rsidRPr="00436DF1" w:rsidRDefault="00436DF1" w:rsidP="00436DF1">
      <w:pPr>
        <w:pStyle w:val="Heading3"/>
        <w:rPr>
          <w:rFonts w:asciiTheme="minorHAnsi" w:hAnsiTheme="minorHAnsi"/>
          <w:strike/>
          <w:sz w:val="22"/>
          <w:szCs w:val="22"/>
        </w:rPr>
      </w:pPr>
      <w:r w:rsidRPr="00436DF1">
        <w:rPr>
          <w:rFonts w:asciiTheme="minorHAnsi" w:hAnsiTheme="minorHAnsi"/>
          <w:strike/>
          <w:sz w:val="22"/>
          <w:szCs w:val="22"/>
        </w:rPr>
        <w:t>Program Standard 11: Community Leadership</w:t>
      </w:r>
    </w:p>
    <w:p w:rsidR="00436DF1" w:rsidRDefault="00436DF1" w:rsidP="00436DF1">
      <w:pPr>
        <w:jc w:val="both"/>
      </w:pPr>
      <w:r w:rsidRPr="00436DF1">
        <w:rPr>
          <w:rFonts w:asciiTheme="minorHAnsi" w:hAnsiTheme="minorHAnsi"/>
          <w:strike/>
          <w:sz w:val="22"/>
          <w:szCs w:val="22"/>
        </w:rPr>
        <w:t xml:space="preserve">The administrative services preparation program addresses the candidate’s ability to advocate for the school and to communicate through a variety of media its successes, needs, and challenges with a broad range of audiences, collaborating with parents, the community, and others in achieving the school’s vision and goals. The program provides multiple opportunities for each candidate to learn, practice, and reflect on community leadership as further defined in the adopted </w:t>
      </w:r>
      <w:hyperlink w:anchor="_Appendix_A:_California" w:history="1">
        <w:r w:rsidRPr="00436DF1">
          <w:rPr>
            <w:rStyle w:val="Hyperlink"/>
            <w:rFonts w:asciiTheme="minorHAnsi" w:hAnsiTheme="minorHAnsi"/>
            <w:i/>
            <w:strike/>
            <w:sz w:val="22"/>
            <w:szCs w:val="22"/>
          </w:rPr>
          <w:t>Content Expectations</w:t>
        </w:r>
      </w:hyperlink>
      <w:r w:rsidRPr="00436DF1">
        <w:rPr>
          <w:rFonts w:asciiTheme="minorHAnsi" w:hAnsiTheme="minorHAnsi"/>
          <w:strike/>
          <w:sz w:val="22"/>
          <w:szCs w:val="22"/>
        </w:rPr>
        <w:t xml:space="preserve"> and </w:t>
      </w:r>
      <w:hyperlink w:anchor="_Appendix_B:_California" w:history="1">
        <w:r w:rsidRPr="00436DF1">
          <w:rPr>
            <w:rStyle w:val="Hyperlink"/>
            <w:rFonts w:asciiTheme="minorHAnsi" w:hAnsiTheme="minorHAnsi"/>
            <w:i/>
            <w:strike/>
            <w:sz w:val="22"/>
            <w:szCs w:val="22"/>
          </w:rPr>
          <w:t>Performance Expectations</w:t>
        </w:r>
      </w:hyperlink>
      <w:r>
        <w:t>.</w:t>
      </w:r>
    </w:p>
    <w:p w:rsidR="00436DF1" w:rsidRPr="00525AFA" w:rsidRDefault="00436DF1" w:rsidP="00171E65">
      <w:pPr>
        <w:rPr>
          <w:rFonts w:asciiTheme="minorHAnsi" w:hAnsiTheme="minorHAnsi"/>
        </w:rPr>
      </w:pPr>
    </w:p>
    <w:p w:rsidR="00D825F3" w:rsidRPr="00525AFA" w:rsidRDefault="00D825F3" w:rsidP="00A2514E">
      <w:pPr>
        <w:pStyle w:val="Heading2"/>
        <w:spacing w:before="0"/>
        <w:rPr>
          <w:rFonts w:asciiTheme="minorHAnsi" w:hAnsiTheme="minorHAnsi"/>
        </w:rPr>
      </w:pPr>
      <w:r w:rsidRPr="00525AFA">
        <w:rPr>
          <w:rFonts w:asciiTheme="minorHAnsi" w:hAnsiTheme="minorHAnsi"/>
        </w:rPr>
        <w:t>Category III: Field Experiences in the Program</w:t>
      </w:r>
    </w:p>
    <w:p w:rsidR="00D825F3" w:rsidRPr="00147C3B" w:rsidRDefault="00171E65" w:rsidP="00D825F3">
      <w:pPr>
        <w:pStyle w:val="Heading3"/>
        <w:rPr>
          <w:rFonts w:asciiTheme="minorHAnsi" w:hAnsiTheme="minorHAnsi"/>
          <w:sz w:val="22"/>
          <w:szCs w:val="22"/>
        </w:rPr>
      </w:pPr>
      <w:r w:rsidRPr="00147C3B">
        <w:rPr>
          <w:rFonts w:asciiTheme="minorHAnsi" w:hAnsiTheme="minorHAnsi"/>
          <w:sz w:val="22"/>
          <w:szCs w:val="22"/>
        </w:rPr>
        <w:t xml:space="preserve">Program Standard </w:t>
      </w:r>
      <w:r w:rsidR="00436DF1">
        <w:rPr>
          <w:rFonts w:asciiTheme="minorHAnsi" w:hAnsiTheme="minorHAnsi"/>
          <w:strike/>
          <w:sz w:val="22"/>
          <w:szCs w:val="22"/>
        </w:rPr>
        <w:t>12</w:t>
      </w:r>
      <w:r w:rsidRPr="00436DF1">
        <w:rPr>
          <w:rFonts w:asciiTheme="minorHAnsi" w:hAnsiTheme="minorHAnsi"/>
          <w:sz w:val="22"/>
          <w:szCs w:val="22"/>
          <w:u w:val="single"/>
        </w:rPr>
        <w:t>7</w:t>
      </w:r>
      <w:r w:rsidR="00D825F3" w:rsidRPr="00147C3B">
        <w:rPr>
          <w:rFonts w:asciiTheme="minorHAnsi" w:hAnsiTheme="minorHAnsi"/>
          <w:sz w:val="22"/>
          <w:szCs w:val="22"/>
        </w:rPr>
        <w:t>: Nature of Field Experiences</w:t>
      </w:r>
    </w:p>
    <w:p w:rsidR="00D825F3" w:rsidRDefault="00D825F3" w:rsidP="00D825F3">
      <w:pPr>
        <w:jc w:val="both"/>
        <w:rPr>
          <w:rFonts w:asciiTheme="minorHAnsi" w:hAnsiTheme="minorHAnsi"/>
          <w:sz w:val="22"/>
          <w:szCs w:val="22"/>
        </w:rPr>
      </w:pPr>
      <w:r w:rsidRPr="00147C3B">
        <w:rPr>
          <w:rFonts w:asciiTheme="minorHAnsi" w:hAnsiTheme="minorHAnsi"/>
          <w:sz w:val="22"/>
          <w:szCs w:val="22"/>
        </w:rPr>
        <w:t xml:space="preserve">In the administrative services preparation program, candidates participate in practical field experiences that are designed to facilitate the application of theoretical concepts in authentic settings. Each candidate is introduced to the major duties and responsibilities authorized by the administrative services credential as articulated in the </w:t>
      </w:r>
      <w:hyperlink w:anchor="_Appendix_B:_California" w:history="1">
        <w:r w:rsidRPr="00147C3B">
          <w:rPr>
            <w:rStyle w:val="Hyperlink"/>
            <w:rFonts w:asciiTheme="minorHAnsi" w:hAnsiTheme="minorHAnsi"/>
            <w:i/>
            <w:sz w:val="22"/>
            <w:szCs w:val="22"/>
          </w:rPr>
          <w:t>Performance Expectations</w:t>
        </w:r>
      </w:hyperlink>
      <w:r w:rsidRPr="00147C3B">
        <w:rPr>
          <w:rFonts w:asciiTheme="minorHAnsi" w:hAnsiTheme="minorHAnsi"/>
          <w:sz w:val="22"/>
          <w:szCs w:val="22"/>
        </w:rPr>
        <w:t xml:space="preserve">. Field experiences include a variety of diverse and realistic settings both in the day-to-day functions of administrators and in long-term policy design and implementation. </w:t>
      </w:r>
    </w:p>
    <w:p w:rsidR="00FB60FB" w:rsidRDefault="00FB60FB" w:rsidP="00D825F3">
      <w:pPr>
        <w:jc w:val="both"/>
        <w:rPr>
          <w:rFonts w:asciiTheme="minorHAnsi" w:hAnsiTheme="minorHAnsi"/>
          <w:sz w:val="22"/>
          <w:szCs w:val="22"/>
        </w:rPr>
      </w:pPr>
    </w:p>
    <w:p w:rsidR="00FB60FB" w:rsidRPr="00332540" w:rsidRDefault="00FB60FB" w:rsidP="00FB60FB">
      <w:pPr>
        <w:autoSpaceDE w:val="0"/>
        <w:autoSpaceDN w:val="0"/>
        <w:adjustRightInd w:val="0"/>
        <w:jc w:val="both"/>
        <w:rPr>
          <w:rFonts w:ascii="Calibri" w:eastAsiaTheme="minorHAnsi" w:hAnsi="Calibri" w:cs="Calibri"/>
          <w:color w:val="000000"/>
          <w:sz w:val="22"/>
          <w:szCs w:val="22"/>
          <w:u w:val="single"/>
        </w:rPr>
      </w:pPr>
      <w:r w:rsidRPr="00332540">
        <w:rPr>
          <w:rFonts w:ascii="Calibri" w:eastAsiaTheme="minorHAnsi" w:hAnsi="Calibri" w:cs="Calibri"/>
          <w:color w:val="000000"/>
          <w:sz w:val="22"/>
          <w:szCs w:val="22"/>
          <w:u w:val="single"/>
        </w:rPr>
        <w:t xml:space="preserve">Candidates must complete a range of activities in educational settings. The settings must: </w:t>
      </w:r>
    </w:p>
    <w:p w:rsidR="00FB60FB" w:rsidRPr="00332540" w:rsidRDefault="00FB60FB" w:rsidP="00311FC2">
      <w:pPr>
        <w:pStyle w:val="ListParagraph"/>
        <w:numPr>
          <w:ilvl w:val="0"/>
          <w:numId w:val="58"/>
        </w:numPr>
        <w:autoSpaceDE w:val="0"/>
        <w:autoSpaceDN w:val="0"/>
        <w:adjustRightInd w:val="0"/>
        <w:jc w:val="both"/>
        <w:rPr>
          <w:rFonts w:ascii="Calibri" w:hAnsi="Calibri" w:cs="Calibri"/>
          <w:color w:val="000000"/>
          <w:sz w:val="22"/>
          <w:szCs w:val="22"/>
          <w:u w:val="single"/>
        </w:rPr>
      </w:pPr>
      <w:r w:rsidRPr="00332540">
        <w:rPr>
          <w:rFonts w:ascii="Calibri" w:hAnsi="Calibri" w:cs="Calibri"/>
          <w:color w:val="000000"/>
          <w:sz w:val="22"/>
          <w:szCs w:val="22"/>
          <w:u w:val="single"/>
        </w:rPr>
        <w:t xml:space="preserve">support the candidate’s ability to complete the </w:t>
      </w:r>
      <w:r w:rsidR="00313AC9" w:rsidRPr="00313AC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w:t>
      </w:r>
    </w:p>
    <w:p w:rsidR="00FB60FB" w:rsidRPr="00332540" w:rsidRDefault="00FB60FB" w:rsidP="00311FC2">
      <w:pPr>
        <w:pStyle w:val="ListParagraph"/>
        <w:numPr>
          <w:ilvl w:val="0"/>
          <w:numId w:val="58"/>
        </w:numPr>
        <w:autoSpaceDE w:val="0"/>
        <w:autoSpaceDN w:val="0"/>
        <w:adjustRightInd w:val="0"/>
        <w:jc w:val="both"/>
        <w:rPr>
          <w:rFonts w:ascii="Calibri" w:hAnsi="Calibri" w:cs="Calibri"/>
          <w:color w:val="000000"/>
          <w:sz w:val="22"/>
          <w:szCs w:val="22"/>
          <w:u w:val="single"/>
        </w:rPr>
      </w:pPr>
      <w:r w:rsidRPr="00332540">
        <w:rPr>
          <w:rFonts w:ascii="Calibri" w:hAnsi="Calibri" w:cs="Calibri"/>
          <w:color w:val="000000"/>
          <w:sz w:val="22"/>
          <w:szCs w:val="22"/>
          <w:u w:val="single"/>
        </w:rPr>
        <w:lastRenderedPageBreak/>
        <w:t xml:space="preserve">demonstrate commitment to collaborative student-centered practices and continuous program improvement; </w:t>
      </w:r>
    </w:p>
    <w:p w:rsidR="00FB60FB" w:rsidRPr="00332540" w:rsidRDefault="00FB60FB" w:rsidP="00311FC2">
      <w:pPr>
        <w:pStyle w:val="ListParagraph"/>
        <w:numPr>
          <w:ilvl w:val="0"/>
          <w:numId w:val="58"/>
        </w:numPr>
        <w:autoSpaceDE w:val="0"/>
        <w:autoSpaceDN w:val="0"/>
        <w:adjustRightInd w:val="0"/>
        <w:jc w:val="both"/>
        <w:rPr>
          <w:rFonts w:ascii="Calibri" w:hAnsi="Calibri" w:cs="Calibri"/>
          <w:color w:val="000000"/>
          <w:sz w:val="22"/>
          <w:szCs w:val="22"/>
          <w:u w:val="single"/>
        </w:rPr>
      </w:pPr>
      <w:r w:rsidRPr="00332540">
        <w:rPr>
          <w:rFonts w:ascii="Calibri" w:hAnsi="Calibri" w:cs="Calibri"/>
          <w:color w:val="000000"/>
          <w:sz w:val="22"/>
          <w:szCs w:val="22"/>
          <w:u w:val="single"/>
        </w:rPr>
        <w:t xml:space="preserve">have partnerships with appropriate other educational, social, and community entities that support teaching and learning for all students; </w:t>
      </w:r>
    </w:p>
    <w:p w:rsidR="00FB60FB" w:rsidRPr="00332540" w:rsidRDefault="00FB60FB" w:rsidP="00311FC2">
      <w:pPr>
        <w:pStyle w:val="ListParagraph"/>
        <w:numPr>
          <w:ilvl w:val="0"/>
          <w:numId w:val="58"/>
        </w:numPr>
        <w:autoSpaceDE w:val="0"/>
        <w:autoSpaceDN w:val="0"/>
        <w:adjustRightInd w:val="0"/>
        <w:jc w:val="both"/>
        <w:rPr>
          <w:rFonts w:ascii="Calibri" w:hAnsi="Calibri" w:cs="Calibri"/>
          <w:color w:val="000000"/>
          <w:sz w:val="22"/>
          <w:szCs w:val="22"/>
          <w:u w:val="single"/>
        </w:rPr>
      </w:pPr>
      <w:r w:rsidRPr="00332540">
        <w:rPr>
          <w:rFonts w:ascii="Calibri" w:hAnsi="Calibri" w:cs="Calibri"/>
          <w:color w:val="000000"/>
          <w:sz w:val="22"/>
          <w:szCs w:val="22"/>
          <w:u w:val="single"/>
        </w:rPr>
        <w:t xml:space="preserve">create a learning culture that supports all students; </w:t>
      </w:r>
    </w:p>
    <w:p w:rsidR="00FB60FB" w:rsidRPr="00332540" w:rsidRDefault="00FB60FB" w:rsidP="00311FC2">
      <w:pPr>
        <w:pStyle w:val="ListParagraph"/>
        <w:numPr>
          <w:ilvl w:val="0"/>
          <w:numId w:val="58"/>
        </w:numPr>
        <w:autoSpaceDE w:val="0"/>
        <w:autoSpaceDN w:val="0"/>
        <w:adjustRightInd w:val="0"/>
        <w:jc w:val="both"/>
        <w:rPr>
          <w:rFonts w:ascii="Calibri" w:hAnsi="Calibri" w:cs="Calibri"/>
          <w:color w:val="000000"/>
          <w:sz w:val="22"/>
          <w:szCs w:val="22"/>
          <w:u w:val="single"/>
        </w:rPr>
      </w:pPr>
      <w:r w:rsidRPr="00332540">
        <w:rPr>
          <w:rFonts w:ascii="Calibri" w:hAnsi="Calibri" w:cs="Calibri"/>
          <w:color w:val="000000"/>
          <w:sz w:val="22"/>
          <w:szCs w:val="22"/>
          <w:u w:val="single"/>
        </w:rPr>
        <w:t xml:space="preserve">understand and reflect socioeconomic and cultural diversity; </w:t>
      </w:r>
    </w:p>
    <w:p w:rsidR="00FB60FB" w:rsidRPr="00332540" w:rsidRDefault="00FB60FB" w:rsidP="00311FC2">
      <w:pPr>
        <w:pStyle w:val="ListParagraph"/>
        <w:numPr>
          <w:ilvl w:val="0"/>
          <w:numId w:val="58"/>
        </w:numPr>
        <w:autoSpaceDE w:val="0"/>
        <w:autoSpaceDN w:val="0"/>
        <w:adjustRightInd w:val="0"/>
        <w:jc w:val="both"/>
        <w:rPr>
          <w:rFonts w:ascii="Calibri" w:hAnsi="Calibri" w:cs="Calibri"/>
          <w:color w:val="000000"/>
          <w:sz w:val="22"/>
          <w:szCs w:val="22"/>
          <w:u w:val="single"/>
        </w:rPr>
      </w:pPr>
      <w:r w:rsidRPr="00332540">
        <w:rPr>
          <w:rFonts w:ascii="Calibri" w:hAnsi="Calibri" w:cs="Calibri"/>
          <w:color w:val="000000"/>
          <w:sz w:val="22"/>
          <w:szCs w:val="22"/>
          <w:u w:val="single"/>
        </w:rPr>
        <w:t xml:space="preserve">support the candidate to access data, work with other educators, and observe teaching practice; and </w:t>
      </w:r>
    </w:p>
    <w:p w:rsidR="00FB60FB" w:rsidRPr="00332540" w:rsidRDefault="00FB60FB" w:rsidP="00311FC2">
      <w:pPr>
        <w:pStyle w:val="ListParagraph"/>
        <w:numPr>
          <w:ilvl w:val="0"/>
          <w:numId w:val="58"/>
        </w:numPr>
        <w:autoSpaceDE w:val="0"/>
        <w:autoSpaceDN w:val="0"/>
        <w:adjustRightInd w:val="0"/>
        <w:jc w:val="both"/>
        <w:rPr>
          <w:rFonts w:ascii="Calibri" w:hAnsi="Calibri" w:cs="Calibri"/>
          <w:color w:val="000000"/>
          <w:sz w:val="22"/>
          <w:szCs w:val="22"/>
          <w:u w:val="single"/>
        </w:rPr>
      </w:pPr>
      <w:r w:rsidRPr="00332540">
        <w:rPr>
          <w:rFonts w:ascii="Calibri" w:hAnsi="Calibri" w:cs="Calibri"/>
          <w:color w:val="000000"/>
          <w:sz w:val="22"/>
          <w:szCs w:val="22"/>
          <w:u w:val="single"/>
        </w:rPr>
        <w:t xml:space="preserve">permit video capture, where designated, for candidate reflection and </w:t>
      </w:r>
      <w:r w:rsidR="00313AC9" w:rsidRPr="00313AC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task completion. </w:t>
      </w:r>
    </w:p>
    <w:p w:rsidR="00FB60FB" w:rsidRPr="00147C3B" w:rsidRDefault="00FB60FB" w:rsidP="00D825F3">
      <w:pPr>
        <w:jc w:val="both"/>
        <w:rPr>
          <w:rFonts w:asciiTheme="minorHAnsi" w:hAnsiTheme="minorHAnsi"/>
          <w:sz w:val="22"/>
          <w:szCs w:val="22"/>
        </w:rPr>
      </w:pPr>
    </w:p>
    <w:p w:rsidR="00D825F3" w:rsidRPr="00147C3B" w:rsidRDefault="00171E65" w:rsidP="00D825F3">
      <w:pPr>
        <w:pStyle w:val="Heading3"/>
        <w:rPr>
          <w:rFonts w:asciiTheme="minorHAnsi" w:hAnsiTheme="minorHAnsi"/>
          <w:sz w:val="22"/>
          <w:szCs w:val="22"/>
        </w:rPr>
      </w:pPr>
      <w:r w:rsidRPr="00147C3B">
        <w:rPr>
          <w:rFonts w:asciiTheme="minorHAnsi" w:hAnsiTheme="minorHAnsi"/>
          <w:sz w:val="22"/>
          <w:szCs w:val="22"/>
        </w:rPr>
        <w:t xml:space="preserve">Program Standard </w:t>
      </w:r>
      <w:r w:rsidR="00A25C62">
        <w:rPr>
          <w:rFonts w:asciiTheme="minorHAnsi" w:hAnsiTheme="minorHAnsi"/>
          <w:strike/>
          <w:sz w:val="22"/>
          <w:szCs w:val="22"/>
        </w:rPr>
        <w:t>13</w:t>
      </w:r>
      <w:r w:rsidRPr="00A25C62">
        <w:rPr>
          <w:rFonts w:asciiTheme="minorHAnsi" w:hAnsiTheme="minorHAnsi"/>
          <w:sz w:val="22"/>
          <w:szCs w:val="22"/>
          <w:u w:val="single"/>
        </w:rPr>
        <w:t>8</w:t>
      </w:r>
      <w:r w:rsidR="00D825F3" w:rsidRPr="00147C3B">
        <w:rPr>
          <w:rFonts w:asciiTheme="minorHAnsi" w:hAnsiTheme="minorHAnsi"/>
          <w:sz w:val="22"/>
          <w:szCs w:val="22"/>
        </w:rPr>
        <w:t>: Guidance, Assistance and Feedback</w:t>
      </w:r>
    </w:p>
    <w:p w:rsidR="00D825F3" w:rsidRPr="00147C3B" w:rsidRDefault="00D825F3" w:rsidP="00D825F3">
      <w:pPr>
        <w:jc w:val="both"/>
        <w:rPr>
          <w:rFonts w:asciiTheme="minorHAnsi" w:hAnsiTheme="minorHAnsi"/>
          <w:sz w:val="22"/>
          <w:szCs w:val="22"/>
        </w:rPr>
      </w:pPr>
      <w:r w:rsidRPr="00147C3B">
        <w:rPr>
          <w:rFonts w:asciiTheme="minorHAnsi" w:hAnsiTheme="minorHAnsi"/>
          <w:sz w:val="22"/>
          <w:szCs w:val="22"/>
        </w:rPr>
        <w:t>The administrative services preparation program sponsor has an effective system by which the candidate’s performance is guided, assisted, and evaluated in each field experience. In this system, at least one field/clinical supervisor and at least one program supervisor provide complete, accurate, and timely feedback to the candidate, including constructive suggestions for improvement.</w:t>
      </w:r>
    </w:p>
    <w:p w:rsidR="00420F1A" w:rsidRDefault="00420F1A" w:rsidP="00A2514E">
      <w:pPr>
        <w:pStyle w:val="Heading2"/>
        <w:spacing w:before="0"/>
        <w:rPr>
          <w:rFonts w:asciiTheme="minorHAnsi" w:hAnsiTheme="minorHAnsi"/>
          <w:sz w:val="22"/>
          <w:szCs w:val="22"/>
        </w:rPr>
      </w:pPr>
    </w:p>
    <w:p w:rsidR="00FB60FB" w:rsidRPr="00313AC9" w:rsidRDefault="00FB60FB" w:rsidP="00FB60FB">
      <w:pPr>
        <w:autoSpaceDE w:val="0"/>
        <w:autoSpaceDN w:val="0"/>
        <w:adjustRightInd w:val="0"/>
        <w:rPr>
          <w:rFonts w:ascii="Calibri" w:eastAsiaTheme="minorHAnsi" w:hAnsi="Calibri" w:cs="Calibri"/>
          <w:dstrike/>
          <w:color w:val="000000"/>
          <w:sz w:val="22"/>
          <w:szCs w:val="22"/>
          <w:u w:val="single"/>
        </w:rPr>
      </w:pPr>
      <w:r w:rsidRPr="00313AC9">
        <w:rPr>
          <w:rFonts w:ascii="Calibri" w:eastAsiaTheme="minorHAnsi" w:hAnsi="Calibri" w:cs="Calibri"/>
          <w:dstrike/>
          <w:color w:val="000000"/>
          <w:sz w:val="22"/>
          <w:szCs w:val="22"/>
          <w:u w:val="single"/>
        </w:rPr>
        <w:t xml:space="preserve">The APA is implemented according to the Commission’s requirements. </w:t>
      </w: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r w:rsidRPr="00332540">
        <w:rPr>
          <w:rFonts w:ascii="Calibri" w:eastAsiaTheme="minorHAnsi" w:hAnsi="Calibri" w:cs="Calibri"/>
          <w:color w:val="000000"/>
          <w:sz w:val="22"/>
          <w:szCs w:val="22"/>
          <w:u w:val="single"/>
        </w:rPr>
        <w:t xml:space="preserve">The institution identifies individual program staff responsible for: </w:t>
      </w:r>
    </w:p>
    <w:p w:rsidR="00FB60FB" w:rsidRPr="00332540" w:rsidRDefault="00FB60FB" w:rsidP="00311FC2">
      <w:pPr>
        <w:pStyle w:val="ListParagraph"/>
        <w:numPr>
          <w:ilvl w:val="0"/>
          <w:numId w:val="59"/>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implementing the </w:t>
      </w:r>
      <w:r w:rsidR="00313AC9" w:rsidRPr="00313AC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and </w:t>
      </w:r>
    </w:p>
    <w:p w:rsidR="00FB60FB" w:rsidRPr="00332540" w:rsidRDefault="00FB60FB" w:rsidP="00311FC2">
      <w:pPr>
        <w:pStyle w:val="ListParagraph"/>
        <w:numPr>
          <w:ilvl w:val="0"/>
          <w:numId w:val="59"/>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documenting the administration processes for all </w:t>
      </w:r>
      <w:r w:rsidR="00175727">
        <w:rPr>
          <w:rFonts w:ascii="Calibri" w:hAnsi="Calibri" w:cs="Calibri"/>
          <w:color w:val="000000"/>
          <w:sz w:val="22"/>
          <w:szCs w:val="22"/>
          <w:u w:val="double"/>
        </w:rPr>
        <w:t xml:space="preserve">CalAPA </w:t>
      </w:r>
      <w:r w:rsidRPr="00332540">
        <w:rPr>
          <w:rFonts w:ascii="Calibri" w:hAnsi="Calibri" w:cs="Calibri"/>
          <w:color w:val="000000"/>
          <w:sz w:val="22"/>
          <w:szCs w:val="22"/>
          <w:u w:val="single"/>
        </w:rPr>
        <w:t>activities/cycles</w:t>
      </w:r>
      <w:r w:rsidRPr="00313AC9">
        <w:rPr>
          <w:rFonts w:ascii="Calibri" w:hAnsi="Calibri" w:cs="Calibri"/>
          <w:dstrike/>
          <w:color w:val="000000"/>
          <w:sz w:val="22"/>
          <w:szCs w:val="22"/>
          <w:u w:val="single"/>
        </w:rPr>
        <w:t xml:space="preserve"> in accordance with the Commission’s requirements</w:t>
      </w:r>
      <w:r w:rsidRPr="00332540">
        <w:rPr>
          <w:rFonts w:ascii="Calibri" w:hAnsi="Calibri" w:cs="Calibri"/>
          <w:color w:val="000000"/>
          <w:sz w:val="22"/>
          <w:szCs w:val="22"/>
          <w:u w:val="single"/>
        </w:rPr>
        <w:t xml:space="preserve">. </w:t>
      </w: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p>
    <w:p w:rsidR="00FB60FB" w:rsidRPr="00332540" w:rsidRDefault="00FB60FB" w:rsidP="00FB60FB">
      <w:pPr>
        <w:rPr>
          <w:rFonts w:ascii="Calibri" w:eastAsiaTheme="minorHAnsi" w:hAnsi="Calibri" w:cs="Calibri"/>
          <w:color w:val="000000"/>
          <w:sz w:val="22"/>
          <w:szCs w:val="22"/>
          <w:u w:val="single"/>
        </w:rPr>
      </w:pPr>
      <w:r w:rsidRPr="00332540">
        <w:rPr>
          <w:rFonts w:ascii="Calibri" w:eastAsiaTheme="minorHAnsi" w:hAnsi="Calibri" w:cs="Calibri"/>
          <w:color w:val="000000"/>
          <w:sz w:val="22"/>
          <w:szCs w:val="22"/>
          <w:u w:val="single"/>
        </w:rPr>
        <w:t xml:space="preserve">The program requires all faculty and staff providing instructional and/or supervisory services to candidates within the program to become knowledgeable about: </w:t>
      </w:r>
    </w:p>
    <w:p w:rsidR="00FB60FB" w:rsidRPr="00332540" w:rsidRDefault="00FB60FB" w:rsidP="00311FC2">
      <w:pPr>
        <w:pStyle w:val="ListParagraph"/>
        <w:numPr>
          <w:ilvl w:val="0"/>
          <w:numId w:val="6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the </w:t>
      </w:r>
      <w:r w:rsidR="00313AC9" w:rsidRPr="00313AC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cycles, rubrics, and scoring, and </w:t>
      </w:r>
    </w:p>
    <w:p w:rsidR="00FB60FB" w:rsidRPr="00332540" w:rsidRDefault="00FB60FB" w:rsidP="00311FC2">
      <w:pPr>
        <w:pStyle w:val="ListParagraph"/>
        <w:numPr>
          <w:ilvl w:val="0"/>
          <w:numId w:val="6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how the </w:t>
      </w:r>
      <w:r w:rsidR="00313AC9" w:rsidRPr="00313AC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is implemented within the program, so that they can appropriately prepare candidates for the assessment and also use </w:t>
      </w:r>
      <w:r w:rsidR="00313AC9" w:rsidRPr="00313AC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data for program improvement purposes. </w:t>
      </w:r>
    </w:p>
    <w:p w:rsidR="00FB60FB" w:rsidRPr="00332540" w:rsidRDefault="00FB60FB" w:rsidP="00FB60FB">
      <w:pPr>
        <w:rPr>
          <w:rFonts w:ascii="Calibri" w:eastAsiaTheme="minorHAnsi" w:hAnsi="Calibri" w:cs="Calibri"/>
          <w:color w:val="000000"/>
          <w:sz w:val="23"/>
          <w:szCs w:val="23"/>
        </w:rPr>
      </w:pPr>
    </w:p>
    <w:p w:rsidR="00FB60FB" w:rsidRPr="00332540" w:rsidRDefault="00FB60FB" w:rsidP="00FB60FB">
      <w:pPr>
        <w:autoSpaceDE w:val="0"/>
        <w:autoSpaceDN w:val="0"/>
        <w:adjustRightInd w:val="0"/>
        <w:rPr>
          <w:rFonts w:ascii="Calibri" w:eastAsiaTheme="minorHAnsi" w:hAnsi="Calibri" w:cs="Calibri"/>
          <w:b/>
          <w:bCs/>
          <w:color w:val="000000"/>
          <w:sz w:val="22"/>
          <w:szCs w:val="22"/>
          <w:u w:val="single"/>
        </w:rPr>
      </w:pPr>
      <w:r w:rsidRPr="00332540">
        <w:rPr>
          <w:rFonts w:ascii="Calibri" w:eastAsiaTheme="minorHAnsi" w:hAnsi="Calibri" w:cs="Calibri"/>
          <w:b/>
          <w:bCs/>
          <w:color w:val="000000"/>
          <w:sz w:val="22"/>
          <w:szCs w:val="22"/>
          <w:u w:val="single"/>
        </w:rPr>
        <w:t xml:space="preserve">8A: Administration of the </w:t>
      </w:r>
      <w:r w:rsidR="00175727">
        <w:rPr>
          <w:rFonts w:ascii="Calibri" w:eastAsiaTheme="minorHAnsi" w:hAnsi="Calibri" w:cs="Calibri"/>
          <w:b/>
          <w:bCs/>
          <w:color w:val="000000"/>
          <w:sz w:val="22"/>
          <w:szCs w:val="22"/>
          <w:u w:val="double"/>
        </w:rPr>
        <w:t xml:space="preserve">California </w:t>
      </w:r>
      <w:r w:rsidRPr="00332540">
        <w:rPr>
          <w:rFonts w:ascii="Calibri" w:eastAsiaTheme="minorHAnsi" w:hAnsi="Calibri" w:cs="Calibri"/>
          <w:b/>
          <w:bCs/>
          <w:color w:val="000000"/>
          <w:sz w:val="22"/>
          <w:szCs w:val="22"/>
          <w:u w:val="single"/>
        </w:rPr>
        <w:t>Administrator Performance Assessment (</w:t>
      </w:r>
      <w:r w:rsidR="00313AC9" w:rsidRPr="00313AC9">
        <w:rPr>
          <w:rFonts w:ascii="Calibri" w:eastAsiaTheme="minorHAnsi" w:hAnsi="Calibri" w:cs="Calibri"/>
          <w:b/>
          <w:bCs/>
          <w:color w:val="000000"/>
          <w:sz w:val="22"/>
          <w:szCs w:val="22"/>
          <w:u w:val="double"/>
        </w:rPr>
        <w:t>Cal</w:t>
      </w:r>
      <w:r w:rsidRPr="00332540">
        <w:rPr>
          <w:rFonts w:ascii="Calibri" w:eastAsiaTheme="minorHAnsi" w:hAnsi="Calibri" w:cs="Calibri"/>
          <w:b/>
          <w:bCs/>
          <w:color w:val="000000"/>
          <w:sz w:val="22"/>
          <w:szCs w:val="22"/>
          <w:u w:val="single"/>
        </w:rPr>
        <w:t xml:space="preserve">APA) </w:t>
      </w:r>
    </w:p>
    <w:p w:rsidR="00FB60FB" w:rsidRPr="00332540" w:rsidRDefault="00FB60FB" w:rsidP="00FB60FB">
      <w:pPr>
        <w:autoSpaceDE w:val="0"/>
        <w:autoSpaceDN w:val="0"/>
        <w:adjustRightInd w:val="0"/>
        <w:rPr>
          <w:rFonts w:ascii="Calibri" w:eastAsiaTheme="minorHAnsi" w:hAnsi="Calibri" w:cs="Calibri"/>
          <w:b/>
          <w:bCs/>
          <w:color w:val="000000"/>
          <w:sz w:val="22"/>
          <w:szCs w:val="22"/>
          <w:u w:val="single"/>
        </w:rPr>
      </w:pP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r w:rsidRPr="00332540">
        <w:rPr>
          <w:rFonts w:ascii="Calibri" w:eastAsiaTheme="minorHAnsi" w:hAnsi="Calibri" w:cs="Calibri"/>
          <w:b/>
          <w:bCs/>
          <w:color w:val="000000"/>
          <w:sz w:val="22"/>
          <w:szCs w:val="22"/>
          <w:u w:val="single"/>
        </w:rPr>
        <w:t xml:space="preserve">Video </w:t>
      </w:r>
    </w:p>
    <w:p w:rsidR="00FB60FB" w:rsidRPr="00332540" w:rsidRDefault="00FB60FB" w:rsidP="00311FC2">
      <w:pPr>
        <w:pStyle w:val="ListParagraph"/>
        <w:numPr>
          <w:ilvl w:val="0"/>
          <w:numId w:val="61"/>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For purposes of implementing </w:t>
      </w:r>
      <w:r w:rsidRPr="00313AC9">
        <w:rPr>
          <w:rFonts w:ascii="Calibri" w:hAnsi="Calibri" w:cs="Calibri"/>
          <w:dstrike/>
          <w:color w:val="000000"/>
          <w:sz w:val="22"/>
          <w:szCs w:val="22"/>
          <w:u w:val="single"/>
        </w:rPr>
        <w:t>the</w:t>
      </w:r>
      <w:r w:rsidR="00313AC9" w:rsidRPr="00313AC9">
        <w:rPr>
          <w:rFonts w:ascii="Calibri" w:hAnsi="Calibri" w:cs="Calibri"/>
          <w:color w:val="000000"/>
          <w:sz w:val="22"/>
          <w:szCs w:val="22"/>
          <w:u w:val="double"/>
        </w:rPr>
        <w:t>any</w:t>
      </w:r>
      <w:r w:rsidRPr="00332540">
        <w:rPr>
          <w:rFonts w:ascii="Calibri" w:hAnsi="Calibri" w:cs="Calibri"/>
          <w:color w:val="000000"/>
          <w:sz w:val="22"/>
          <w:szCs w:val="22"/>
          <w:u w:val="single"/>
        </w:rPr>
        <w:t xml:space="preserve"> video requirement, candidates must be able to record interactions with faculty, staff, and PK-12 students. </w:t>
      </w:r>
    </w:p>
    <w:p w:rsidR="00FB60FB" w:rsidRPr="00332540" w:rsidRDefault="00FB60FB" w:rsidP="00311FC2">
      <w:pPr>
        <w:pStyle w:val="ListParagraph"/>
        <w:numPr>
          <w:ilvl w:val="0"/>
          <w:numId w:val="61"/>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The program assures that each school or district where the candidate is completing fieldwork has a media release for all who are videotaped on file. </w:t>
      </w:r>
    </w:p>
    <w:p w:rsidR="00FB60FB" w:rsidRPr="00332540" w:rsidRDefault="00FB60FB" w:rsidP="00311FC2">
      <w:pPr>
        <w:pStyle w:val="ListParagraph"/>
        <w:numPr>
          <w:ilvl w:val="0"/>
          <w:numId w:val="61"/>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The program requires candidates to affirm that the candidate has followed all applicable video policies for </w:t>
      </w:r>
      <w:r w:rsidRPr="00313AC9">
        <w:rPr>
          <w:rFonts w:ascii="Calibri" w:hAnsi="Calibri" w:cs="Calibri"/>
          <w:dstrike/>
          <w:color w:val="000000"/>
          <w:sz w:val="22"/>
          <w:szCs w:val="22"/>
          <w:u w:val="single"/>
        </w:rPr>
        <w:t>the</w:t>
      </w:r>
      <w:r w:rsidR="00313AC9" w:rsidRPr="00313AC9">
        <w:rPr>
          <w:rFonts w:ascii="Calibri" w:hAnsi="Calibri" w:cs="Calibri"/>
          <w:color w:val="000000"/>
          <w:sz w:val="22"/>
          <w:szCs w:val="22"/>
          <w:u w:val="double"/>
        </w:rPr>
        <w:t>any</w:t>
      </w:r>
      <w:r w:rsidRPr="00332540">
        <w:rPr>
          <w:rFonts w:ascii="Calibri" w:hAnsi="Calibri" w:cs="Calibri"/>
          <w:color w:val="000000"/>
          <w:sz w:val="22"/>
          <w:szCs w:val="22"/>
          <w:u w:val="single"/>
        </w:rPr>
        <w:t xml:space="preserve"> </w:t>
      </w:r>
      <w:r w:rsidR="00313AC9" w:rsidRPr="00313AC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task requiring a video, and maintains records of this affirmation for a full Accreditation cycle. </w:t>
      </w: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r w:rsidRPr="00332540">
        <w:rPr>
          <w:rFonts w:ascii="Calibri" w:eastAsiaTheme="minorHAnsi" w:hAnsi="Calibri" w:cs="Calibri"/>
          <w:b/>
          <w:bCs/>
          <w:color w:val="000000"/>
          <w:sz w:val="22"/>
          <w:szCs w:val="22"/>
          <w:u w:val="single"/>
        </w:rPr>
        <w:t xml:space="preserve">Materials and Data </w:t>
      </w:r>
    </w:p>
    <w:p w:rsidR="00FB60FB" w:rsidRPr="00332540" w:rsidRDefault="00FB60FB" w:rsidP="00311FC2">
      <w:pPr>
        <w:pStyle w:val="ListParagraph"/>
        <w:numPr>
          <w:ilvl w:val="0"/>
          <w:numId w:val="61"/>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The program assures that candidates understand the appropriate use of materials submitted as part of their </w:t>
      </w:r>
      <w:r w:rsidR="00313AC9" w:rsidRPr="00313AC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responses, the appropriate use of their individual performance data, and privacy considerations relating to the use of candidate data. </w:t>
      </w:r>
    </w:p>
    <w:p w:rsidR="00FB60FB" w:rsidRPr="00332540" w:rsidRDefault="00FB60FB" w:rsidP="00311FC2">
      <w:pPr>
        <w:pStyle w:val="ListParagraph"/>
        <w:numPr>
          <w:ilvl w:val="0"/>
          <w:numId w:val="61"/>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The program maintains program level and candidate level </w:t>
      </w:r>
      <w:r w:rsidR="00313AC9" w:rsidRPr="00313AC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data, including individual and aggregate results of candidate performance over time, and retains the data for one Accreditation cycle. The program documents the use of these data for Commission reporting, accreditation, and program improvement purposes. </w:t>
      </w: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r w:rsidRPr="00332540">
        <w:rPr>
          <w:rFonts w:ascii="Calibri" w:eastAsiaTheme="minorHAnsi" w:hAnsi="Calibri" w:cs="Calibri"/>
          <w:b/>
          <w:bCs/>
          <w:color w:val="000000"/>
          <w:sz w:val="22"/>
          <w:szCs w:val="22"/>
          <w:u w:val="single"/>
        </w:rPr>
        <w:t xml:space="preserve">Retake Appeal Process </w:t>
      </w:r>
    </w:p>
    <w:p w:rsidR="00FB60FB" w:rsidRPr="00332540" w:rsidRDefault="00FB60FB" w:rsidP="00311FC2">
      <w:pPr>
        <w:pStyle w:val="ListParagraph"/>
        <w:numPr>
          <w:ilvl w:val="0"/>
          <w:numId w:val="61"/>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All programs have a clearly defined written appeal policy regarding CalAPA retakes and informs candidates about the policy prior to enrollment in the program. </w:t>
      </w: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r w:rsidRPr="00332540">
        <w:rPr>
          <w:rFonts w:ascii="Calibri" w:eastAsiaTheme="minorHAnsi" w:hAnsi="Calibri" w:cs="Calibri"/>
          <w:b/>
          <w:bCs/>
          <w:color w:val="000000"/>
          <w:sz w:val="22"/>
          <w:szCs w:val="22"/>
          <w:u w:val="single"/>
        </w:rPr>
        <w:lastRenderedPageBreak/>
        <w:t xml:space="preserve">Local Scoring Option </w:t>
      </w:r>
    </w:p>
    <w:p w:rsidR="00FB60FB" w:rsidRPr="00332540" w:rsidRDefault="00FB60FB" w:rsidP="00311FC2">
      <w:pPr>
        <w:pStyle w:val="ListParagraph"/>
        <w:numPr>
          <w:ilvl w:val="0"/>
          <w:numId w:val="61"/>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The program may choose to have their candidate’s submission scored by their own calibrated faculty through the </w:t>
      </w:r>
      <w:r w:rsidR="00FA1D59" w:rsidRPr="00FA1D59">
        <w:rPr>
          <w:rFonts w:ascii="Calibri" w:hAnsi="Calibri" w:cs="Calibri"/>
          <w:color w:val="000000"/>
          <w:sz w:val="22"/>
          <w:szCs w:val="22"/>
          <w:u w:val="double"/>
        </w:rPr>
        <w:t xml:space="preserve">CalAPA </w:t>
      </w:r>
      <w:r w:rsidRPr="00332540">
        <w:rPr>
          <w:rFonts w:ascii="Calibri" w:hAnsi="Calibri" w:cs="Calibri"/>
          <w:color w:val="000000"/>
          <w:sz w:val="22"/>
          <w:szCs w:val="22"/>
          <w:u w:val="single"/>
        </w:rPr>
        <w:t xml:space="preserve">centralized scoring structure. </w:t>
      </w:r>
    </w:p>
    <w:p w:rsidR="00FB60FB" w:rsidRPr="00332540" w:rsidRDefault="00FB60FB" w:rsidP="00311FC2">
      <w:pPr>
        <w:pStyle w:val="ListParagraph"/>
        <w:numPr>
          <w:ilvl w:val="0"/>
          <w:numId w:val="61"/>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lf the program participates in the </w:t>
      </w:r>
      <w:r w:rsidR="00FA1D59">
        <w:rPr>
          <w:rFonts w:ascii="Calibri" w:hAnsi="Calibri" w:cs="Calibri"/>
          <w:color w:val="000000"/>
          <w:sz w:val="22"/>
          <w:szCs w:val="22"/>
          <w:u w:val="double"/>
        </w:rPr>
        <w:t xml:space="preserve">CalAPA </w:t>
      </w:r>
      <w:r w:rsidRPr="00332540">
        <w:rPr>
          <w:rFonts w:ascii="Calibri" w:hAnsi="Calibri" w:cs="Calibri"/>
          <w:color w:val="000000"/>
          <w:sz w:val="22"/>
          <w:szCs w:val="22"/>
          <w:u w:val="single"/>
        </w:rPr>
        <w:t xml:space="preserve">local scoring option, the program coordinates with the </w:t>
      </w:r>
      <w:r w:rsidRPr="00FA1D59">
        <w:rPr>
          <w:rFonts w:ascii="Calibri" w:hAnsi="Calibri" w:cs="Calibri"/>
          <w:dstrike/>
          <w:color w:val="000000"/>
          <w:sz w:val="22"/>
          <w:szCs w:val="22"/>
          <w:u w:val="single"/>
        </w:rPr>
        <w:t>Commission</w:t>
      </w:r>
      <w:r w:rsidR="00FA1D59">
        <w:rPr>
          <w:rFonts w:ascii="Calibri" w:hAnsi="Calibri" w:cs="Calibri"/>
          <w:color w:val="000000"/>
          <w:sz w:val="22"/>
          <w:szCs w:val="22"/>
          <w:u w:val="double"/>
        </w:rPr>
        <w:t>assessment developer</w:t>
      </w:r>
      <w:r w:rsidRPr="00332540">
        <w:rPr>
          <w:rFonts w:ascii="Calibri" w:hAnsi="Calibri" w:cs="Calibri"/>
          <w:color w:val="000000"/>
          <w:sz w:val="22"/>
          <w:szCs w:val="22"/>
          <w:u w:val="single"/>
        </w:rPr>
        <w:t xml:space="preserve"> to identify the local assessors who train and calibrate, who may then score </w:t>
      </w:r>
      <w:r w:rsidR="00FA1D59" w:rsidRPr="00FA1D5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submissions from the program’s candidates. </w:t>
      </w:r>
    </w:p>
    <w:p w:rsidR="00FB60FB" w:rsidRPr="00332540" w:rsidRDefault="00FB60FB" w:rsidP="00FB60FB">
      <w:pPr>
        <w:autoSpaceDE w:val="0"/>
        <w:autoSpaceDN w:val="0"/>
        <w:adjustRightInd w:val="0"/>
        <w:rPr>
          <w:rFonts w:ascii="Calibri" w:eastAsiaTheme="minorHAnsi" w:hAnsi="Calibri" w:cs="Calibri"/>
          <w:color w:val="000000"/>
          <w:sz w:val="23"/>
          <w:szCs w:val="23"/>
        </w:rPr>
      </w:pP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r w:rsidRPr="00332540">
        <w:rPr>
          <w:rFonts w:ascii="Calibri" w:eastAsiaTheme="minorHAnsi" w:hAnsi="Calibri" w:cs="Calibri"/>
          <w:b/>
          <w:bCs/>
          <w:color w:val="000000"/>
          <w:sz w:val="22"/>
          <w:szCs w:val="22"/>
          <w:u w:val="single"/>
        </w:rPr>
        <w:t xml:space="preserve">8B: Candidate Preparation and Support </w:t>
      </w:r>
    </w:p>
    <w:p w:rsidR="00FB60FB" w:rsidRPr="00332540" w:rsidRDefault="00FB60FB" w:rsidP="00FB60FB">
      <w:pPr>
        <w:rPr>
          <w:sz w:val="22"/>
          <w:szCs w:val="22"/>
          <w:u w:val="single"/>
        </w:rPr>
      </w:pPr>
      <w:r w:rsidRPr="00332540">
        <w:rPr>
          <w:rFonts w:ascii="Calibri" w:eastAsiaTheme="minorHAnsi" w:hAnsi="Calibri" w:cs="Calibri"/>
          <w:color w:val="000000"/>
          <w:sz w:val="22"/>
          <w:szCs w:val="22"/>
          <w:u w:val="single"/>
        </w:rPr>
        <w:t xml:space="preserve">The administrator preparation program assures that each candidate receives clear and accurate information about the nature of the tasks within the </w:t>
      </w:r>
      <w:r w:rsidRPr="00FA1D59">
        <w:rPr>
          <w:rFonts w:ascii="Calibri" w:eastAsiaTheme="minorHAnsi" w:hAnsi="Calibri" w:cs="Calibri"/>
          <w:dstrike/>
          <w:color w:val="000000"/>
          <w:sz w:val="22"/>
          <w:szCs w:val="22"/>
          <w:u w:val="single"/>
        </w:rPr>
        <w:t>Commission-approved administrator performance assessment</w:t>
      </w:r>
      <w:r w:rsidR="00FA1D59">
        <w:rPr>
          <w:rFonts w:ascii="Calibri" w:eastAsiaTheme="minorHAnsi" w:hAnsi="Calibri" w:cs="Calibri"/>
          <w:color w:val="000000"/>
          <w:sz w:val="22"/>
          <w:szCs w:val="22"/>
          <w:u w:val="double"/>
        </w:rPr>
        <w:t>CalAPA</w:t>
      </w:r>
      <w:r w:rsidRPr="00332540">
        <w:rPr>
          <w:rFonts w:ascii="Calibri" w:eastAsiaTheme="minorHAnsi" w:hAnsi="Calibri" w:cs="Calibri"/>
          <w:color w:val="000000"/>
          <w:sz w:val="22"/>
          <w:szCs w:val="22"/>
          <w:u w:val="single"/>
        </w:rPr>
        <w:t xml:space="preserve"> and the passing score standard for the assessment. The program provides multiple formative opportunities for candidates to prepare for the </w:t>
      </w:r>
      <w:r w:rsidR="00FA1D59" w:rsidRPr="00FA1D59">
        <w:rPr>
          <w:rFonts w:ascii="Calibri" w:eastAsiaTheme="minorHAnsi" w:hAnsi="Calibri" w:cs="Calibri"/>
          <w:color w:val="000000"/>
          <w:sz w:val="22"/>
          <w:szCs w:val="22"/>
          <w:u w:val="double"/>
        </w:rPr>
        <w:t>Cal</w:t>
      </w:r>
      <w:r w:rsidRPr="00332540">
        <w:rPr>
          <w:rFonts w:ascii="Calibri" w:eastAsiaTheme="minorHAnsi" w:hAnsi="Calibri" w:cs="Calibri"/>
          <w:color w:val="000000"/>
          <w:sz w:val="22"/>
          <w:szCs w:val="22"/>
          <w:u w:val="single"/>
        </w:rPr>
        <w:t xml:space="preserve">APA activities/cycles. The program assures that candidates understand that all responses to the </w:t>
      </w:r>
      <w:r w:rsidR="00FA1D59" w:rsidRPr="00FA1D59">
        <w:rPr>
          <w:rFonts w:ascii="Calibri" w:eastAsiaTheme="minorHAnsi" w:hAnsi="Calibri" w:cs="Calibri"/>
          <w:color w:val="000000"/>
          <w:sz w:val="22"/>
          <w:szCs w:val="22"/>
          <w:u w:val="double"/>
        </w:rPr>
        <w:t>Cal</w:t>
      </w:r>
      <w:r w:rsidRPr="00332540">
        <w:rPr>
          <w:rFonts w:ascii="Calibri" w:eastAsiaTheme="minorHAnsi" w:hAnsi="Calibri" w:cs="Calibri"/>
          <w:color w:val="000000"/>
          <w:sz w:val="22"/>
          <w:szCs w:val="22"/>
          <w:u w:val="single"/>
        </w:rPr>
        <w:t xml:space="preserve">APA submitted for scoring must represent the candidate’s own work. For candidates who are not successful on the assessment, the program provides appropriate remediation support and guidance on resubmitting cycle components </w:t>
      </w:r>
      <w:r w:rsidRPr="00FA1D59">
        <w:rPr>
          <w:rFonts w:ascii="Calibri" w:eastAsiaTheme="minorHAnsi" w:hAnsi="Calibri" w:cs="Calibri"/>
          <w:dstrike/>
          <w:color w:val="000000"/>
          <w:sz w:val="22"/>
          <w:szCs w:val="22"/>
          <w:u w:val="single"/>
        </w:rPr>
        <w:t>consistent with the Commission’s standards and guidelines from</w:t>
      </w:r>
      <w:r w:rsidR="00FA1D59">
        <w:rPr>
          <w:rFonts w:ascii="Calibri" w:eastAsiaTheme="minorHAnsi" w:hAnsi="Calibri" w:cs="Calibri"/>
          <w:color w:val="000000"/>
          <w:sz w:val="22"/>
          <w:szCs w:val="22"/>
          <w:u w:val="double"/>
        </w:rPr>
        <w:t>to</w:t>
      </w:r>
      <w:r w:rsidRPr="00332540">
        <w:rPr>
          <w:rFonts w:ascii="Calibri" w:eastAsiaTheme="minorHAnsi" w:hAnsi="Calibri" w:cs="Calibri"/>
          <w:color w:val="000000"/>
          <w:sz w:val="22"/>
          <w:szCs w:val="22"/>
          <w:u w:val="single"/>
        </w:rPr>
        <w:t xml:space="preserve"> the </w:t>
      </w:r>
      <w:r w:rsidR="00FA1D59">
        <w:rPr>
          <w:rFonts w:ascii="Calibri" w:eastAsiaTheme="minorHAnsi" w:hAnsi="Calibri" w:cs="Calibri"/>
          <w:color w:val="000000"/>
          <w:sz w:val="22"/>
          <w:szCs w:val="22"/>
          <w:u w:val="double"/>
        </w:rPr>
        <w:t xml:space="preserve">assessment </w:t>
      </w:r>
      <w:r w:rsidRPr="00332540">
        <w:rPr>
          <w:rFonts w:ascii="Calibri" w:eastAsiaTheme="minorHAnsi" w:hAnsi="Calibri" w:cs="Calibri"/>
          <w:color w:val="000000"/>
          <w:sz w:val="22"/>
          <w:szCs w:val="22"/>
          <w:u w:val="single"/>
        </w:rPr>
        <w:t>developer</w:t>
      </w:r>
      <w:r w:rsidRPr="00FA1D59">
        <w:rPr>
          <w:rFonts w:ascii="Calibri" w:eastAsiaTheme="minorHAnsi" w:hAnsi="Calibri" w:cs="Calibri"/>
          <w:dstrike/>
          <w:color w:val="000000"/>
          <w:sz w:val="22"/>
          <w:szCs w:val="22"/>
          <w:u w:val="single"/>
        </w:rPr>
        <w:t xml:space="preserve"> of the assessment</w:t>
      </w:r>
      <w:r w:rsidRPr="00332540">
        <w:rPr>
          <w:rFonts w:ascii="Calibri" w:eastAsiaTheme="minorHAnsi" w:hAnsi="Calibri" w:cs="Calibri"/>
          <w:color w:val="000000"/>
          <w:sz w:val="22"/>
          <w:szCs w:val="22"/>
          <w:u w:val="single"/>
        </w:rPr>
        <w:t xml:space="preserve">. </w:t>
      </w:r>
    </w:p>
    <w:p w:rsidR="00FB60FB" w:rsidRPr="00332540" w:rsidRDefault="00FB60FB" w:rsidP="00A2514E">
      <w:pPr>
        <w:pStyle w:val="Heading2"/>
        <w:spacing w:before="0"/>
        <w:rPr>
          <w:rFonts w:asciiTheme="minorHAnsi" w:hAnsiTheme="minorHAnsi"/>
          <w:sz w:val="22"/>
          <w:szCs w:val="22"/>
          <w:u w:val="single"/>
        </w:rPr>
      </w:pPr>
    </w:p>
    <w:p w:rsidR="00FB60FB" w:rsidRPr="00332540" w:rsidRDefault="00FB60FB" w:rsidP="00FB60FB">
      <w:pPr>
        <w:autoSpaceDE w:val="0"/>
        <w:autoSpaceDN w:val="0"/>
        <w:adjustRightInd w:val="0"/>
        <w:ind w:left="709" w:hanging="283"/>
        <w:rPr>
          <w:rFonts w:ascii="Calibri" w:eastAsiaTheme="minorHAnsi" w:hAnsi="Calibri" w:cs="Calibri"/>
          <w:color w:val="000000"/>
          <w:sz w:val="22"/>
          <w:szCs w:val="22"/>
          <w:u w:val="single"/>
        </w:rPr>
      </w:pPr>
      <w:r w:rsidRPr="00332540">
        <w:rPr>
          <w:rFonts w:ascii="Calibri" w:eastAsiaTheme="minorHAnsi" w:hAnsi="Calibri" w:cs="Calibri"/>
          <w:color w:val="000000"/>
          <w:sz w:val="22"/>
          <w:szCs w:val="22"/>
          <w:u w:val="single"/>
        </w:rPr>
        <w:t>(1)</w:t>
      </w:r>
      <w:r w:rsidRPr="00332540">
        <w:rPr>
          <w:rFonts w:ascii="Calibri" w:eastAsiaTheme="minorHAnsi" w:hAnsi="Calibri" w:cs="Calibri"/>
          <w:color w:val="000000"/>
          <w:sz w:val="22"/>
          <w:szCs w:val="22"/>
        </w:rPr>
        <w:t xml:space="preserve"> </w:t>
      </w:r>
      <w:r w:rsidRPr="00332540">
        <w:rPr>
          <w:rFonts w:ascii="Calibri" w:eastAsiaTheme="minorHAnsi" w:hAnsi="Calibri" w:cs="Calibri"/>
          <w:color w:val="000000"/>
          <w:sz w:val="22"/>
          <w:szCs w:val="22"/>
          <w:u w:val="single"/>
        </w:rPr>
        <w:t xml:space="preserve">The program implements as indicated below the following support activities for candidates. </w:t>
      </w: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r w:rsidRPr="00332540">
        <w:rPr>
          <w:rFonts w:ascii="Calibri" w:eastAsiaTheme="minorHAnsi" w:hAnsi="Calibri" w:cs="Calibri"/>
          <w:color w:val="000000"/>
          <w:sz w:val="22"/>
          <w:szCs w:val="22"/>
        </w:rPr>
        <w:tab/>
      </w:r>
      <w:r w:rsidRPr="00332540">
        <w:rPr>
          <w:rFonts w:ascii="Calibri" w:eastAsiaTheme="minorHAnsi" w:hAnsi="Calibri" w:cs="Calibri"/>
          <w:color w:val="000000"/>
          <w:sz w:val="22"/>
          <w:szCs w:val="22"/>
          <w:u w:val="single"/>
        </w:rPr>
        <w:t xml:space="preserve">These activities constitute </w:t>
      </w:r>
      <w:r w:rsidRPr="00332540">
        <w:rPr>
          <w:rFonts w:ascii="Calibri" w:eastAsiaTheme="minorHAnsi" w:hAnsi="Calibri" w:cs="Calibri"/>
          <w:b/>
          <w:bCs/>
          <w:color w:val="000000"/>
          <w:sz w:val="22"/>
          <w:szCs w:val="22"/>
          <w:u w:val="single"/>
        </w:rPr>
        <w:t xml:space="preserve">required </w:t>
      </w:r>
      <w:r w:rsidRPr="00332540">
        <w:rPr>
          <w:rFonts w:ascii="Calibri" w:eastAsiaTheme="minorHAnsi" w:hAnsi="Calibri" w:cs="Calibri"/>
          <w:color w:val="000000"/>
          <w:sz w:val="22"/>
          <w:szCs w:val="22"/>
          <w:u w:val="single"/>
        </w:rPr>
        <w:t xml:space="preserve">forms of support for candidates within the </w:t>
      </w:r>
      <w:r w:rsidR="00FA1D59" w:rsidRPr="00FA1D59">
        <w:rPr>
          <w:rFonts w:ascii="Calibri" w:eastAsiaTheme="minorHAnsi" w:hAnsi="Calibri" w:cs="Calibri"/>
          <w:color w:val="000000"/>
          <w:sz w:val="22"/>
          <w:szCs w:val="22"/>
          <w:u w:val="double"/>
        </w:rPr>
        <w:t>Cal</w:t>
      </w:r>
      <w:r w:rsidRPr="00332540">
        <w:rPr>
          <w:rFonts w:ascii="Calibri" w:eastAsiaTheme="minorHAnsi" w:hAnsi="Calibri" w:cs="Calibri"/>
          <w:color w:val="000000"/>
          <w:sz w:val="22"/>
          <w:szCs w:val="22"/>
          <w:u w:val="single"/>
        </w:rPr>
        <w:t xml:space="preserve">APA process: </w:t>
      </w:r>
    </w:p>
    <w:p w:rsidR="00FB60FB" w:rsidRPr="00332540" w:rsidRDefault="00FB60FB" w:rsidP="00FB60FB">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Providing candidates with access to assessment guides and other explanatory materials about the </w:t>
      </w:r>
      <w:r w:rsidR="00FA1D59" w:rsidRPr="00FA1D5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and expectations for candidate performance on the assessment. </w:t>
      </w:r>
    </w:p>
    <w:p w:rsidR="00FB60FB" w:rsidRPr="00332540" w:rsidRDefault="00FB60FB" w:rsidP="00FB60FB">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Explaining </w:t>
      </w:r>
      <w:r w:rsidR="00FA1D59" w:rsidRPr="00FA1D5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cycles and scoring rubrics. </w:t>
      </w:r>
    </w:p>
    <w:p w:rsidR="00FB60FB" w:rsidRPr="00332540" w:rsidRDefault="00FB60FB" w:rsidP="00FB60FB">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Engaging candidates in formative experiences aligned with </w:t>
      </w:r>
      <w:r w:rsidRPr="00FA1D59">
        <w:rPr>
          <w:rFonts w:ascii="Calibri" w:hAnsi="Calibri" w:cs="Calibri"/>
          <w:dstrike/>
          <w:color w:val="000000"/>
          <w:sz w:val="22"/>
          <w:szCs w:val="22"/>
          <w:u w:val="single"/>
        </w:rPr>
        <w:t>a</w:t>
      </w:r>
      <w:r w:rsidR="00FA1D59">
        <w:rPr>
          <w:rFonts w:ascii="Calibri" w:hAnsi="Calibri" w:cs="Calibri"/>
          <w:color w:val="000000"/>
          <w:sz w:val="22"/>
          <w:szCs w:val="22"/>
          <w:u w:val="double"/>
        </w:rPr>
        <w:t>the</w:t>
      </w:r>
      <w:r w:rsidRPr="00332540">
        <w:rPr>
          <w:rFonts w:ascii="Calibri" w:hAnsi="Calibri" w:cs="Calibri"/>
          <w:color w:val="000000"/>
          <w:sz w:val="22"/>
          <w:szCs w:val="22"/>
          <w:u w:val="single"/>
        </w:rPr>
        <w:t xml:space="preserve"> </w:t>
      </w:r>
      <w:r w:rsidR="00FA1D59" w:rsidRPr="00FA1D5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(e.g., analyzing data, facilitating collaborative professional learning, and coaching for improved instruction). </w:t>
      </w:r>
    </w:p>
    <w:p w:rsidR="00FB60FB" w:rsidRPr="00332540" w:rsidRDefault="00FB60FB" w:rsidP="00FB60FB">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Providing candidates who are not successful on the assessment with additional support focusing on understanding the cycle(s) and rubric(s) on which the candidate was not successful as well as on understanding what needs to be resubmitted for scoring and the process for resubmitting responses for scoring. </w:t>
      </w: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p>
    <w:p w:rsidR="00FB60FB" w:rsidRPr="00332540" w:rsidRDefault="00FB60FB" w:rsidP="000C4AFA">
      <w:pPr>
        <w:autoSpaceDE w:val="0"/>
        <w:autoSpaceDN w:val="0"/>
        <w:adjustRightInd w:val="0"/>
        <w:ind w:left="709" w:hanging="709"/>
        <w:rPr>
          <w:rFonts w:ascii="Calibri" w:eastAsiaTheme="minorHAnsi" w:hAnsi="Calibri" w:cs="Calibri"/>
          <w:color w:val="000000"/>
          <w:sz w:val="22"/>
          <w:szCs w:val="22"/>
          <w:u w:val="single"/>
        </w:rPr>
      </w:pPr>
      <w:r w:rsidRPr="00332540">
        <w:rPr>
          <w:rFonts w:ascii="Calibri" w:eastAsiaTheme="minorHAnsi" w:hAnsi="Calibri" w:cs="Calibri"/>
          <w:color w:val="000000"/>
          <w:sz w:val="22"/>
          <w:szCs w:val="22"/>
        </w:rPr>
        <w:tab/>
      </w:r>
      <w:r w:rsidRPr="00332540">
        <w:rPr>
          <w:rFonts w:ascii="Calibri" w:eastAsiaTheme="minorHAnsi" w:hAnsi="Calibri" w:cs="Calibri"/>
          <w:color w:val="000000"/>
          <w:sz w:val="22"/>
          <w:szCs w:val="22"/>
          <w:u w:val="single"/>
        </w:rPr>
        <w:t xml:space="preserve">These activities constitute </w:t>
      </w:r>
      <w:r w:rsidRPr="00332540">
        <w:rPr>
          <w:rFonts w:ascii="Calibri" w:eastAsiaTheme="minorHAnsi" w:hAnsi="Calibri" w:cs="Calibri"/>
          <w:b/>
          <w:bCs/>
          <w:color w:val="000000"/>
          <w:sz w:val="22"/>
          <w:szCs w:val="22"/>
          <w:u w:val="single"/>
        </w:rPr>
        <w:t xml:space="preserve">acceptable, but not required </w:t>
      </w:r>
      <w:r w:rsidRPr="00332540">
        <w:rPr>
          <w:rFonts w:ascii="Calibri" w:eastAsiaTheme="minorHAnsi" w:hAnsi="Calibri" w:cs="Calibri"/>
          <w:color w:val="000000"/>
          <w:sz w:val="22"/>
          <w:szCs w:val="22"/>
          <w:u w:val="single"/>
        </w:rPr>
        <w:t xml:space="preserve">forms of support for candidates within the </w:t>
      </w:r>
      <w:r w:rsidR="00FA1D59">
        <w:rPr>
          <w:rFonts w:ascii="Calibri" w:eastAsiaTheme="minorHAnsi" w:hAnsi="Calibri" w:cs="Calibri"/>
          <w:color w:val="000000"/>
          <w:sz w:val="22"/>
          <w:szCs w:val="22"/>
          <w:u w:val="double"/>
        </w:rPr>
        <w:t>Cal</w:t>
      </w:r>
      <w:r w:rsidRPr="00332540">
        <w:rPr>
          <w:rFonts w:ascii="Calibri" w:eastAsiaTheme="minorHAnsi" w:hAnsi="Calibri" w:cs="Calibri"/>
          <w:color w:val="000000"/>
          <w:sz w:val="22"/>
          <w:szCs w:val="22"/>
          <w:u w:val="single"/>
        </w:rPr>
        <w:t xml:space="preserve">APA process: </w:t>
      </w:r>
    </w:p>
    <w:p w:rsidR="00FB60FB" w:rsidRPr="00332540" w:rsidRDefault="00FB60FB" w:rsidP="000C4AFA">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Guiding discussions about the </w:t>
      </w:r>
      <w:r w:rsidR="00FA1D5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cycles and scoring rubrics. </w:t>
      </w:r>
    </w:p>
    <w:p w:rsidR="00FB60FB" w:rsidRPr="00332540" w:rsidRDefault="00FB60FB" w:rsidP="000C4AFA">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Providing support documents such as advice on making good choices about what to use within the assessment responses. </w:t>
      </w:r>
    </w:p>
    <w:p w:rsidR="00FB60FB" w:rsidRPr="00332540" w:rsidRDefault="00FB60FB" w:rsidP="000C4AFA">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Using </w:t>
      </w:r>
      <w:r w:rsidR="00FA1D5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scoring rubrics on assignments outside of the ones the candidate will submit for scoring. </w:t>
      </w:r>
    </w:p>
    <w:p w:rsidR="00FB60FB" w:rsidRPr="00332540" w:rsidRDefault="00FB60FB" w:rsidP="000C4AFA">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Asking probing questions about the candidate’s draft </w:t>
      </w:r>
      <w:r w:rsidR="00FA1D5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responses, without providing direct edits or specific suggestions about the candidate’s work. </w:t>
      </w:r>
    </w:p>
    <w:p w:rsidR="00FB60FB" w:rsidRPr="00332540" w:rsidRDefault="00FB60FB" w:rsidP="000C4AFA">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Assisting the candidate in understanding how to use the program’s electronic platform in connection with the assessment platform. </w:t>
      </w:r>
    </w:p>
    <w:p w:rsidR="00FB60FB" w:rsidRPr="00332540" w:rsidRDefault="00FB60FB" w:rsidP="000C4AFA">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Arranging technical assistance for </w:t>
      </w:r>
      <w:r w:rsidRPr="00FA1D59">
        <w:rPr>
          <w:rFonts w:ascii="Calibri" w:hAnsi="Calibri" w:cs="Calibri"/>
          <w:dstrike/>
          <w:color w:val="000000"/>
          <w:sz w:val="22"/>
          <w:szCs w:val="22"/>
          <w:u w:val="single"/>
        </w:rPr>
        <w:t>the</w:t>
      </w:r>
      <w:r w:rsidR="00FA1D59">
        <w:rPr>
          <w:rFonts w:ascii="Calibri" w:hAnsi="Calibri" w:cs="Calibri"/>
          <w:color w:val="000000"/>
          <w:sz w:val="22"/>
          <w:szCs w:val="22"/>
          <w:u w:val="double"/>
        </w:rPr>
        <w:t>any</w:t>
      </w:r>
      <w:r w:rsidRPr="00332540">
        <w:rPr>
          <w:rFonts w:ascii="Calibri" w:hAnsi="Calibri" w:cs="Calibri"/>
          <w:color w:val="000000"/>
          <w:sz w:val="22"/>
          <w:szCs w:val="22"/>
          <w:u w:val="single"/>
        </w:rPr>
        <w:t xml:space="preserve"> video portion of the assessment. </w:t>
      </w: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p>
    <w:p w:rsidR="00FB60FB" w:rsidRPr="00332540" w:rsidRDefault="000C4AFA" w:rsidP="00FB60FB">
      <w:pPr>
        <w:autoSpaceDE w:val="0"/>
        <w:autoSpaceDN w:val="0"/>
        <w:adjustRightInd w:val="0"/>
        <w:rPr>
          <w:rFonts w:ascii="Calibri" w:eastAsiaTheme="minorHAnsi" w:hAnsi="Calibri" w:cs="Calibri"/>
          <w:color w:val="000000"/>
          <w:sz w:val="22"/>
          <w:szCs w:val="22"/>
          <w:u w:val="single"/>
        </w:rPr>
      </w:pPr>
      <w:r w:rsidRPr="00332540">
        <w:rPr>
          <w:rFonts w:ascii="Calibri" w:eastAsiaTheme="minorHAnsi" w:hAnsi="Calibri" w:cs="Calibri"/>
          <w:color w:val="000000"/>
          <w:sz w:val="22"/>
          <w:szCs w:val="22"/>
        </w:rPr>
        <w:tab/>
      </w:r>
      <w:r w:rsidR="00FB60FB" w:rsidRPr="00332540">
        <w:rPr>
          <w:rFonts w:ascii="Calibri" w:eastAsiaTheme="minorHAnsi" w:hAnsi="Calibri" w:cs="Calibri"/>
          <w:color w:val="000000"/>
          <w:sz w:val="22"/>
          <w:szCs w:val="22"/>
          <w:u w:val="single"/>
        </w:rPr>
        <w:t xml:space="preserve">These activities constitute </w:t>
      </w:r>
      <w:r w:rsidR="00FB60FB" w:rsidRPr="00332540">
        <w:rPr>
          <w:rFonts w:ascii="Calibri" w:eastAsiaTheme="minorHAnsi" w:hAnsi="Calibri" w:cs="Calibri"/>
          <w:b/>
          <w:bCs/>
          <w:color w:val="000000"/>
          <w:sz w:val="22"/>
          <w:szCs w:val="22"/>
          <w:u w:val="single"/>
        </w:rPr>
        <w:t xml:space="preserve">unacceptable </w:t>
      </w:r>
      <w:r w:rsidR="00FB60FB" w:rsidRPr="00332540">
        <w:rPr>
          <w:rFonts w:ascii="Calibri" w:eastAsiaTheme="minorHAnsi" w:hAnsi="Calibri" w:cs="Calibri"/>
          <w:color w:val="000000"/>
          <w:sz w:val="22"/>
          <w:szCs w:val="22"/>
          <w:u w:val="single"/>
        </w:rPr>
        <w:t xml:space="preserve">forms of support for candidates within the </w:t>
      </w:r>
      <w:r w:rsidR="00FA1D59">
        <w:rPr>
          <w:rFonts w:ascii="Calibri" w:eastAsiaTheme="minorHAnsi" w:hAnsi="Calibri" w:cs="Calibri"/>
          <w:color w:val="000000"/>
          <w:sz w:val="22"/>
          <w:szCs w:val="22"/>
          <w:u w:val="double"/>
        </w:rPr>
        <w:t>Cal</w:t>
      </w:r>
      <w:r w:rsidR="00FB60FB" w:rsidRPr="00332540">
        <w:rPr>
          <w:rFonts w:ascii="Calibri" w:eastAsiaTheme="minorHAnsi" w:hAnsi="Calibri" w:cs="Calibri"/>
          <w:color w:val="000000"/>
          <w:sz w:val="22"/>
          <w:szCs w:val="22"/>
          <w:u w:val="single"/>
        </w:rPr>
        <w:t xml:space="preserve">APA process: </w:t>
      </w:r>
    </w:p>
    <w:p w:rsidR="00FB60FB" w:rsidRPr="00332540" w:rsidRDefault="00FB60FB" w:rsidP="000C4AFA">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Editing a candidate’s official materials prior to submission and/or prior to resubmission (for candidates who are unsuccessful on the assessment). </w:t>
      </w:r>
    </w:p>
    <w:p w:rsidR="00FB60FB" w:rsidRPr="00332540" w:rsidRDefault="00FB60FB" w:rsidP="000C4AFA">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Providing specific critique of the candidate’s responses that indicates alternative responses, prior to submission for official scoring and/or prior to resubmission (for candidates who are unsuccessful on the assessment). </w:t>
      </w:r>
    </w:p>
    <w:p w:rsidR="00FB60FB" w:rsidRPr="00332540" w:rsidRDefault="00FB60FB" w:rsidP="000C4AFA">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Telling a candidate which video clips to select for submission. </w:t>
      </w:r>
    </w:p>
    <w:p w:rsidR="00FB60FB" w:rsidRPr="00332540" w:rsidRDefault="00FB60FB" w:rsidP="000C4AFA">
      <w:pPr>
        <w:pStyle w:val="ListParagraph"/>
        <w:numPr>
          <w:ilvl w:val="1"/>
          <w:numId w:val="10"/>
        </w:numPr>
        <w:autoSpaceDE w:val="0"/>
        <w:autoSpaceDN w:val="0"/>
        <w:adjustRightInd w:val="0"/>
        <w:rPr>
          <w:rFonts w:ascii="Calibri" w:hAnsi="Calibri" w:cs="Calibri"/>
          <w:color w:val="000000"/>
          <w:sz w:val="22"/>
          <w:szCs w:val="22"/>
          <w:u w:val="single"/>
        </w:rPr>
      </w:pPr>
      <w:r w:rsidRPr="00332540">
        <w:rPr>
          <w:rFonts w:ascii="Calibri" w:hAnsi="Calibri" w:cs="Calibri"/>
          <w:color w:val="000000"/>
          <w:sz w:val="22"/>
          <w:szCs w:val="22"/>
          <w:u w:val="single"/>
        </w:rPr>
        <w:t xml:space="preserve">Uploading candidate </w:t>
      </w:r>
      <w:r w:rsidR="00FA1D59">
        <w:rPr>
          <w:rFonts w:ascii="Calibri" w:hAnsi="Calibri" w:cs="Calibri"/>
          <w:color w:val="000000"/>
          <w:sz w:val="22"/>
          <w:szCs w:val="22"/>
          <w:u w:val="double"/>
        </w:rPr>
        <w:t>Cal</w:t>
      </w:r>
      <w:r w:rsidRPr="00332540">
        <w:rPr>
          <w:rFonts w:ascii="Calibri" w:hAnsi="Calibri" w:cs="Calibri"/>
          <w:color w:val="000000"/>
          <w:sz w:val="22"/>
          <w:szCs w:val="22"/>
          <w:u w:val="single"/>
        </w:rPr>
        <w:t xml:space="preserve">APA responses (written responses or video entries) on public access websites, including social media. </w:t>
      </w:r>
    </w:p>
    <w:p w:rsidR="00FB60FB" w:rsidRPr="00332540" w:rsidRDefault="00FB60FB" w:rsidP="00FB60FB">
      <w:pPr>
        <w:autoSpaceDE w:val="0"/>
        <w:autoSpaceDN w:val="0"/>
        <w:adjustRightInd w:val="0"/>
        <w:rPr>
          <w:rFonts w:ascii="Calibri" w:eastAsiaTheme="minorHAnsi" w:hAnsi="Calibri" w:cs="Calibri"/>
          <w:color w:val="000000"/>
          <w:sz w:val="22"/>
          <w:szCs w:val="22"/>
          <w:u w:val="single"/>
        </w:rPr>
      </w:pPr>
    </w:p>
    <w:p w:rsidR="000C4AFA" w:rsidRPr="00332540" w:rsidRDefault="00FB60FB" w:rsidP="000C4AFA">
      <w:pPr>
        <w:pStyle w:val="Heading2"/>
        <w:spacing w:before="0"/>
        <w:ind w:left="709" w:hanging="283"/>
        <w:rPr>
          <w:rFonts w:ascii="Calibri" w:eastAsiaTheme="minorHAnsi" w:hAnsi="Calibri" w:cs="Calibri"/>
          <w:b w:val="0"/>
          <w:color w:val="000000"/>
          <w:sz w:val="22"/>
          <w:szCs w:val="22"/>
          <w:u w:val="single"/>
        </w:rPr>
      </w:pPr>
      <w:r w:rsidRPr="00332540">
        <w:rPr>
          <w:rFonts w:ascii="Calibri" w:eastAsiaTheme="minorHAnsi" w:hAnsi="Calibri" w:cs="Calibri"/>
          <w:b w:val="0"/>
          <w:color w:val="000000"/>
          <w:sz w:val="22"/>
          <w:szCs w:val="22"/>
          <w:u w:val="single"/>
        </w:rPr>
        <w:t>(2)</w:t>
      </w:r>
      <w:r w:rsidRPr="00332540">
        <w:rPr>
          <w:rFonts w:ascii="Calibri" w:eastAsiaTheme="minorHAnsi" w:hAnsi="Calibri" w:cs="Calibri"/>
          <w:b w:val="0"/>
          <w:color w:val="000000"/>
          <w:sz w:val="22"/>
          <w:szCs w:val="22"/>
        </w:rPr>
        <w:t xml:space="preserve"> </w:t>
      </w:r>
      <w:r w:rsidRPr="00332540">
        <w:rPr>
          <w:rFonts w:ascii="Calibri" w:eastAsiaTheme="minorHAnsi" w:hAnsi="Calibri" w:cs="Calibri"/>
          <w:b w:val="0"/>
          <w:color w:val="000000"/>
          <w:sz w:val="22"/>
          <w:szCs w:val="22"/>
          <w:u w:val="single"/>
        </w:rPr>
        <w:t xml:space="preserve">The program provides candidates with timely feedback on formative assessments and experiences in preparation for the </w:t>
      </w:r>
      <w:r w:rsidR="00FA1D59">
        <w:rPr>
          <w:rFonts w:ascii="Calibri" w:eastAsiaTheme="minorHAnsi" w:hAnsi="Calibri" w:cs="Calibri"/>
          <w:b w:val="0"/>
          <w:color w:val="000000"/>
          <w:sz w:val="22"/>
          <w:szCs w:val="22"/>
          <w:u w:val="double"/>
        </w:rPr>
        <w:t>Cal</w:t>
      </w:r>
      <w:r w:rsidRPr="00332540">
        <w:rPr>
          <w:rFonts w:ascii="Calibri" w:eastAsiaTheme="minorHAnsi" w:hAnsi="Calibri" w:cs="Calibri"/>
          <w:b w:val="0"/>
          <w:color w:val="000000"/>
          <w:sz w:val="22"/>
          <w:szCs w:val="22"/>
          <w:u w:val="single"/>
        </w:rPr>
        <w:t xml:space="preserve">APA. The feedback includes information relative to the candidate’s demonstration of competency on the domains of the California Administrator Performance Expectations (CAPE). </w:t>
      </w:r>
    </w:p>
    <w:p w:rsidR="000C4AFA" w:rsidRPr="00332540" w:rsidRDefault="000C4AFA" w:rsidP="000C4AFA">
      <w:pPr>
        <w:pStyle w:val="Heading2"/>
        <w:spacing w:before="0"/>
        <w:ind w:left="709" w:hanging="283"/>
        <w:rPr>
          <w:rFonts w:ascii="Calibri" w:eastAsiaTheme="minorHAnsi" w:hAnsi="Calibri" w:cs="Calibri"/>
          <w:b w:val="0"/>
          <w:color w:val="000000"/>
          <w:sz w:val="22"/>
          <w:szCs w:val="22"/>
          <w:u w:val="single"/>
        </w:rPr>
      </w:pPr>
    </w:p>
    <w:p w:rsidR="000C4AFA" w:rsidRPr="00332540" w:rsidRDefault="000C4AFA" w:rsidP="000C4AFA">
      <w:pPr>
        <w:pStyle w:val="Heading2"/>
        <w:spacing w:before="0"/>
        <w:ind w:left="709" w:hanging="283"/>
        <w:rPr>
          <w:rFonts w:eastAsia="Times New Roman" w:cs="Times New Roman"/>
          <w:b w:val="0"/>
          <w:bCs w:val="0"/>
          <w:sz w:val="22"/>
          <w:szCs w:val="22"/>
          <w:u w:val="single"/>
        </w:rPr>
      </w:pPr>
      <w:r w:rsidRPr="00332540">
        <w:rPr>
          <w:rFonts w:ascii="Calibri" w:eastAsiaTheme="minorHAnsi" w:hAnsi="Calibri" w:cs="Calibri"/>
          <w:b w:val="0"/>
          <w:color w:val="000000"/>
          <w:sz w:val="22"/>
          <w:szCs w:val="22"/>
          <w:u w:val="single"/>
        </w:rPr>
        <w:t>(3)</w:t>
      </w:r>
      <w:r w:rsidRPr="00332540">
        <w:rPr>
          <w:rFonts w:ascii="Calibri" w:eastAsiaTheme="minorHAnsi" w:hAnsi="Calibri" w:cs="Calibri"/>
          <w:b w:val="0"/>
          <w:color w:val="000000"/>
          <w:sz w:val="22"/>
          <w:szCs w:val="22"/>
        </w:rPr>
        <w:t xml:space="preserve"> </w:t>
      </w:r>
      <w:r w:rsidRPr="00332540">
        <w:rPr>
          <w:rFonts w:ascii="Calibri" w:eastAsiaTheme="minorHAnsi" w:hAnsi="Calibri" w:cs="Calibri"/>
          <w:b w:val="0"/>
          <w:color w:val="000000"/>
          <w:sz w:val="22"/>
          <w:szCs w:val="22"/>
          <w:u w:val="single"/>
        </w:rPr>
        <w:t xml:space="preserve">The program provides opportunities for candidates who are not successful on the assessment to receive remedial assistance, to prepare them to retake the assessment. The program </w:t>
      </w:r>
      <w:r w:rsidRPr="00FA1D59">
        <w:rPr>
          <w:rFonts w:ascii="Calibri" w:eastAsiaTheme="minorHAnsi" w:hAnsi="Calibri" w:cs="Calibri"/>
          <w:b w:val="0"/>
          <w:dstrike/>
          <w:color w:val="000000"/>
          <w:sz w:val="22"/>
          <w:szCs w:val="22"/>
          <w:u w:val="single"/>
        </w:rPr>
        <w:t xml:space="preserve">only </w:t>
      </w:r>
      <w:r w:rsidRPr="00332540">
        <w:rPr>
          <w:rFonts w:ascii="Calibri" w:eastAsiaTheme="minorHAnsi" w:hAnsi="Calibri" w:cs="Calibri"/>
          <w:b w:val="0"/>
          <w:color w:val="000000"/>
          <w:sz w:val="22"/>
          <w:szCs w:val="22"/>
          <w:u w:val="single"/>
        </w:rPr>
        <w:t xml:space="preserve">recommends </w:t>
      </w:r>
      <w:r w:rsidR="00DA5C84">
        <w:rPr>
          <w:rFonts w:ascii="Calibri" w:eastAsiaTheme="minorHAnsi" w:hAnsi="Calibri" w:cs="Calibri"/>
          <w:b w:val="0"/>
          <w:color w:val="000000"/>
          <w:sz w:val="22"/>
          <w:szCs w:val="22"/>
          <w:u w:val="double"/>
        </w:rPr>
        <w:t xml:space="preserve">only </w:t>
      </w:r>
      <w:r w:rsidRPr="00332540">
        <w:rPr>
          <w:rFonts w:ascii="Calibri" w:eastAsiaTheme="minorHAnsi" w:hAnsi="Calibri" w:cs="Calibri"/>
          <w:b w:val="0"/>
          <w:color w:val="000000"/>
          <w:sz w:val="22"/>
          <w:szCs w:val="22"/>
          <w:u w:val="single"/>
        </w:rPr>
        <w:t xml:space="preserve">candidates who have met the passing score on the </w:t>
      </w:r>
      <w:r w:rsidR="00DA5C84">
        <w:rPr>
          <w:rFonts w:ascii="Calibri" w:eastAsiaTheme="minorHAnsi" w:hAnsi="Calibri" w:cs="Calibri"/>
          <w:b w:val="0"/>
          <w:color w:val="000000"/>
          <w:sz w:val="22"/>
          <w:szCs w:val="22"/>
          <w:u w:val="double"/>
        </w:rPr>
        <w:t>Cal</w:t>
      </w:r>
      <w:r w:rsidRPr="00332540">
        <w:rPr>
          <w:rFonts w:ascii="Calibri" w:eastAsiaTheme="minorHAnsi" w:hAnsi="Calibri" w:cs="Calibri"/>
          <w:b w:val="0"/>
          <w:color w:val="000000"/>
          <w:sz w:val="22"/>
          <w:szCs w:val="22"/>
          <w:u w:val="single"/>
        </w:rPr>
        <w:t>APA for a preliminary administrative services credential and have met all credential requirements.</w:t>
      </w:r>
      <w:r w:rsidRPr="00332540">
        <w:rPr>
          <w:rFonts w:eastAsia="Times New Roman" w:cs="Times New Roman"/>
          <w:b w:val="0"/>
          <w:bCs w:val="0"/>
          <w:sz w:val="22"/>
          <w:szCs w:val="22"/>
          <w:u w:val="single"/>
        </w:rPr>
        <w:t xml:space="preserve"> </w:t>
      </w:r>
    </w:p>
    <w:p w:rsidR="000C4AFA" w:rsidRPr="00332540" w:rsidRDefault="000C4AFA" w:rsidP="000C4AFA">
      <w:pPr>
        <w:rPr>
          <w:sz w:val="22"/>
          <w:szCs w:val="22"/>
          <w:u w:val="single"/>
        </w:rPr>
      </w:pPr>
    </w:p>
    <w:p w:rsidR="000C4AFA" w:rsidRPr="00332540" w:rsidRDefault="000C4AFA" w:rsidP="000C4AFA">
      <w:pPr>
        <w:autoSpaceDE w:val="0"/>
        <w:autoSpaceDN w:val="0"/>
        <w:adjustRightInd w:val="0"/>
        <w:rPr>
          <w:rFonts w:ascii="Calibri" w:eastAsiaTheme="minorHAnsi" w:hAnsi="Calibri" w:cs="Calibri"/>
          <w:b/>
          <w:color w:val="000000"/>
          <w:sz w:val="22"/>
          <w:szCs w:val="22"/>
          <w:u w:val="single"/>
        </w:rPr>
      </w:pPr>
      <w:r w:rsidRPr="00332540">
        <w:rPr>
          <w:rFonts w:ascii="Calibri" w:eastAsiaTheme="minorHAnsi" w:hAnsi="Calibri" w:cs="Calibri"/>
          <w:b/>
          <w:bCs/>
          <w:color w:val="000000"/>
          <w:sz w:val="22"/>
          <w:szCs w:val="22"/>
          <w:u w:val="single"/>
        </w:rPr>
        <w:t xml:space="preserve">8C: Assessor Qualifications, Training, and Scoring Reliability </w:t>
      </w:r>
    </w:p>
    <w:p w:rsidR="00FB60FB" w:rsidRPr="00A25C62" w:rsidRDefault="000C4AFA" w:rsidP="000C4AFA">
      <w:pPr>
        <w:pStyle w:val="Heading2"/>
        <w:spacing w:before="0"/>
        <w:rPr>
          <w:rFonts w:asciiTheme="minorHAnsi" w:hAnsiTheme="minorHAnsi"/>
          <w:b w:val="0"/>
          <w:sz w:val="22"/>
          <w:szCs w:val="22"/>
          <w:u w:val="single"/>
        </w:rPr>
      </w:pPr>
      <w:r w:rsidRPr="00332540">
        <w:rPr>
          <w:rFonts w:ascii="Calibri" w:eastAsiaTheme="minorHAnsi" w:hAnsi="Calibri" w:cs="Calibri"/>
          <w:b w:val="0"/>
          <w:color w:val="000000"/>
          <w:sz w:val="22"/>
          <w:szCs w:val="22"/>
          <w:u w:val="single"/>
        </w:rPr>
        <w:t xml:space="preserve">The preliminary programs identify potential assessors for the </w:t>
      </w:r>
      <w:r w:rsidR="00DA5C84">
        <w:rPr>
          <w:rFonts w:ascii="Calibri" w:eastAsiaTheme="minorHAnsi" w:hAnsi="Calibri" w:cs="Calibri"/>
          <w:b w:val="0"/>
          <w:color w:val="000000"/>
          <w:sz w:val="22"/>
          <w:szCs w:val="22"/>
          <w:u w:val="double"/>
        </w:rPr>
        <w:t xml:space="preserve">CalAPA </w:t>
      </w:r>
      <w:r w:rsidRPr="00332540">
        <w:rPr>
          <w:rFonts w:ascii="Calibri" w:eastAsiaTheme="minorHAnsi" w:hAnsi="Calibri" w:cs="Calibri"/>
          <w:b w:val="0"/>
          <w:color w:val="000000"/>
          <w:sz w:val="22"/>
          <w:szCs w:val="22"/>
          <w:u w:val="single"/>
        </w:rPr>
        <w:t xml:space="preserve">centralized scoring option who are then trained, and when calibrated, selected by the Commission’s assessment </w:t>
      </w:r>
      <w:r w:rsidRPr="00DA5C84">
        <w:rPr>
          <w:rFonts w:ascii="Calibri" w:eastAsiaTheme="minorHAnsi" w:hAnsi="Calibri" w:cs="Calibri"/>
          <w:b w:val="0"/>
          <w:dstrike/>
          <w:color w:val="000000"/>
          <w:sz w:val="22"/>
          <w:szCs w:val="22"/>
          <w:u w:val="single"/>
        </w:rPr>
        <w:t>contractor</w:t>
      </w:r>
      <w:r w:rsidR="00DA5C84">
        <w:rPr>
          <w:rFonts w:ascii="Calibri" w:eastAsiaTheme="minorHAnsi" w:hAnsi="Calibri" w:cs="Calibri"/>
          <w:b w:val="0"/>
          <w:color w:val="000000"/>
          <w:sz w:val="22"/>
          <w:szCs w:val="22"/>
          <w:u w:val="double"/>
        </w:rPr>
        <w:t>developer</w:t>
      </w:r>
      <w:r w:rsidRPr="00332540">
        <w:rPr>
          <w:rFonts w:ascii="Calibri" w:eastAsiaTheme="minorHAnsi" w:hAnsi="Calibri" w:cs="Calibri"/>
          <w:b w:val="0"/>
          <w:color w:val="000000"/>
          <w:sz w:val="22"/>
          <w:szCs w:val="22"/>
          <w:u w:val="single"/>
        </w:rPr>
        <w:t xml:space="preserve"> to participate in scoring the </w:t>
      </w:r>
      <w:r w:rsidR="00DA5C84">
        <w:rPr>
          <w:rFonts w:ascii="Calibri" w:eastAsiaTheme="minorHAnsi" w:hAnsi="Calibri" w:cs="Calibri"/>
          <w:b w:val="0"/>
          <w:color w:val="000000"/>
          <w:sz w:val="22"/>
          <w:szCs w:val="22"/>
          <w:u w:val="double"/>
        </w:rPr>
        <w:t>Cal</w:t>
      </w:r>
      <w:r w:rsidRPr="00332540">
        <w:rPr>
          <w:rFonts w:ascii="Calibri" w:eastAsiaTheme="minorHAnsi" w:hAnsi="Calibri" w:cs="Calibri"/>
          <w:b w:val="0"/>
          <w:color w:val="000000"/>
          <w:sz w:val="22"/>
          <w:szCs w:val="22"/>
          <w:u w:val="single"/>
        </w:rPr>
        <w:t xml:space="preserve">APA. For programs electing to use </w:t>
      </w:r>
      <w:r w:rsidRPr="00DA5C84">
        <w:rPr>
          <w:rFonts w:ascii="Calibri" w:eastAsiaTheme="minorHAnsi" w:hAnsi="Calibri" w:cs="Calibri"/>
          <w:b w:val="0"/>
          <w:dstrike/>
          <w:color w:val="000000"/>
          <w:sz w:val="22"/>
          <w:szCs w:val="22"/>
          <w:u w:val="single"/>
        </w:rPr>
        <w:t>a</w:t>
      </w:r>
      <w:r w:rsidR="00DA5C84">
        <w:rPr>
          <w:rFonts w:ascii="Calibri" w:eastAsiaTheme="minorHAnsi" w:hAnsi="Calibri" w:cs="Calibri"/>
          <w:b w:val="0"/>
          <w:color w:val="000000"/>
          <w:sz w:val="22"/>
          <w:szCs w:val="22"/>
          <w:u w:val="double"/>
        </w:rPr>
        <w:t>the</w:t>
      </w:r>
      <w:r w:rsidRPr="00332540">
        <w:rPr>
          <w:rFonts w:ascii="Calibri" w:eastAsiaTheme="minorHAnsi" w:hAnsi="Calibri" w:cs="Calibri"/>
          <w:b w:val="0"/>
          <w:color w:val="000000"/>
          <w:sz w:val="22"/>
          <w:szCs w:val="22"/>
          <w:u w:val="single"/>
        </w:rPr>
        <w:t xml:space="preserve"> </w:t>
      </w:r>
      <w:r w:rsidR="00DA5C84">
        <w:rPr>
          <w:rFonts w:ascii="Calibri" w:eastAsiaTheme="minorHAnsi" w:hAnsi="Calibri" w:cs="Calibri"/>
          <w:b w:val="0"/>
          <w:color w:val="000000"/>
          <w:sz w:val="22"/>
          <w:szCs w:val="22"/>
          <w:u w:val="double"/>
        </w:rPr>
        <w:t xml:space="preserve">CalAPA </w:t>
      </w:r>
      <w:r w:rsidRPr="00332540">
        <w:rPr>
          <w:rFonts w:ascii="Calibri" w:eastAsiaTheme="minorHAnsi" w:hAnsi="Calibri" w:cs="Calibri"/>
          <w:b w:val="0"/>
          <w:color w:val="000000"/>
          <w:sz w:val="22"/>
          <w:szCs w:val="22"/>
          <w:u w:val="single"/>
        </w:rPr>
        <w:t xml:space="preserve">local scoring option, the program identifies potential assessors based on selection criteria established by the </w:t>
      </w:r>
      <w:r w:rsidR="00DA5C84">
        <w:rPr>
          <w:rFonts w:ascii="Calibri" w:eastAsiaTheme="minorHAnsi" w:hAnsi="Calibri" w:cs="Calibri"/>
          <w:b w:val="0"/>
          <w:color w:val="000000"/>
          <w:sz w:val="22"/>
          <w:szCs w:val="22"/>
          <w:u w:val="double"/>
        </w:rPr>
        <w:t xml:space="preserve">assessment </w:t>
      </w:r>
      <w:r w:rsidRPr="00332540">
        <w:rPr>
          <w:rFonts w:ascii="Calibri" w:eastAsiaTheme="minorHAnsi" w:hAnsi="Calibri" w:cs="Calibri"/>
          <w:b w:val="0"/>
          <w:color w:val="000000"/>
          <w:sz w:val="22"/>
          <w:szCs w:val="22"/>
          <w:u w:val="single"/>
        </w:rPr>
        <w:t>developer</w:t>
      </w:r>
      <w:r w:rsidRPr="00DA5C84">
        <w:rPr>
          <w:rFonts w:ascii="Calibri" w:eastAsiaTheme="minorHAnsi" w:hAnsi="Calibri" w:cs="Calibri"/>
          <w:b w:val="0"/>
          <w:dstrike/>
          <w:color w:val="000000"/>
          <w:sz w:val="22"/>
          <w:szCs w:val="22"/>
          <w:u w:val="single"/>
        </w:rPr>
        <w:t xml:space="preserve"> of the assessment</w:t>
      </w:r>
      <w:r w:rsidRPr="00332540">
        <w:rPr>
          <w:rFonts w:ascii="Calibri" w:eastAsiaTheme="minorHAnsi" w:hAnsi="Calibri" w:cs="Calibri"/>
          <w:b w:val="0"/>
          <w:color w:val="000000"/>
          <w:sz w:val="22"/>
          <w:szCs w:val="22"/>
          <w:u w:val="single"/>
        </w:rPr>
        <w:t xml:space="preserve">. </w:t>
      </w:r>
      <w:r w:rsidRPr="00DA5C84">
        <w:rPr>
          <w:rFonts w:ascii="Calibri" w:eastAsiaTheme="minorHAnsi" w:hAnsi="Calibri" w:cs="Calibri"/>
          <w:b w:val="0"/>
          <w:dstrike/>
          <w:color w:val="000000"/>
          <w:sz w:val="22"/>
          <w:szCs w:val="22"/>
          <w:u w:val="single"/>
        </w:rPr>
        <w:t xml:space="preserve">The selection criteria for all assessors include but are not limited to andragogical expertise in the content areas assessed within </w:t>
      </w:r>
      <w:r w:rsidRPr="00F57782">
        <w:rPr>
          <w:rFonts w:ascii="Calibri" w:eastAsiaTheme="minorHAnsi" w:hAnsi="Calibri" w:cs="Calibri"/>
          <w:b w:val="0"/>
          <w:dstrike/>
          <w:sz w:val="22"/>
          <w:szCs w:val="22"/>
          <w:u w:val="single"/>
        </w:rPr>
        <w:t xml:space="preserve">the APA. </w:t>
      </w:r>
      <w:r w:rsidRPr="00332540">
        <w:rPr>
          <w:rFonts w:ascii="Calibri" w:eastAsiaTheme="minorHAnsi" w:hAnsi="Calibri" w:cs="Calibri"/>
          <w:b w:val="0"/>
          <w:color w:val="000000"/>
          <w:sz w:val="22"/>
          <w:szCs w:val="22"/>
          <w:u w:val="single"/>
        </w:rPr>
        <w:t xml:space="preserve">The </w:t>
      </w:r>
      <w:r w:rsidR="00DA5C84">
        <w:rPr>
          <w:rFonts w:ascii="Calibri" w:eastAsiaTheme="minorHAnsi" w:hAnsi="Calibri" w:cs="Calibri"/>
          <w:b w:val="0"/>
          <w:color w:val="000000"/>
          <w:sz w:val="22"/>
          <w:szCs w:val="22"/>
          <w:u w:val="double"/>
        </w:rPr>
        <w:t xml:space="preserve">assessment </w:t>
      </w:r>
      <w:r w:rsidRPr="00332540">
        <w:rPr>
          <w:rFonts w:ascii="Calibri" w:eastAsiaTheme="minorHAnsi" w:hAnsi="Calibri" w:cs="Calibri"/>
          <w:b w:val="0"/>
          <w:color w:val="000000"/>
          <w:sz w:val="22"/>
          <w:szCs w:val="22"/>
          <w:u w:val="single"/>
        </w:rPr>
        <w:t xml:space="preserve">developer </w:t>
      </w:r>
      <w:r w:rsidRPr="00DA5C84">
        <w:rPr>
          <w:rFonts w:ascii="Calibri" w:eastAsiaTheme="minorHAnsi" w:hAnsi="Calibri" w:cs="Calibri"/>
          <w:b w:val="0"/>
          <w:dstrike/>
          <w:color w:val="000000"/>
          <w:sz w:val="22"/>
          <w:szCs w:val="22"/>
          <w:u w:val="single"/>
        </w:rPr>
        <w:t xml:space="preserve">of the model </w:t>
      </w:r>
      <w:r w:rsidRPr="00332540">
        <w:rPr>
          <w:rFonts w:ascii="Calibri" w:eastAsiaTheme="minorHAnsi" w:hAnsi="Calibri" w:cs="Calibri"/>
          <w:b w:val="0"/>
          <w:color w:val="000000"/>
          <w:sz w:val="22"/>
          <w:szCs w:val="22"/>
          <w:u w:val="single"/>
        </w:rPr>
        <w:t xml:space="preserve">is responsible for training, calibration and scoring reliability for all assessors in both local and centralized scoring options. All potential assessors must pass </w:t>
      </w:r>
      <w:r w:rsidR="00DA5C84">
        <w:rPr>
          <w:rFonts w:ascii="Calibri" w:eastAsiaTheme="minorHAnsi" w:hAnsi="Calibri" w:cs="Calibri"/>
          <w:b w:val="0"/>
          <w:color w:val="000000"/>
          <w:sz w:val="22"/>
          <w:szCs w:val="22"/>
          <w:u w:val="double"/>
        </w:rPr>
        <w:t xml:space="preserve">the assessment developer’s </w:t>
      </w:r>
      <w:r w:rsidRPr="00332540">
        <w:rPr>
          <w:rFonts w:ascii="Calibri" w:eastAsiaTheme="minorHAnsi" w:hAnsi="Calibri" w:cs="Calibri"/>
          <w:b w:val="0"/>
          <w:color w:val="000000"/>
          <w:sz w:val="22"/>
          <w:szCs w:val="22"/>
          <w:u w:val="single"/>
        </w:rPr>
        <w:t>initial training and calibration prior to scoring and must remain calibrated throughout the scoring process.</w:t>
      </w:r>
      <w:r w:rsidRPr="00A25C62">
        <w:rPr>
          <w:rFonts w:ascii="Calibri" w:eastAsiaTheme="minorHAnsi" w:hAnsi="Calibri" w:cs="Calibri"/>
          <w:b w:val="0"/>
          <w:color w:val="000000"/>
          <w:sz w:val="22"/>
          <w:szCs w:val="22"/>
          <w:u w:val="single"/>
        </w:rPr>
        <w:t xml:space="preserve"> </w:t>
      </w:r>
    </w:p>
    <w:p w:rsidR="00FB60FB" w:rsidRDefault="00FB60FB" w:rsidP="00A2514E">
      <w:pPr>
        <w:pStyle w:val="Heading2"/>
        <w:spacing w:before="0"/>
        <w:rPr>
          <w:rFonts w:asciiTheme="minorHAnsi" w:hAnsiTheme="minorHAnsi"/>
        </w:rPr>
      </w:pPr>
    </w:p>
    <w:p w:rsidR="00D825F3" w:rsidRPr="00525AFA" w:rsidRDefault="00D825F3" w:rsidP="00A2514E">
      <w:pPr>
        <w:pStyle w:val="Heading2"/>
        <w:spacing w:before="0"/>
        <w:rPr>
          <w:rFonts w:asciiTheme="minorHAnsi" w:hAnsiTheme="minorHAnsi"/>
        </w:rPr>
      </w:pPr>
      <w:r w:rsidRPr="00525AFA">
        <w:rPr>
          <w:rFonts w:asciiTheme="minorHAnsi" w:hAnsiTheme="minorHAnsi"/>
        </w:rPr>
        <w:t>Category IV: Candidate Competence and Performance</w:t>
      </w:r>
    </w:p>
    <w:p w:rsidR="00D825F3" w:rsidRPr="00147C3B" w:rsidRDefault="00D825F3" w:rsidP="00D825F3">
      <w:pPr>
        <w:pStyle w:val="Heading3"/>
        <w:rPr>
          <w:rFonts w:asciiTheme="minorHAnsi" w:hAnsiTheme="minorHAnsi"/>
          <w:sz w:val="22"/>
          <w:szCs w:val="22"/>
        </w:rPr>
      </w:pPr>
      <w:r w:rsidRPr="00147C3B">
        <w:rPr>
          <w:rFonts w:asciiTheme="minorHAnsi" w:hAnsiTheme="minorHAnsi"/>
          <w:sz w:val="22"/>
          <w:szCs w:val="22"/>
        </w:rPr>
        <w:t xml:space="preserve">Program Standard </w:t>
      </w:r>
      <w:r w:rsidR="00A25C62">
        <w:rPr>
          <w:rFonts w:asciiTheme="minorHAnsi" w:hAnsiTheme="minorHAnsi"/>
          <w:strike/>
          <w:sz w:val="22"/>
          <w:szCs w:val="22"/>
        </w:rPr>
        <w:t>14</w:t>
      </w:r>
      <w:r w:rsidR="00171E65" w:rsidRPr="00A25C62">
        <w:rPr>
          <w:rFonts w:asciiTheme="minorHAnsi" w:hAnsiTheme="minorHAnsi"/>
          <w:sz w:val="22"/>
          <w:szCs w:val="22"/>
          <w:u w:val="single"/>
        </w:rPr>
        <w:t>9</w:t>
      </w:r>
      <w:r w:rsidRPr="00147C3B">
        <w:rPr>
          <w:rFonts w:asciiTheme="minorHAnsi" w:hAnsiTheme="minorHAnsi"/>
          <w:sz w:val="22"/>
          <w:szCs w:val="22"/>
        </w:rPr>
        <w:t>: Assessment of Candidate Performance</w:t>
      </w:r>
    </w:p>
    <w:p w:rsidR="000C4AFA" w:rsidRPr="00A25C62" w:rsidRDefault="00D825F3" w:rsidP="000C4AFA">
      <w:pPr>
        <w:pStyle w:val="Default"/>
        <w:jc w:val="both"/>
        <w:rPr>
          <w:rFonts w:ascii="Calibri" w:eastAsiaTheme="minorHAnsi" w:hAnsi="Calibri" w:cs="Calibri"/>
          <w:sz w:val="22"/>
          <w:szCs w:val="22"/>
          <w:u w:val="single"/>
        </w:rPr>
      </w:pPr>
      <w:r w:rsidRPr="00147C3B">
        <w:rPr>
          <w:rFonts w:asciiTheme="minorHAnsi" w:hAnsiTheme="minorHAnsi"/>
          <w:sz w:val="22"/>
          <w:szCs w:val="22"/>
        </w:rPr>
        <w:t xml:space="preserve">Prior to recommending each candidate for a Preliminary Administrative Services Credential, the program determines on the basis of thoroughly documented evidence that each candidate has demonstrated a satisfactory knowledge and understanding of the </w:t>
      </w:r>
      <w:hyperlink w:anchor="_Appendix_A:_California" w:history="1">
        <w:r w:rsidRPr="00147C3B">
          <w:rPr>
            <w:rStyle w:val="Hyperlink"/>
            <w:rFonts w:asciiTheme="minorHAnsi" w:hAnsiTheme="minorHAnsi"/>
            <w:i/>
            <w:sz w:val="22"/>
            <w:szCs w:val="22"/>
          </w:rPr>
          <w:t>California Administrator Content Expectations</w:t>
        </w:r>
      </w:hyperlink>
      <w:r w:rsidRPr="00147C3B">
        <w:rPr>
          <w:rFonts w:asciiTheme="minorHAnsi" w:hAnsiTheme="minorHAnsi"/>
          <w:sz w:val="22"/>
          <w:szCs w:val="22"/>
        </w:rPr>
        <w:t xml:space="preserve"> and satisfactory performance on the full range of </w:t>
      </w:r>
      <w:hyperlink w:anchor="_Appendix_B:_California" w:history="1">
        <w:r w:rsidRPr="00147C3B">
          <w:rPr>
            <w:rStyle w:val="Hyperlink"/>
            <w:rFonts w:asciiTheme="minorHAnsi" w:hAnsiTheme="minorHAnsi"/>
            <w:i/>
            <w:sz w:val="22"/>
            <w:szCs w:val="22"/>
          </w:rPr>
          <w:t>California Administrator Performance Expectations</w:t>
        </w:r>
      </w:hyperlink>
      <w:r w:rsidRPr="00147C3B">
        <w:rPr>
          <w:rFonts w:asciiTheme="minorHAnsi" w:hAnsiTheme="minorHAnsi"/>
          <w:sz w:val="22"/>
          <w:szCs w:val="22"/>
        </w:rPr>
        <w:t xml:space="preserve"> below. </w:t>
      </w:r>
      <w:r w:rsidRPr="00A25C62">
        <w:rPr>
          <w:rFonts w:asciiTheme="minorHAnsi" w:hAnsiTheme="minorHAnsi"/>
          <w:sz w:val="22"/>
          <w:szCs w:val="22"/>
        </w:rPr>
        <w:t xml:space="preserve">A representative of the program sponsor and at least one field/clinical supervisor provides the verification of candidate competence and performance. </w:t>
      </w:r>
      <w:r w:rsidR="00A25C62" w:rsidRPr="00A25C62">
        <w:rPr>
          <w:rFonts w:asciiTheme="minorHAnsi" w:hAnsiTheme="minorHAnsi"/>
          <w:strike/>
          <w:sz w:val="22"/>
          <w:szCs w:val="22"/>
        </w:rPr>
        <w:t>When available, a Commission-approved Administrator Performance Assessment may be used to satisfy this requirement. Satisfactory performance is defined as achieving competence as expected for entry-level administrators. During the program, candidates are guided and coached on their performance using formative assessment processes</w:t>
      </w:r>
      <w:r w:rsidR="00A25C62" w:rsidRPr="00A25C62">
        <w:rPr>
          <w:rFonts w:asciiTheme="minorHAnsi" w:hAnsiTheme="minorHAnsi"/>
          <w:strike/>
          <w:sz w:val="22"/>
          <w:szCs w:val="22"/>
          <w:u w:val="single"/>
        </w:rPr>
        <w:t>.</w:t>
      </w:r>
      <w:r w:rsidR="00A25C62" w:rsidRPr="00A25C62">
        <w:rPr>
          <w:rFonts w:asciiTheme="minorHAnsi" w:hAnsiTheme="minorHAnsi"/>
          <w:sz w:val="22"/>
          <w:szCs w:val="22"/>
          <w:u w:val="single"/>
        </w:rPr>
        <w:t xml:space="preserve"> </w:t>
      </w:r>
      <w:r w:rsidR="000C4AFA" w:rsidRPr="00A25C62">
        <w:rPr>
          <w:rFonts w:ascii="Calibri" w:eastAsiaTheme="minorHAnsi" w:hAnsi="Calibri" w:cs="Calibri"/>
          <w:sz w:val="22"/>
          <w:szCs w:val="22"/>
          <w:u w:val="single"/>
        </w:rPr>
        <w:t>The candidate must meet all program requirements for coursework and fieldwork and also pass</w:t>
      </w:r>
      <w:r w:rsidR="000C4AFA" w:rsidRPr="00DA5C84">
        <w:rPr>
          <w:rFonts w:ascii="Calibri" w:eastAsiaTheme="minorHAnsi" w:hAnsi="Calibri" w:cs="Calibri"/>
          <w:dstrike/>
          <w:sz w:val="22"/>
          <w:szCs w:val="22"/>
          <w:u w:val="single"/>
        </w:rPr>
        <w:t xml:space="preserve"> a Commission-approved</w:t>
      </w:r>
      <w:r w:rsidR="000C4AFA" w:rsidRPr="00DA5C84">
        <w:rPr>
          <w:rFonts w:ascii="Calibri" w:eastAsiaTheme="minorHAnsi" w:hAnsi="Calibri" w:cs="Calibri"/>
          <w:sz w:val="22"/>
          <w:szCs w:val="22"/>
          <w:u w:val="single"/>
        </w:rPr>
        <w:t xml:space="preserve"> </w:t>
      </w:r>
      <w:r w:rsidR="00DA5C84">
        <w:rPr>
          <w:rFonts w:ascii="Calibri" w:eastAsiaTheme="minorHAnsi" w:hAnsi="Calibri" w:cs="Calibri"/>
          <w:sz w:val="22"/>
          <w:szCs w:val="22"/>
          <w:u w:val="double"/>
        </w:rPr>
        <w:t>the Cal</w:t>
      </w:r>
      <w:r w:rsidR="000C4AFA" w:rsidRPr="00A25C62">
        <w:rPr>
          <w:rFonts w:ascii="Calibri" w:eastAsiaTheme="minorHAnsi" w:hAnsi="Calibri" w:cs="Calibri"/>
          <w:sz w:val="22"/>
          <w:szCs w:val="22"/>
          <w:u w:val="single"/>
        </w:rPr>
        <w:t xml:space="preserve">APA prior to recommendation for a credential. </w:t>
      </w:r>
      <w:r w:rsidR="009E4778" w:rsidRPr="00A25C62">
        <w:rPr>
          <w:rStyle w:val="FootnoteReference"/>
          <w:rFonts w:ascii="Calibri" w:eastAsiaTheme="minorHAnsi" w:hAnsi="Calibri" w:cs="Calibri"/>
          <w:sz w:val="22"/>
          <w:szCs w:val="22"/>
          <w:u w:val="single"/>
        </w:rPr>
        <w:footnoteReference w:id="5"/>
      </w:r>
    </w:p>
    <w:p w:rsidR="00D825F3" w:rsidRPr="00A25C62" w:rsidRDefault="00D825F3" w:rsidP="00D825F3">
      <w:pPr>
        <w:jc w:val="both"/>
        <w:rPr>
          <w:rFonts w:asciiTheme="minorHAnsi" w:hAnsiTheme="minorHAnsi"/>
          <w:sz w:val="22"/>
          <w:szCs w:val="22"/>
        </w:rPr>
      </w:pPr>
    </w:p>
    <w:p w:rsidR="008B191E" w:rsidRPr="00A25C62" w:rsidRDefault="008B191E" w:rsidP="00D825F3">
      <w:pPr>
        <w:pStyle w:val="Body1"/>
        <w:jc w:val="center"/>
        <w:rPr>
          <w:rFonts w:asciiTheme="minorHAnsi" w:hAnsiTheme="minorHAnsi"/>
          <w:b/>
          <w:sz w:val="22"/>
          <w:szCs w:val="22"/>
        </w:rPr>
        <w:sectPr w:rsidR="008B191E" w:rsidRPr="00A25C62" w:rsidSect="00980776">
          <w:pgSz w:w="12240" w:h="15840"/>
          <w:pgMar w:top="720" w:right="720" w:bottom="720" w:left="72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pPr>
    </w:p>
    <w:p w:rsidR="00665BA6" w:rsidRPr="00525AFA" w:rsidRDefault="008B191E" w:rsidP="00AB2932">
      <w:pPr>
        <w:pStyle w:val="Heading2"/>
        <w:spacing w:before="0"/>
        <w:jc w:val="center"/>
        <w:rPr>
          <w:rFonts w:asciiTheme="minorHAnsi" w:eastAsia="Cambria" w:hAnsiTheme="minorHAnsi"/>
        </w:rPr>
      </w:pPr>
      <w:r w:rsidRPr="00525AFA">
        <w:rPr>
          <w:rFonts w:asciiTheme="minorHAnsi" w:eastAsia="Cambria" w:hAnsiTheme="minorHAnsi"/>
        </w:rPr>
        <w:lastRenderedPageBreak/>
        <w:t>Glossary of Terms</w:t>
      </w:r>
      <w:r w:rsidR="00D720BB" w:rsidRPr="009B0CA6">
        <w:rPr>
          <w:rFonts w:asciiTheme="minorHAnsi" w:eastAsia="Cambria" w:hAnsiTheme="minorHAnsi"/>
          <w:u w:val="single"/>
        </w:rPr>
        <w:t>:</w:t>
      </w:r>
      <w:r w:rsidR="00D720BB" w:rsidRPr="00525AFA">
        <w:rPr>
          <w:rFonts w:asciiTheme="minorHAnsi" w:eastAsia="Cambria" w:hAnsiTheme="minorHAnsi"/>
        </w:rPr>
        <w:br/>
      </w:r>
      <w:r w:rsidRPr="00525AFA">
        <w:rPr>
          <w:rFonts w:asciiTheme="minorHAnsi" w:eastAsia="Cambria" w:hAnsiTheme="minorHAnsi"/>
        </w:rPr>
        <w:t xml:space="preserve">Preliminary Administrative Services Program Standards </w:t>
      </w:r>
    </w:p>
    <w:p w:rsidR="008B191E" w:rsidRPr="00525AFA" w:rsidRDefault="008B191E" w:rsidP="008B191E">
      <w:pPr>
        <w:rPr>
          <w:rFonts w:asciiTheme="minorHAnsi" w:eastAsia="Calibri" w:hAnsiTheme="minorHAnsi"/>
        </w:rPr>
      </w:pPr>
    </w:p>
    <w:tbl>
      <w:tblPr>
        <w:tblStyle w:val="TableGrid"/>
        <w:tblW w:w="0" w:type="auto"/>
        <w:tblLook w:val="00A0" w:firstRow="1" w:lastRow="0" w:firstColumn="1" w:lastColumn="0" w:noHBand="0" w:noVBand="0"/>
      </w:tblPr>
      <w:tblGrid>
        <w:gridCol w:w="2169"/>
        <w:gridCol w:w="1172"/>
        <w:gridCol w:w="7449"/>
      </w:tblGrid>
      <w:tr w:rsidR="008B191E" w:rsidRPr="00147C3B" w:rsidTr="00FC14EE">
        <w:trPr>
          <w:tblHeader/>
        </w:trPr>
        <w:tc>
          <w:tcPr>
            <w:tcW w:w="2170" w:type="dxa"/>
            <w:shd w:val="clear" w:color="auto" w:fill="F2F2F2" w:themeFill="background1" w:themeFillShade="F2"/>
          </w:tcPr>
          <w:p w:rsidR="008B191E" w:rsidRPr="00147C3B" w:rsidRDefault="008B191E" w:rsidP="006A6E54">
            <w:pPr>
              <w:spacing w:before="120" w:after="120"/>
              <w:jc w:val="center"/>
              <w:rPr>
                <w:rFonts w:asciiTheme="minorHAnsi" w:hAnsiTheme="minorHAnsi" w:cs="Helvetica"/>
                <w:b/>
                <w:sz w:val="22"/>
                <w:szCs w:val="22"/>
              </w:rPr>
            </w:pPr>
            <w:r w:rsidRPr="00147C3B">
              <w:rPr>
                <w:rFonts w:asciiTheme="minorHAnsi" w:hAnsiTheme="minorHAnsi" w:cs="Helvetica"/>
                <w:b/>
                <w:sz w:val="22"/>
                <w:szCs w:val="22"/>
              </w:rPr>
              <w:t>Term</w:t>
            </w:r>
          </w:p>
        </w:tc>
        <w:tc>
          <w:tcPr>
            <w:tcW w:w="1172" w:type="dxa"/>
            <w:shd w:val="clear" w:color="auto" w:fill="F2F2F2" w:themeFill="background1" w:themeFillShade="F2"/>
          </w:tcPr>
          <w:p w:rsidR="008B191E" w:rsidRPr="00147C3B" w:rsidRDefault="008B191E" w:rsidP="00EB2923">
            <w:pPr>
              <w:spacing w:before="120" w:after="120"/>
              <w:jc w:val="center"/>
              <w:rPr>
                <w:rFonts w:asciiTheme="minorHAnsi" w:hAnsiTheme="minorHAnsi" w:cs="Helvetica"/>
                <w:b/>
                <w:sz w:val="22"/>
                <w:szCs w:val="22"/>
              </w:rPr>
            </w:pPr>
            <w:r w:rsidRPr="00147C3B">
              <w:rPr>
                <w:rFonts w:asciiTheme="minorHAnsi" w:hAnsiTheme="minorHAnsi" w:cs="Helvetica"/>
                <w:b/>
                <w:sz w:val="22"/>
                <w:szCs w:val="22"/>
              </w:rPr>
              <w:t>Sta</w:t>
            </w:r>
            <w:r w:rsidR="00EB2923" w:rsidRPr="00147C3B">
              <w:rPr>
                <w:rFonts w:asciiTheme="minorHAnsi" w:hAnsiTheme="minorHAnsi" w:cs="Helvetica"/>
                <w:b/>
                <w:sz w:val="22"/>
                <w:szCs w:val="22"/>
              </w:rPr>
              <w:t>ndard</w:t>
            </w:r>
          </w:p>
        </w:tc>
        <w:tc>
          <w:tcPr>
            <w:tcW w:w="7448" w:type="dxa"/>
            <w:shd w:val="clear" w:color="auto" w:fill="F2F2F2" w:themeFill="background1" w:themeFillShade="F2"/>
          </w:tcPr>
          <w:p w:rsidR="008B191E" w:rsidRPr="00147C3B" w:rsidRDefault="008B191E" w:rsidP="006A6E54">
            <w:pPr>
              <w:spacing w:before="120" w:after="120"/>
              <w:jc w:val="center"/>
              <w:rPr>
                <w:rFonts w:asciiTheme="minorHAnsi" w:hAnsiTheme="minorHAnsi" w:cs="Helvetica"/>
                <w:b/>
                <w:sz w:val="22"/>
                <w:szCs w:val="22"/>
              </w:rPr>
            </w:pPr>
            <w:r w:rsidRPr="00147C3B">
              <w:rPr>
                <w:rFonts w:asciiTheme="minorHAnsi" w:hAnsiTheme="minorHAnsi" w:cs="Helvetica"/>
                <w:b/>
                <w:sz w:val="22"/>
                <w:szCs w:val="22"/>
              </w:rPr>
              <w:t>Definition</w:t>
            </w:r>
          </w:p>
        </w:tc>
      </w:tr>
      <w:tr w:rsidR="008B191E" w:rsidRPr="00147C3B">
        <w:tc>
          <w:tcPr>
            <w:tcW w:w="2178"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Adult Learning</w:t>
            </w:r>
          </w:p>
        </w:tc>
        <w:tc>
          <w:tcPr>
            <w:tcW w:w="1177" w:type="dxa"/>
          </w:tcPr>
          <w:p w:rsidR="008B191E" w:rsidRPr="00FC14EE" w:rsidRDefault="00171E65" w:rsidP="00EB2923">
            <w:pPr>
              <w:jc w:val="center"/>
              <w:rPr>
                <w:rFonts w:asciiTheme="minorHAnsi" w:hAnsiTheme="minorHAnsi" w:cs="Helvetica"/>
                <w:strike/>
                <w:sz w:val="22"/>
                <w:szCs w:val="22"/>
              </w:rPr>
            </w:pPr>
            <w:r w:rsidRPr="00147C3B">
              <w:rPr>
                <w:rFonts w:asciiTheme="minorHAnsi" w:hAnsiTheme="minorHAnsi" w:cs="Helvetica"/>
                <w:sz w:val="22"/>
                <w:szCs w:val="22"/>
              </w:rPr>
              <w:t>1</w:t>
            </w:r>
            <w:r w:rsidR="00FC14EE">
              <w:rPr>
                <w:rFonts w:asciiTheme="minorHAnsi" w:hAnsiTheme="minorHAnsi" w:cs="Helvetica"/>
                <w:strike/>
                <w:sz w:val="22"/>
                <w:szCs w:val="22"/>
              </w:rPr>
              <w:t>, 9</w:t>
            </w:r>
          </w:p>
        </w:tc>
        <w:tc>
          <w:tcPr>
            <w:tcW w:w="7661" w:type="dxa"/>
          </w:tcPr>
          <w:p w:rsidR="008B191E" w:rsidRPr="00147C3B" w:rsidRDefault="008B191E" w:rsidP="00F45538">
            <w:pPr>
              <w:rPr>
                <w:rFonts w:asciiTheme="minorHAnsi" w:hAnsiTheme="minorHAnsi"/>
                <w:sz w:val="22"/>
                <w:szCs w:val="22"/>
              </w:rPr>
            </w:pPr>
            <w:r w:rsidRPr="00147C3B">
              <w:rPr>
                <w:rFonts w:asciiTheme="minorHAnsi" w:hAnsiTheme="minorHAnsi"/>
                <w:sz w:val="22"/>
                <w:szCs w:val="22"/>
              </w:rPr>
              <w:t xml:space="preserve">The processes by which adults gain knowledge and expertise that include activities constructed upon six key principles: </w:t>
            </w:r>
          </w:p>
          <w:p w:rsidR="008B191E" w:rsidRPr="00147C3B" w:rsidRDefault="008B191E" w:rsidP="00F45538">
            <w:pPr>
              <w:rPr>
                <w:rFonts w:asciiTheme="minorHAnsi" w:hAnsiTheme="minorHAnsi"/>
                <w:sz w:val="22"/>
                <w:szCs w:val="22"/>
              </w:rPr>
            </w:pPr>
            <w:r w:rsidRPr="00147C3B">
              <w:rPr>
                <w:rFonts w:asciiTheme="minorHAnsi" w:hAnsiTheme="minorHAnsi"/>
                <w:sz w:val="22"/>
                <w:szCs w:val="22"/>
              </w:rPr>
              <w:t>1. The learners’ need to know;</w:t>
            </w:r>
          </w:p>
          <w:p w:rsidR="008B191E" w:rsidRPr="00147C3B" w:rsidRDefault="008B191E" w:rsidP="00F45538">
            <w:pPr>
              <w:rPr>
                <w:rFonts w:asciiTheme="minorHAnsi" w:hAnsiTheme="minorHAnsi"/>
                <w:sz w:val="22"/>
                <w:szCs w:val="22"/>
              </w:rPr>
            </w:pPr>
            <w:r w:rsidRPr="00147C3B">
              <w:rPr>
                <w:rFonts w:asciiTheme="minorHAnsi" w:hAnsiTheme="minorHAnsi"/>
                <w:sz w:val="22"/>
                <w:szCs w:val="22"/>
              </w:rPr>
              <w:t>2. Self-directed learning;</w:t>
            </w:r>
          </w:p>
          <w:p w:rsidR="008B191E" w:rsidRPr="00147C3B" w:rsidRDefault="008B191E" w:rsidP="00F45538">
            <w:pPr>
              <w:rPr>
                <w:rFonts w:asciiTheme="minorHAnsi" w:hAnsiTheme="minorHAnsi"/>
                <w:sz w:val="22"/>
                <w:szCs w:val="22"/>
              </w:rPr>
            </w:pPr>
            <w:r w:rsidRPr="00147C3B">
              <w:rPr>
                <w:rFonts w:asciiTheme="minorHAnsi" w:hAnsiTheme="minorHAnsi"/>
                <w:sz w:val="22"/>
                <w:szCs w:val="22"/>
              </w:rPr>
              <w:t>3. Prior experiences of the learner;</w:t>
            </w:r>
          </w:p>
          <w:p w:rsidR="008B191E" w:rsidRPr="00147C3B" w:rsidRDefault="008B191E" w:rsidP="00F45538">
            <w:pPr>
              <w:rPr>
                <w:rFonts w:asciiTheme="minorHAnsi" w:hAnsiTheme="minorHAnsi"/>
                <w:sz w:val="22"/>
                <w:szCs w:val="22"/>
              </w:rPr>
            </w:pPr>
            <w:r w:rsidRPr="00147C3B">
              <w:rPr>
                <w:rFonts w:asciiTheme="minorHAnsi" w:hAnsiTheme="minorHAnsi"/>
                <w:sz w:val="22"/>
                <w:szCs w:val="22"/>
              </w:rPr>
              <w:t>4. Readiness to learn;</w:t>
            </w:r>
          </w:p>
          <w:p w:rsidR="008B191E" w:rsidRPr="00147C3B" w:rsidRDefault="008B191E" w:rsidP="00F45538">
            <w:pPr>
              <w:rPr>
                <w:rFonts w:asciiTheme="minorHAnsi" w:hAnsiTheme="minorHAnsi"/>
                <w:sz w:val="22"/>
                <w:szCs w:val="22"/>
              </w:rPr>
            </w:pPr>
            <w:r w:rsidRPr="00147C3B">
              <w:rPr>
                <w:rFonts w:asciiTheme="minorHAnsi" w:hAnsiTheme="minorHAnsi"/>
                <w:sz w:val="22"/>
                <w:szCs w:val="22"/>
              </w:rPr>
              <w:t>5. Orientation to learning and problem solving; and</w:t>
            </w:r>
          </w:p>
          <w:p w:rsidR="008B191E" w:rsidRPr="00147C3B" w:rsidRDefault="008B191E" w:rsidP="00F45538">
            <w:pPr>
              <w:rPr>
                <w:rFonts w:asciiTheme="minorHAnsi" w:hAnsiTheme="minorHAnsi"/>
                <w:sz w:val="22"/>
                <w:szCs w:val="22"/>
              </w:rPr>
            </w:pPr>
            <w:r w:rsidRPr="00147C3B">
              <w:rPr>
                <w:rFonts w:asciiTheme="minorHAnsi" w:hAnsiTheme="minorHAnsi"/>
                <w:sz w:val="22"/>
                <w:szCs w:val="22"/>
              </w:rPr>
              <w:t>6. Motivation to learn.</w:t>
            </w:r>
          </w:p>
        </w:tc>
      </w:tr>
      <w:tr w:rsidR="008B191E" w:rsidRPr="00147C3B">
        <w:tc>
          <w:tcPr>
            <w:tcW w:w="2178"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CAPE/Performance Expectations</w:t>
            </w:r>
          </w:p>
        </w:tc>
        <w:tc>
          <w:tcPr>
            <w:tcW w:w="1177" w:type="dxa"/>
          </w:tcPr>
          <w:p w:rsidR="008B191E" w:rsidRPr="00FC14EE" w:rsidRDefault="008B191E" w:rsidP="00171E65">
            <w:pPr>
              <w:jc w:val="center"/>
              <w:rPr>
                <w:rFonts w:asciiTheme="minorHAnsi" w:hAnsiTheme="minorHAnsi" w:cs="Helvetica"/>
                <w:strike/>
                <w:sz w:val="22"/>
                <w:szCs w:val="22"/>
              </w:rPr>
            </w:pPr>
            <w:r w:rsidRPr="00147C3B">
              <w:rPr>
                <w:rFonts w:asciiTheme="minorHAnsi" w:hAnsiTheme="minorHAnsi" w:cs="Helvetica"/>
                <w:sz w:val="22"/>
                <w:szCs w:val="22"/>
              </w:rPr>
              <w:t>1, 6</w:t>
            </w:r>
            <w:r w:rsidR="00FC14EE" w:rsidRPr="00D03C16">
              <w:rPr>
                <w:rFonts w:asciiTheme="minorHAnsi" w:hAnsiTheme="minorHAnsi" w:cs="Helvetica"/>
                <w:sz w:val="22"/>
                <w:szCs w:val="22"/>
              </w:rPr>
              <w:t xml:space="preserve">, 7, 8, </w:t>
            </w:r>
            <w:r w:rsidR="00FC14EE" w:rsidRPr="0092065C">
              <w:rPr>
                <w:rFonts w:asciiTheme="minorHAnsi" w:hAnsiTheme="minorHAnsi" w:cs="Helvetica"/>
                <w:sz w:val="22"/>
                <w:szCs w:val="22"/>
              </w:rPr>
              <w:t>9</w:t>
            </w:r>
            <w:r w:rsidR="00FC14EE">
              <w:rPr>
                <w:rFonts w:asciiTheme="minorHAnsi" w:hAnsiTheme="minorHAnsi" w:cs="Helvetica"/>
                <w:strike/>
                <w:sz w:val="22"/>
                <w:szCs w:val="22"/>
              </w:rPr>
              <w:t>, 10, 11, 12, 14</w:t>
            </w:r>
          </w:p>
        </w:tc>
        <w:tc>
          <w:tcPr>
            <w:tcW w:w="7661"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A set of six skill categories that describe the performance expectations for candidates ready to begin service as a California educational administrator.</w:t>
            </w:r>
          </w:p>
        </w:tc>
      </w:tr>
      <w:tr w:rsidR="008B191E" w:rsidRPr="00147C3B">
        <w:tc>
          <w:tcPr>
            <w:tcW w:w="2178"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Civic Responsibility</w:t>
            </w:r>
          </w:p>
        </w:tc>
        <w:tc>
          <w:tcPr>
            <w:tcW w:w="1177" w:type="dxa"/>
          </w:tcPr>
          <w:p w:rsidR="008B191E" w:rsidRPr="00147C3B" w:rsidRDefault="008B191E" w:rsidP="00EB2923">
            <w:pPr>
              <w:jc w:val="center"/>
              <w:rPr>
                <w:rFonts w:asciiTheme="minorHAnsi" w:hAnsiTheme="minorHAnsi" w:cs="Helvetica"/>
                <w:sz w:val="22"/>
                <w:szCs w:val="22"/>
              </w:rPr>
            </w:pPr>
            <w:r w:rsidRPr="00147C3B">
              <w:rPr>
                <w:rFonts w:asciiTheme="minorHAnsi" w:hAnsiTheme="minorHAnsi" w:cs="Helvetica"/>
                <w:sz w:val="22"/>
                <w:szCs w:val="22"/>
              </w:rPr>
              <w:t>5</w:t>
            </w:r>
          </w:p>
        </w:tc>
        <w:tc>
          <w:tcPr>
            <w:tcW w:w="7661"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Active participation in the public life of a community in an informed, committed, and constructive manner, with a focus on the common good.</w:t>
            </w:r>
          </w:p>
        </w:tc>
      </w:tr>
      <w:tr w:rsidR="008B191E" w:rsidRPr="00147C3B">
        <w:tc>
          <w:tcPr>
            <w:tcW w:w="2178"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Coach (as distinguished from mentor)</w:t>
            </w:r>
          </w:p>
        </w:tc>
        <w:tc>
          <w:tcPr>
            <w:tcW w:w="1177" w:type="dxa"/>
          </w:tcPr>
          <w:p w:rsidR="008B191E" w:rsidRPr="00FC14EE" w:rsidRDefault="00171E65" w:rsidP="00EB2923">
            <w:pPr>
              <w:jc w:val="center"/>
              <w:rPr>
                <w:rFonts w:asciiTheme="minorHAnsi" w:hAnsiTheme="minorHAnsi" w:cs="Helvetica"/>
                <w:strike/>
                <w:sz w:val="22"/>
                <w:szCs w:val="22"/>
              </w:rPr>
            </w:pPr>
            <w:r w:rsidRPr="00FC14EE">
              <w:rPr>
                <w:rFonts w:asciiTheme="minorHAnsi" w:hAnsiTheme="minorHAnsi" w:cs="Helvetica"/>
                <w:sz w:val="22"/>
                <w:szCs w:val="22"/>
                <w:u w:val="single"/>
              </w:rPr>
              <w:t>9</w:t>
            </w:r>
            <w:r w:rsidR="00FC14EE">
              <w:rPr>
                <w:rFonts w:asciiTheme="minorHAnsi" w:hAnsiTheme="minorHAnsi" w:cs="Helvetica"/>
                <w:strike/>
                <w:sz w:val="22"/>
                <w:szCs w:val="22"/>
              </w:rPr>
              <w:t>, 14</w:t>
            </w:r>
          </w:p>
          <w:p w:rsidR="008B191E" w:rsidRPr="00147C3B" w:rsidRDefault="008B191E" w:rsidP="00EB2923">
            <w:pPr>
              <w:jc w:val="center"/>
              <w:rPr>
                <w:rFonts w:asciiTheme="minorHAnsi" w:hAnsiTheme="minorHAnsi" w:cs="Helvetica"/>
                <w:sz w:val="22"/>
                <w:szCs w:val="22"/>
              </w:rPr>
            </w:pPr>
          </w:p>
        </w:tc>
        <w:tc>
          <w:tcPr>
            <w:tcW w:w="7661" w:type="dxa"/>
          </w:tcPr>
          <w:p w:rsidR="008B191E" w:rsidRPr="00147C3B" w:rsidRDefault="008B191E" w:rsidP="00F45538">
            <w:pPr>
              <w:rPr>
                <w:rFonts w:asciiTheme="minorHAnsi" w:hAnsiTheme="minorHAnsi" w:cs="Arial"/>
                <w:sz w:val="22"/>
                <w:szCs w:val="22"/>
              </w:rPr>
            </w:pPr>
            <w:r w:rsidRPr="00147C3B">
              <w:rPr>
                <w:rFonts w:asciiTheme="minorHAnsi" w:hAnsiTheme="minorHAnsi" w:cs="Arial"/>
                <w:sz w:val="22"/>
                <w:szCs w:val="22"/>
              </w:rPr>
              <w:t xml:space="preserve">A formal, professional relationship between a candidate and coach, directed toward attainment of professional and organizational goals focusing, consistently, upon leadership that positively impacts learning and teaching practice. A coach is trained and skilled in applying a variety of coaching strategies, skills and resources to the context and needs of the candidate. Coaching is a complex process which can lead to changes in practice, in rethinking/re-strategizing leadership, and transforming the leader’s dispositions, behaviors, and communication to build leadership capacity, instructional improvement, and growth in student learning. Administrative coaches focus on the candidate's understanding and application of CPSEL-based leadership outcomes. </w:t>
            </w:r>
            <w:r w:rsidRPr="00147C3B">
              <w:rPr>
                <w:rFonts w:asciiTheme="minorHAnsi" w:hAnsiTheme="minorHAnsi" w:cs="Arial"/>
                <w:i/>
                <w:sz w:val="22"/>
                <w:szCs w:val="22"/>
              </w:rPr>
              <w:t>(In contrast, a mentor is an experienced practitioner who has an informal relationship with a candidate, fostering an understanding of culture, expectations, and the candidate's place and possible contributions to the work environment.  A mentor provides a willing, nonjudgmental ear, counsel when sought and focuses on topics determined by the candidate).</w:t>
            </w:r>
          </w:p>
        </w:tc>
      </w:tr>
      <w:tr w:rsidR="008B191E" w:rsidRPr="00147C3B">
        <w:tc>
          <w:tcPr>
            <w:tcW w:w="2178"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Community/School Community</w:t>
            </w:r>
          </w:p>
        </w:tc>
        <w:tc>
          <w:tcPr>
            <w:tcW w:w="1177" w:type="dxa"/>
          </w:tcPr>
          <w:p w:rsidR="008B191E" w:rsidRPr="00FC14EE" w:rsidRDefault="00171E65" w:rsidP="00EB2923">
            <w:pPr>
              <w:jc w:val="center"/>
              <w:rPr>
                <w:rFonts w:asciiTheme="minorHAnsi" w:hAnsiTheme="minorHAnsi" w:cs="Helvetica"/>
                <w:strike/>
                <w:sz w:val="22"/>
                <w:szCs w:val="22"/>
              </w:rPr>
            </w:pPr>
            <w:r w:rsidRPr="00147C3B">
              <w:rPr>
                <w:rFonts w:asciiTheme="minorHAnsi" w:hAnsiTheme="minorHAnsi" w:cs="Helvetica"/>
                <w:sz w:val="22"/>
                <w:szCs w:val="22"/>
              </w:rPr>
              <w:t xml:space="preserve">2, 5, </w:t>
            </w:r>
            <w:r w:rsidRPr="00FC14EE">
              <w:rPr>
                <w:rFonts w:asciiTheme="minorHAnsi" w:hAnsiTheme="minorHAnsi" w:cs="Helvetica"/>
                <w:sz w:val="22"/>
                <w:szCs w:val="22"/>
                <w:u w:val="single"/>
              </w:rPr>
              <w:t>6</w:t>
            </w:r>
            <w:r w:rsidR="00FC14EE">
              <w:rPr>
                <w:rFonts w:asciiTheme="minorHAnsi" w:hAnsiTheme="minorHAnsi" w:cs="Helvetica"/>
                <w:strike/>
                <w:sz w:val="22"/>
                <w:szCs w:val="22"/>
              </w:rPr>
              <w:t>11</w:t>
            </w:r>
          </w:p>
          <w:p w:rsidR="008B191E" w:rsidRPr="00147C3B" w:rsidRDefault="008B191E" w:rsidP="00EB2923">
            <w:pPr>
              <w:jc w:val="center"/>
              <w:rPr>
                <w:rFonts w:asciiTheme="minorHAnsi" w:hAnsiTheme="minorHAnsi" w:cs="Helvetica"/>
                <w:sz w:val="22"/>
                <w:szCs w:val="22"/>
              </w:rPr>
            </w:pPr>
          </w:p>
        </w:tc>
        <w:tc>
          <w:tcPr>
            <w:tcW w:w="7661"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 xml:space="preserve">An assemblage of people and organizations intimately involved in the day-to-day activities and success of a school.  The community members associate with each other and share common values about the education of children. A school community might include administrators, students, parents, guardians and families, parent-teacher organizations, city services, local businesses, social agencies. </w:t>
            </w:r>
          </w:p>
        </w:tc>
      </w:tr>
      <w:tr w:rsidR="008B191E" w:rsidRPr="00147C3B">
        <w:tc>
          <w:tcPr>
            <w:tcW w:w="2178"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Content Expectations</w:t>
            </w:r>
          </w:p>
        </w:tc>
        <w:tc>
          <w:tcPr>
            <w:tcW w:w="1177" w:type="dxa"/>
          </w:tcPr>
          <w:p w:rsidR="008B191E" w:rsidRPr="00FC14EE" w:rsidRDefault="00FC14EE" w:rsidP="00171E65">
            <w:pPr>
              <w:jc w:val="center"/>
              <w:rPr>
                <w:rFonts w:asciiTheme="minorHAnsi" w:hAnsiTheme="minorHAnsi" w:cs="Helvetica"/>
                <w:strike/>
                <w:sz w:val="22"/>
                <w:szCs w:val="22"/>
              </w:rPr>
            </w:pPr>
            <w:r>
              <w:rPr>
                <w:rFonts w:asciiTheme="minorHAnsi" w:hAnsiTheme="minorHAnsi" w:cs="Helvetica"/>
                <w:strike/>
                <w:sz w:val="22"/>
                <w:szCs w:val="22"/>
              </w:rPr>
              <w:t xml:space="preserve">6, 7, 8, </w:t>
            </w:r>
            <w:r w:rsidR="008B191E" w:rsidRPr="00E300A5">
              <w:rPr>
                <w:rFonts w:asciiTheme="minorHAnsi" w:hAnsiTheme="minorHAnsi" w:cs="Helvetica"/>
                <w:sz w:val="22"/>
                <w:szCs w:val="22"/>
              </w:rPr>
              <w:t>9</w:t>
            </w:r>
            <w:r>
              <w:rPr>
                <w:rFonts w:asciiTheme="minorHAnsi" w:hAnsiTheme="minorHAnsi" w:cs="Helvetica"/>
                <w:strike/>
                <w:sz w:val="22"/>
                <w:szCs w:val="22"/>
              </w:rPr>
              <w:t>, 10, 11, 14</w:t>
            </w:r>
          </w:p>
        </w:tc>
        <w:tc>
          <w:tcPr>
            <w:tcW w:w="7661"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 xml:space="preserve">Describe the underlying content knowledge needed by the administrative services candidate to successfully meet the performance expectations outlined in the </w:t>
            </w:r>
            <w:r w:rsidRPr="00147C3B">
              <w:rPr>
                <w:rFonts w:asciiTheme="minorHAnsi" w:hAnsiTheme="minorHAnsi" w:cs="Helvetica"/>
                <w:i/>
                <w:sz w:val="22"/>
                <w:szCs w:val="22"/>
              </w:rPr>
              <w:t>California Administrator Performance Assessment Expectations</w:t>
            </w:r>
            <w:r w:rsidRPr="00147C3B">
              <w:rPr>
                <w:rFonts w:asciiTheme="minorHAnsi" w:hAnsiTheme="minorHAnsi" w:cs="Helvetica"/>
                <w:sz w:val="22"/>
                <w:szCs w:val="22"/>
              </w:rPr>
              <w:t xml:space="preserve"> (</w:t>
            </w:r>
            <w:r w:rsidR="000C5D01" w:rsidRPr="00147C3B">
              <w:rPr>
                <w:rFonts w:asciiTheme="minorHAnsi" w:hAnsiTheme="minorHAnsi" w:cs="Helvetica"/>
                <w:sz w:val="22"/>
                <w:szCs w:val="22"/>
              </w:rPr>
              <w:t>CAPE)</w:t>
            </w:r>
            <w:r w:rsidRPr="00147C3B">
              <w:rPr>
                <w:rFonts w:asciiTheme="minorHAnsi" w:hAnsiTheme="minorHAnsi" w:cs="Helvetica"/>
                <w:sz w:val="22"/>
                <w:szCs w:val="22"/>
              </w:rPr>
              <w:t>.</w:t>
            </w:r>
          </w:p>
        </w:tc>
      </w:tr>
      <w:tr w:rsidR="008B191E" w:rsidRPr="00147C3B">
        <w:tc>
          <w:tcPr>
            <w:tcW w:w="2178"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Formative assessment</w:t>
            </w:r>
          </w:p>
        </w:tc>
        <w:tc>
          <w:tcPr>
            <w:tcW w:w="1177" w:type="dxa"/>
          </w:tcPr>
          <w:p w:rsidR="008B191E" w:rsidRPr="00FC14EE" w:rsidRDefault="00171E65" w:rsidP="00EB2923">
            <w:pPr>
              <w:jc w:val="center"/>
              <w:rPr>
                <w:rFonts w:asciiTheme="minorHAnsi" w:hAnsiTheme="minorHAnsi" w:cs="Helvetica"/>
                <w:strike/>
                <w:sz w:val="22"/>
                <w:szCs w:val="22"/>
              </w:rPr>
            </w:pPr>
            <w:r w:rsidRPr="00412F14">
              <w:rPr>
                <w:rFonts w:asciiTheme="minorHAnsi" w:hAnsiTheme="minorHAnsi" w:cs="Helvetica"/>
                <w:sz w:val="22"/>
                <w:szCs w:val="22"/>
                <w:u w:val="single"/>
              </w:rPr>
              <w:t>9</w:t>
            </w:r>
            <w:r w:rsidR="00FC14EE">
              <w:rPr>
                <w:rFonts w:asciiTheme="minorHAnsi" w:hAnsiTheme="minorHAnsi" w:cs="Helvetica"/>
                <w:strike/>
                <w:sz w:val="22"/>
                <w:szCs w:val="22"/>
              </w:rPr>
              <w:t>14</w:t>
            </w:r>
          </w:p>
          <w:p w:rsidR="008B191E" w:rsidRPr="00147C3B" w:rsidRDefault="008B191E" w:rsidP="00EB2923">
            <w:pPr>
              <w:jc w:val="center"/>
              <w:rPr>
                <w:rFonts w:asciiTheme="minorHAnsi" w:hAnsiTheme="minorHAnsi" w:cs="Helvetica"/>
                <w:sz w:val="22"/>
                <w:szCs w:val="22"/>
              </w:rPr>
            </w:pPr>
          </w:p>
        </w:tc>
        <w:tc>
          <w:tcPr>
            <w:tcW w:w="7661" w:type="dxa"/>
          </w:tcPr>
          <w:p w:rsidR="008B191E" w:rsidRPr="00147C3B" w:rsidRDefault="008B191E" w:rsidP="00F45538">
            <w:pPr>
              <w:rPr>
                <w:rFonts w:asciiTheme="minorHAnsi" w:hAnsiTheme="minorHAnsi" w:cs="Helvetica"/>
                <w:sz w:val="22"/>
                <w:szCs w:val="22"/>
              </w:rPr>
            </w:pPr>
            <w:r w:rsidRPr="00147C3B">
              <w:rPr>
                <w:rFonts w:asciiTheme="minorHAnsi" w:hAnsiTheme="minorHAnsi" w:cs="Arial"/>
                <w:sz w:val="22"/>
                <w:szCs w:val="22"/>
              </w:rPr>
              <w:t>Formative assessment is a process used by teachers and students during instruction that provides feedback to adjust ongoing teaching and learning to improve students' achievement of intended instructional outcomes.</w:t>
            </w:r>
          </w:p>
        </w:tc>
      </w:tr>
      <w:tr w:rsidR="008B191E" w:rsidRPr="00147C3B">
        <w:tc>
          <w:tcPr>
            <w:tcW w:w="2178"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Interpersonal Skills</w:t>
            </w:r>
          </w:p>
        </w:tc>
        <w:tc>
          <w:tcPr>
            <w:tcW w:w="1177" w:type="dxa"/>
          </w:tcPr>
          <w:p w:rsidR="008B191E" w:rsidRPr="00147C3B" w:rsidRDefault="008B191E" w:rsidP="00EB2923">
            <w:pPr>
              <w:jc w:val="center"/>
              <w:rPr>
                <w:rFonts w:asciiTheme="minorHAnsi" w:hAnsiTheme="minorHAnsi" w:cs="Helvetica"/>
                <w:sz w:val="22"/>
                <w:szCs w:val="22"/>
              </w:rPr>
            </w:pPr>
            <w:r w:rsidRPr="00147C3B">
              <w:rPr>
                <w:rFonts w:asciiTheme="minorHAnsi" w:hAnsiTheme="minorHAnsi" w:cs="Helvetica"/>
                <w:sz w:val="22"/>
                <w:szCs w:val="22"/>
              </w:rPr>
              <w:t>3</w:t>
            </w:r>
          </w:p>
        </w:tc>
        <w:tc>
          <w:tcPr>
            <w:tcW w:w="7661"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 xml:space="preserve">The ability to interact positively and productively with people through the application of emotional and social behaviors that are contextually and circumstantially appropriate and sensitive to the needs of others. </w:t>
            </w:r>
          </w:p>
        </w:tc>
      </w:tr>
      <w:tr w:rsidR="008B191E" w:rsidRPr="00147C3B">
        <w:tc>
          <w:tcPr>
            <w:tcW w:w="2178" w:type="dxa"/>
          </w:tcPr>
          <w:p w:rsidR="008B191E" w:rsidRPr="00147C3B" w:rsidRDefault="008B191E" w:rsidP="00F45538">
            <w:pPr>
              <w:rPr>
                <w:rFonts w:asciiTheme="minorHAnsi" w:hAnsiTheme="minorHAnsi" w:cs="Helvetica"/>
                <w:sz w:val="22"/>
                <w:szCs w:val="22"/>
              </w:rPr>
            </w:pPr>
            <w:r w:rsidRPr="00147C3B">
              <w:rPr>
                <w:rFonts w:asciiTheme="minorHAnsi" w:hAnsiTheme="minorHAnsi"/>
                <w:sz w:val="22"/>
                <w:szCs w:val="22"/>
              </w:rPr>
              <w:lastRenderedPageBreak/>
              <w:t>Intra</w:t>
            </w:r>
            <w:r w:rsidR="00EB2923" w:rsidRPr="00147C3B">
              <w:rPr>
                <w:rFonts w:asciiTheme="minorHAnsi" w:hAnsiTheme="minorHAnsi"/>
                <w:sz w:val="22"/>
                <w:szCs w:val="22"/>
              </w:rPr>
              <w:t>-</w:t>
            </w:r>
            <w:r w:rsidRPr="00147C3B">
              <w:rPr>
                <w:rFonts w:asciiTheme="minorHAnsi" w:hAnsiTheme="minorHAnsi"/>
                <w:sz w:val="22"/>
                <w:szCs w:val="22"/>
              </w:rPr>
              <w:t>Organizational System</w:t>
            </w:r>
          </w:p>
        </w:tc>
        <w:tc>
          <w:tcPr>
            <w:tcW w:w="1177" w:type="dxa"/>
          </w:tcPr>
          <w:p w:rsidR="008B191E" w:rsidRPr="00147C3B" w:rsidRDefault="008B191E" w:rsidP="00EB2923">
            <w:pPr>
              <w:jc w:val="center"/>
              <w:rPr>
                <w:rFonts w:asciiTheme="minorHAnsi" w:hAnsiTheme="minorHAnsi" w:cs="Helvetica"/>
                <w:sz w:val="22"/>
                <w:szCs w:val="22"/>
              </w:rPr>
            </w:pPr>
            <w:r w:rsidRPr="00147C3B">
              <w:rPr>
                <w:rFonts w:asciiTheme="minorHAnsi" w:hAnsiTheme="minorHAnsi" w:cs="Helvetica"/>
                <w:sz w:val="22"/>
                <w:szCs w:val="22"/>
              </w:rPr>
              <w:t>3</w:t>
            </w:r>
          </w:p>
        </w:tc>
        <w:tc>
          <w:tcPr>
            <w:tcW w:w="7661" w:type="dxa"/>
          </w:tcPr>
          <w:p w:rsidR="008B191E" w:rsidRPr="00147C3B" w:rsidRDefault="008B191E" w:rsidP="00F45538">
            <w:pPr>
              <w:rPr>
                <w:rFonts w:asciiTheme="minorHAnsi" w:hAnsiTheme="minorHAnsi"/>
                <w:sz w:val="22"/>
                <w:szCs w:val="22"/>
              </w:rPr>
            </w:pPr>
            <w:r w:rsidRPr="00147C3B">
              <w:rPr>
                <w:rFonts w:asciiTheme="minorHAnsi" w:hAnsiTheme="minorHAnsi"/>
                <w:sz w:val="22"/>
                <w:szCs w:val="22"/>
              </w:rPr>
              <w:t>The logical and coherent arrangement of vision, goals, policies, regulations, and practices within an organization.</w:t>
            </w:r>
          </w:p>
        </w:tc>
      </w:tr>
      <w:tr w:rsidR="008B191E" w:rsidRPr="00147C3B">
        <w:tc>
          <w:tcPr>
            <w:tcW w:w="2178" w:type="dxa"/>
          </w:tcPr>
          <w:p w:rsidR="008B191E" w:rsidRPr="00147C3B" w:rsidRDefault="008B191E" w:rsidP="00F45538">
            <w:pPr>
              <w:rPr>
                <w:rFonts w:asciiTheme="minorHAnsi" w:hAnsiTheme="minorHAnsi" w:cs="Helvetica"/>
                <w:sz w:val="22"/>
                <w:szCs w:val="22"/>
              </w:rPr>
            </w:pPr>
          </w:p>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Learning activities</w:t>
            </w:r>
          </w:p>
        </w:tc>
        <w:tc>
          <w:tcPr>
            <w:tcW w:w="1177" w:type="dxa"/>
          </w:tcPr>
          <w:p w:rsidR="008B191E" w:rsidRPr="00147C3B" w:rsidRDefault="008B191E" w:rsidP="00EB2923">
            <w:pPr>
              <w:jc w:val="center"/>
              <w:rPr>
                <w:rFonts w:asciiTheme="minorHAnsi" w:hAnsiTheme="minorHAnsi" w:cs="Helvetica"/>
                <w:sz w:val="22"/>
                <w:szCs w:val="22"/>
              </w:rPr>
            </w:pPr>
            <w:r w:rsidRPr="00147C3B">
              <w:rPr>
                <w:rFonts w:asciiTheme="minorHAnsi" w:hAnsiTheme="minorHAnsi" w:cs="Helvetica"/>
                <w:sz w:val="22"/>
                <w:szCs w:val="22"/>
              </w:rPr>
              <w:t>3</w:t>
            </w:r>
          </w:p>
        </w:tc>
        <w:tc>
          <w:tcPr>
            <w:tcW w:w="7661" w:type="dxa"/>
          </w:tcPr>
          <w:p w:rsidR="008B191E" w:rsidRPr="00147C3B" w:rsidRDefault="008B191E" w:rsidP="00F45538">
            <w:pPr>
              <w:rPr>
                <w:rFonts w:asciiTheme="minorHAnsi" w:hAnsiTheme="minorHAnsi"/>
                <w:sz w:val="22"/>
                <w:szCs w:val="22"/>
              </w:rPr>
            </w:pPr>
            <w:r w:rsidRPr="00147C3B">
              <w:rPr>
                <w:rFonts w:asciiTheme="minorHAnsi" w:hAnsiTheme="minorHAnsi"/>
                <w:sz w:val="22"/>
                <w:szCs w:val="22"/>
              </w:rPr>
              <w:t xml:space="preserve">Learning activities and pedagogies treat the knowledge, concepts, and content of educational administration as relational and interactive rather than discrete and separate. Programs are urged to incorporate student centered learning activities and pedagogies into their program design.  These activities are developed using authentic problems of practice and that engage the learner in processes that simulate problem solving, decision making, or other management and leadership tasks as they would be applied in the real world. </w:t>
            </w:r>
          </w:p>
        </w:tc>
      </w:tr>
      <w:tr w:rsidR="008B191E" w:rsidRPr="00147C3B">
        <w:tc>
          <w:tcPr>
            <w:tcW w:w="2178"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Partnerships and Partnership agreements</w:t>
            </w:r>
          </w:p>
        </w:tc>
        <w:tc>
          <w:tcPr>
            <w:tcW w:w="1177" w:type="dxa"/>
          </w:tcPr>
          <w:p w:rsidR="008B191E" w:rsidRPr="00147C3B" w:rsidRDefault="008B191E" w:rsidP="00EB2923">
            <w:pPr>
              <w:jc w:val="center"/>
              <w:rPr>
                <w:rFonts w:asciiTheme="minorHAnsi" w:hAnsiTheme="minorHAnsi" w:cs="Helvetica"/>
                <w:sz w:val="22"/>
                <w:szCs w:val="22"/>
              </w:rPr>
            </w:pPr>
            <w:r w:rsidRPr="00147C3B">
              <w:rPr>
                <w:rFonts w:asciiTheme="minorHAnsi" w:hAnsiTheme="minorHAnsi" w:cs="Helvetica"/>
                <w:sz w:val="22"/>
                <w:szCs w:val="22"/>
              </w:rPr>
              <w:t>2</w:t>
            </w:r>
          </w:p>
          <w:p w:rsidR="008B191E" w:rsidRPr="00147C3B" w:rsidRDefault="008B191E" w:rsidP="00EB2923">
            <w:pPr>
              <w:jc w:val="center"/>
              <w:rPr>
                <w:rFonts w:asciiTheme="minorHAnsi" w:hAnsiTheme="minorHAnsi" w:cs="Helvetica"/>
                <w:sz w:val="22"/>
                <w:szCs w:val="22"/>
              </w:rPr>
            </w:pPr>
          </w:p>
        </w:tc>
        <w:tc>
          <w:tcPr>
            <w:tcW w:w="7661"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Informal and formal agreements between the sponsoring institution or program leaders and other K-12 organizations (e.g. district or county offices, colleges and universities, educational organizations, professional learning groups) that outline each partner's responsibility to the program's design, implementation, evaluation, and success.</w:t>
            </w:r>
          </w:p>
        </w:tc>
      </w:tr>
      <w:tr w:rsidR="008B191E" w:rsidRPr="00147C3B">
        <w:tc>
          <w:tcPr>
            <w:tcW w:w="2178" w:type="dxa"/>
          </w:tcPr>
          <w:p w:rsidR="008B191E" w:rsidRPr="00147C3B" w:rsidRDefault="008B191E" w:rsidP="00F45538">
            <w:pPr>
              <w:rPr>
                <w:rFonts w:asciiTheme="minorHAnsi" w:hAnsiTheme="minorHAnsi" w:cs="Helvetica"/>
                <w:sz w:val="22"/>
                <w:szCs w:val="22"/>
              </w:rPr>
            </w:pPr>
            <w:r w:rsidRPr="00147C3B">
              <w:rPr>
                <w:rFonts w:asciiTheme="minorHAnsi" w:hAnsiTheme="minorHAnsi" w:cs="Tahoma"/>
                <w:sz w:val="22"/>
                <w:szCs w:val="22"/>
              </w:rPr>
              <w:t>Privilege and Power</w:t>
            </w:r>
          </w:p>
        </w:tc>
        <w:tc>
          <w:tcPr>
            <w:tcW w:w="1177" w:type="dxa"/>
          </w:tcPr>
          <w:p w:rsidR="008B191E" w:rsidRPr="00147C3B" w:rsidRDefault="008B191E" w:rsidP="00EB2923">
            <w:pPr>
              <w:jc w:val="center"/>
              <w:rPr>
                <w:rFonts w:asciiTheme="minorHAnsi" w:hAnsiTheme="minorHAnsi" w:cs="Helvetica"/>
                <w:sz w:val="22"/>
                <w:szCs w:val="22"/>
              </w:rPr>
            </w:pPr>
            <w:r w:rsidRPr="00147C3B">
              <w:rPr>
                <w:rFonts w:asciiTheme="minorHAnsi" w:hAnsiTheme="minorHAnsi" w:cs="Helvetica"/>
                <w:sz w:val="22"/>
                <w:szCs w:val="22"/>
              </w:rPr>
              <w:t>4</w:t>
            </w:r>
          </w:p>
        </w:tc>
        <w:tc>
          <w:tcPr>
            <w:tcW w:w="7661" w:type="dxa"/>
          </w:tcPr>
          <w:p w:rsidR="00665BA6" w:rsidRPr="00147C3B" w:rsidRDefault="008B191E" w:rsidP="00F45538">
            <w:pPr>
              <w:rPr>
                <w:rFonts w:asciiTheme="minorHAnsi" w:hAnsiTheme="minorHAnsi"/>
                <w:sz w:val="22"/>
                <w:szCs w:val="22"/>
              </w:rPr>
            </w:pPr>
            <w:r w:rsidRPr="00147C3B">
              <w:rPr>
                <w:rFonts w:asciiTheme="minorHAnsi" w:hAnsiTheme="minorHAnsi"/>
                <w:sz w:val="22"/>
                <w:szCs w:val="22"/>
              </w:rPr>
              <w:t>Power refers to the ability or official authority to decide what is best for others, the ability to decide who will have access to resources, and the capacity to exercise control over others. Privilege operates on personal, interpersonal, cultural, and institutional levels and gives advantages, favors, and benefits to members of dominant groups at the expense of members of target groups.</w:t>
            </w:r>
          </w:p>
        </w:tc>
      </w:tr>
      <w:tr w:rsidR="00FC14EE" w:rsidRPr="00FC14EE">
        <w:tc>
          <w:tcPr>
            <w:tcW w:w="2178" w:type="dxa"/>
          </w:tcPr>
          <w:p w:rsidR="00FC14EE" w:rsidRPr="00F61682" w:rsidRDefault="00FC14EE" w:rsidP="00FC14EE">
            <w:pPr>
              <w:rPr>
                <w:rFonts w:asciiTheme="minorHAnsi" w:hAnsiTheme="minorHAnsi" w:cs="Helvetica"/>
                <w:sz w:val="22"/>
                <w:szCs w:val="22"/>
              </w:rPr>
            </w:pPr>
            <w:r w:rsidRPr="00254787">
              <w:rPr>
                <w:rFonts w:asciiTheme="minorHAnsi" w:hAnsiTheme="minorHAnsi" w:cs="Helvetica"/>
                <w:sz w:val="22"/>
                <w:szCs w:val="22"/>
              </w:rPr>
              <w:t>Professional Learning</w:t>
            </w:r>
          </w:p>
        </w:tc>
        <w:tc>
          <w:tcPr>
            <w:tcW w:w="1177" w:type="dxa"/>
          </w:tcPr>
          <w:p w:rsidR="00FC14EE" w:rsidRPr="00F61682" w:rsidRDefault="00F61682" w:rsidP="00412F14">
            <w:pPr>
              <w:jc w:val="center"/>
              <w:rPr>
                <w:rFonts w:asciiTheme="minorHAnsi" w:hAnsiTheme="minorHAnsi" w:cs="Helvetica"/>
                <w:strike/>
                <w:sz w:val="22"/>
                <w:szCs w:val="22"/>
              </w:rPr>
            </w:pPr>
            <w:r w:rsidRPr="00F61682">
              <w:rPr>
                <w:rFonts w:asciiTheme="minorHAnsi" w:hAnsiTheme="minorHAnsi" w:cs="Helvetica"/>
                <w:sz w:val="22"/>
                <w:szCs w:val="22"/>
                <w:u w:val="single"/>
              </w:rPr>
              <w:t>8</w:t>
            </w:r>
            <w:r w:rsidR="00FC14EE" w:rsidRPr="00F61682">
              <w:rPr>
                <w:rFonts w:asciiTheme="minorHAnsi" w:hAnsiTheme="minorHAnsi" w:cs="Helvetica"/>
                <w:strike/>
                <w:sz w:val="22"/>
                <w:szCs w:val="22"/>
              </w:rPr>
              <w:t>9</w:t>
            </w:r>
          </w:p>
          <w:p w:rsidR="00FC14EE" w:rsidRPr="00F61682" w:rsidRDefault="00FC14EE" w:rsidP="00FC14EE">
            <w:pPr>
              <w:rPr>
                <w:rFonts w:asciiTheme="minorHAnsi" w:hAnsiTheme="minorHAnsi" w:cs="Helvetica"/>
                <w:strike/>
                <w:sz w:val="22"/>
                <w:szCs w:val="22"/>
              </w:rPr>
            </w:pPr>
          </w:p>
        </w:tc>
        <w:tc>
          <w:tcPr>
            <w:tcW w:w="7661" w:type="dxa"/>
          </w:tcPr>
          <w:p w:rsidR="00FC14EE" w:rsidRPr="00F61682" w:rsidRDefault="00FC14EE" w:rsidP="00F61682">
            <w:pPr>
              <w:ind w:right="252"/>
              <w:rPr>
                <w:rFonts w:asciiTheme="minorHAnsi" w:hAnsiTheme="minorHAnsi" w:cs="Helvetica"/>
                <w:sz w:val="22"/>
                <w:szCs w:val="22"/>
              </w:rPr>
            </w:pPr>
            <w:r w:rsidRPr="00F61682">
              <w:rPr>
                <w:rFonts w:asciiTheme="minorHAnsi" w:hAnsiTheme="minorHAnsi" w:cs="Helvetica"/>
                <w:sz w:val="22"/>
                <w:szCs w:val="22"/>
              </w:rPr>
              <w:t>The administrative services credential program provides learning opportunities through both sessions that address topics common to all candidates and individualized learning. Professional learning can be provided by coaches, colleagues, workshops, etc.</w:t>
            </w:r>
          </w:p>
        </w:tc>
      </w:tr>
      <w:tr w:rsidR="008B191E" w:rsidRPr="00147C3B" w:rsidTr="00FC14EE">
        <w:tc>
          <w:tcPr>
            <w:tcW w:w="2170"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Summative Assessment</w:t>
            </w:r>
          </w:p>
        </w:tc>
        <w:tc>
          <w:tcPr>
            <w:tcW w:w="1172" w:type="dxa"/>
          </w:tcPr>
          <w:p w:rsidR="008B191E" w:rsidRPr="00147C3B" w:rsidRDefault="008B191E" w:rsidP="00EB2923">
            <w:pPr>
              <w:jc w:val="center"/>
              <w:rPr>
                <w:rFonts w:asciiTheme="minorHAnsi" w:hAnsiTheme="minorHAnsi" w:cs="Helvetica"/>
                <w:sz w:val="22"/>
                <w:szCs w:val="22"/>
              </w:rPr>
            </w:pPr>
            <w:r w:rsidRPr="00147C3B">
              <w:rPr>
                <w:rFonts w:asciiTheme="minorHAnsi" w:hAnsiTheme="minorHAnsi" w:cs="Helvetica"/>
                <w:sz w:val="22"/>
                <w:szCs w:val="22"/>
              </w:rPr>
              <w:t>1</w:t>
            </w:r>
          </w:p>
          <w:p w:rsidR="008B191E" w:rsidRPr="00147C3B" w:rsidRDefault="008B191E" w:rsidP="00EB2923">
            <w:pPr>
              <w:jc w:val="center"/>
              <w:rPr>
                <w:rFonts w:asciiTheme="minorHAnsi" w:hAnsiTheme="minorHAnsi" w:cs="Helvetica"/>
                <w:sz w:val="22"/>
                <w:szCs w:val="22"/>
              </w:rPr>
            </w:pPr>
          </w:p>
        </w:tc>
        <w:tc>
          <w:tcPr>
            <w:tcW w:w="7448"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A process used to objectively determine if the activities and results of the object being evaluated (e.g., program, intervention, person, etc.) met the stated goals.</w:t>
            </w:r>
          </w:p>
        </w:tc>
      </w:tr>
      <w:tr w:rsidR="008B191E" w:rsidRPr="00147C3B" w:rsidTr="00FC14EE">
        <w:tc>
          <w:tcPr>
            <w:tcW w:w="2170"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Supervisor</w:t>
            </w:r>
          </w:p>
        </w:tc>
        <w:tc>
          <w:tcPr>
            <w:tcW w:w="1172" w:type="dxa"/>
          </w:tcPr>
          <w:p w:rsidR="008B191E" w:rsidRPr="00FC14EE" w:rsidRDefault="008B191E" w:rsidP="00171E65">
            <w:pPr>
              <w:jc w:val="center"/>
              <w:rPr>
                <w:rFonts w:asciiTheme="minorHAnsi" w:hAnsiTheme="minorHAnsi" w:cs="Helvetica"/>
                <w:strike/>
                <w:sz w:val="22"/>
                <w:szCs w:val="22"/>
              </w:rPr>
            </w:pPr>
            <w:r w:rsidRPr="00147C3B">
              <w:rPr>
                <w:rFonts w:asciiTheme="minorHAnsi" w:hAnsiTheme="minorHAnsi" w:cs="Helvetica"/>
                <w:sz w:val="22"/>
                <w:szCs w:val="22"/>
              </w:rPr>
              <w:t xml:space="preserve">2, </w:t>
            </w:r>
            <w:r w:rsidR="00171E65" w:rsidRPr="00FC14EE">
              <w:rPr>
                <w:rFonts w:asciiTheme="minorHAnsi" w:hAnsiTheme="minorHAnsi" w:cs="Helvetica"/>
                <w:sz w:val="22"/>
                <w:szCs w:val="22"/>
                <w:u w:val="single"/>
              </w:rPr>
              <w:t>6, 8, 9</w:t>
            </w:r>
            <w:r w:rsidR="00FC14EE">
              <w:rPr>
                <w:rFonts w:asciiTheme="minorHAnsi" w:hAnsiTheme="minorHAnsi" w:cs="Helvetica"/>
                <w:strike/>
                <w:sz w:val="22"/>
                <w:szCs w:val="22"/>
              </w:rPr>
              <w:t>13, 14</w:t>
            </w:r>
          </w:p>
        </w:tc>
        <w:tc>
          <w:tcPr>
            <w:tcW w:w="7448" w:type="dxa"/>
          </w:tcPr>
          <w:p w:rsidR="008B191E" w:rsidRPr="00147C3B" w:rsidRDefault="008B191E" w:rsidP="00F45538">
            <w:pPr>
              <w:rPr>
                <w:rFonts w:asciiTheme="minorHAnsi" w:hAnsiTheme="minorHAnsi" w:cs="Helvetica"/>
                <w:sz w:val="22"/>
                <w:szCs w:val="22"/>
              </w:rPr>
            </w:pPr>
            <w:r w:rsidRPr="00147C3B">
              <w:rPr>
                <w:rFonts w:asciiTheme="minorHAnsi" w:hAnsiTheme="minorHAnsi" w:cs="Helvetica"/>
                <w:sz w:val="22"/>
                <w:szCs w:val="22"/>
              </w:rPr>
              <w:t>Individuals from the employing district, school or county office who support administrative induction candidates.  Although they often provide input to the program (e.g., site or district goals), they remain outside the confidential coach and candidate relationship.</w:t>
            </w:r>
          </w:p>
        </w:tc>
      </w:tr>
      <w:tr w:rsidR="008B191E" w:rsidRPr="00147C3B" w:rsidTr="00FC14EE">
        <w:tc>
          <w:tcPr>
            <w:tcW w:w="2170" w:type="dxa"/>
          </w:tcPr>
          <w:p w:rsidR="008B191E" w:rsidRPr="00147C3B" w:rsidRDefault="008B191E" w:rsidP="00F45538">
            <w:pPr>
              <w:rPr>
                <w:rFonts w:asciiTheme="minorHAnsi" w:hAnsiTheme="minorHAnsi"/>
                <w:sz w:val="22"/>
                <w:szCs w:val="22"/>
              </w:rPr>
            </w:pPr>
            <w:r w:rsidRPr="00147C3B">
              <w:rPr>
                <w:rFonts w:asciiTheme="minorHAnsi" w:hAnsiTheme="minorHAnsi" w:cs="Helvetica"/>
                <w:sz w:val="22"/>
                <w:szCs w:val="22"/>
              </w:rPr>
              <w:t>Vulnerable and historically underserved students</w:t>
            </w:r>
          </w:p>
        </w:tc>
        <w:tc>
          <w:tcPr>
            <w:tcW w:w="1172" w:type="dxa"/>
          </w:tcPr>
          <w:p w:rsidR="008B191E" w:rsidRPr="00147C3B" w:rsidRDefault="008B191E" w:rsidP="00EB2923">
            <w:pPr>
              <w:jc w:val="center"/>
              <w:rPr>
                <w:rFonts w:asciiTheme="minorHAnsi" w:hAnsiTheme="minorHAnsi" w:cs="Helvetica"/>
                <w:sz w:val="22"/>
                <w:szCs w:val="22"/>
              </w:rPr>
            </w:pPr>
            <w:r w:rsidRPr="00147C3B">
              <w:rPr>
                <w:rFonts w:asciiTheme="minorHAnsi" w:hAnsiTheme="minorHAnsi" w:cs="Helvetica"/>
                <w:sz w:val="22"/>
                <w:szCs w:val="22"/>
              </w:rPr>
              <w:t>4</w:t>
            </w:r>
          </w:p>
        </w:tc>
        <w:tc>
          <w:tcPr>
            <w:tcW w:w="7448" w:type="dxa"/>
          </w:tcPr>
          <w:p w:rsidR="008B191E" w:rsidRPr="00147C3B" w:rsidRDefault="008B191E" w:rsidP="00F45538">
            <w:pPr>
              <w:rPr>
                <w:rFonts w:asciiTheme="minorHAnsi" w:hAnsiTheme="minorHAnsi" w:cs="Arial"/>
                <w:sz w:val="22"/>
                <w:szCs w:val="22"/>
              </w:rPr>
            </w:pPr>
            <w:r w:rsidRPr="00147C3B">
              <w:rPr>
                <w:rFonts w:asciiTheme="minorHAnsi" w:hAnsiTheme="minorHAnsi" w:cs="Arial"/>
                <w:sz w:val="22"/>
                <w:szCs w:val="22"/>
              </w:rPr>
              <w:t>These students may include students of color, low income, the physically disabled, blind, deaf, deaf-blind, or hard of hearing, mentally ill, developmentally disabled, impoverished, immigrant communities limited English or non-English proficient, undocumented person, medically dependent or medically compromised, chemically dependent, homeless and shelter dependent, clients of the criminal justice system, and emerging or transient special needs.</w:t>
            </w:r>
          </w:p>
        </w:tc>
      </w:tr>
    </w:tbl>
    <w:p w:rsidR="008B191E" w:rsidRPr="00525AFA" w:rsidRDefault="008B191E" w:rsidP="008B191E">
      <w:pPr>
        <w:jc w:val="center"/>
        <w:rPr>
          <w:rFonts w:asciiTheme="minorHAnsi" w:hAnsiTheme="minorHAnsi"/>
        </w:rPr>
        <w:sectPr w:rsidR="008B191E" w:rsidRPr="00525AFA" w:rsidSect="00980776">
          <w:pgSz w:w="12240" w:h="15840"/>
          <w:pgMar w:top="720" w:right="720" w:bottom="720" w:left="72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pPr>
    </w:p>
    <w:p w:rsidR="002A28D6" w:rsidRPr="00C31AB9" w:rsidRDefault="002A28D6" w:rsidP="003C7644">
      <w:pPr>
        <w:pStyle w:val="Heading1"/>
        <w:rPr>
          <w:sz w:val="24"/>
        </w:rPr>
      </w:pPr>
      <w:r w:rsidRPr="00C31AB9">
        <w:lastRenderedPageBreak/>
        <w:t>Section IV. Clear Induction Program Standards</w:t>
      </w:r>
      <w:r w:rsidR="009D5505" w:rsidRPr="00C31AB9">
        <w:t xml:space="preserve"> </w:t>
      </w:r>
    </w:p>
    <w:p w:rsidR="009D5505" w:rsidRPr="00525AFA" w:rsidRDefault="009D5505" w:rsidP="009D5505">
      <w:pPr>
        <w:rPr>
          <w:rFonts w:asciiTheme="minorHAnsi" w:hAnsiTheme="minorHAnsi"/>
        </w:rPr>
      </w:pPr>
    </w:p>
    <w:p w:rsidR="00B62F1D" w:rsidRPr="00525AFA" w:rsidRDefault="00B62F1D" w:rsidP="002A28D6">
      <w:pPr>
        <w:pStyle w:val="Heading2"/>
        <w:rPr>
          <w:rFonts w:asciiTheme="minorHAnsi" w:hAnsiTheme="minorHAnsi"/>
        </w:rPr>
      </w:pPr>
      <w:r w:rsidRPr="00525AFA">
        <w:rPr>
          <w:rFonts w:asciiTheme="minorHAnsi" w:hAnsiTheme="minorHAnsi"/>
        </w:rPr>
        <w:t>Introduction</w:t>
      </w:r>
      <w:r w:rsidR="00FC14EE">
        <w:rPr>
          <w:rFonts w:asciiTheme="minorHAnsi" w:hAnsiTheme="minorHAnsi"/>
          <w:strike/>
        </w:rPr>
        <w:t xml:space="preserve"> to the Clear Induction Program Standards</w:t>
      </w:r>
      <w:r w:rsidRPr="00525AFA">
        <w:rPr>
          <w:rFonts w:asciiTheme="minorHAnsi" w:hAnsiTheme="minorHAnsi"/>
        </w:rPr>
        <w:t xml:space="preserve"> </w:t>
      </w:r>
    </w:p>
    <w:p w:rsidR="00B62F1D" w:rsidRPr="007F1453" w:rsidRDefault="00770F83" w:rsidP="00B62F1D">
      <w:pPr>
        <w:jc w:val="both"/>
        <w:rPr>
          <w:rFonts w:asciiTheme="minorHAnsi" w:hAnsiTheme="minorHAnsi"/>
          <w:strike/>
          <w:sz w:val="22"/>
          <w:szCs w:val="22"/>
          <w:vertAlign w:val="superscript"/>
        </w:rPr>
      </w:pPr>
      <w:r w:rsidRPr="00147C3B">
        <w:rPr>
          <w:rFonts w:asciiTheme="minorHAnsi" w:hAnsiTheme="minorHAnsi"/>
          <w:sz w:val="22"/>
          <w:szCs w:val="22"/>
        </w:rPr>
        <w:t xml:space="preserve">With the adoption of the 2014 Clear Induction program standards, </w:t>
      </w:r>
      <w:r w:rsidR="00B62F1D" w:rsidRPr="00147C3B">
        <w:rPr>
          <w:rFonts w:asciiTheme="minorHAnsi" w:hAnsiTheme="minorHAnsi"/>
          <w:sz w:val="22"/>
          <w:szCs w:val="22"/>
        </w:rPr>
        <w:t xml:space="preserve">California joins numerous other states by requiring an induction experience as part of the credentialing of its educational leaders, providing a "strategy for novice principals that not only…supports individual transition and growth but also…enables the district to validate the quality of novice school principals. When novice [administrators] are able to improve and broaden their portfolio of skills, they are on a path to make a difference, stay in the job, and become highly accomplished leaders who use their expertise to effect successful teaching and </w:t>
      </w:r>
      <w:r w:rsidR="000D55F3" w:rsidRPr="00147C3B">
        <w:rPr>
          <w:rFonts w:asciiTheme="minorHAnsi" w:hAnsiTheme="minorHAnsi"/>
          <w:sz w:val="22"/>
          <w:szCs w:val="22"/>
        </w:rPr>
        <w:t>learning."</w:t>
      </w:r>
      <w:r w:rsidR="007F1453">
        <w:rPr>
          <w:rFonts w:asciiTheme="minorHAnsi" w:hAnsiTheme="minorHAnsi"/>
          <w:strike/>
          <w:sz w:val="22"/>
          <w:szCs w:val="22"/>
          <w:vertAlign w:val="superscript"/>
        </w:rPr>
        <w:t>5</w:t>
      </w:r>
      <w:r w:rsidR="00125D41" w:rsidRPr="007F1453">
        <w:rPr>
          <w:rStyle w:val="FootnoteReference"/>
          <w:rFonts w:asciiTheme="minorHAnsi" w:hAnsiTheme="minorHAnsi"/>
          <w:sz w:val="22"/>
          <w:szCs w:val="22"/>
          <w:u w:val="single"/>
        </w:rPr>
        <w:footnoteReference w:id="6"/>
      </w:r>
    </w:p>
    <w:p w:rsidR="00B62F1D" w:rsidRPr="00147C3B" w:rsidRDefault="00B62F1D" w:rsidP="00B62F1D">
      <w:pPr>
        <w:pStyle w:val="Heading3"/>
        <w:rPr>
          <w:rFonts w:asciiTheme="minorHAnsi" w:hAnsiTheme="minorHAnsi"/>
          <w:sz w:val="22"/>
          <w:szCs w:val="22"/>
        </w:rPr>
      </w:pPr>
      <w:r w:rsidRPr="00147C3B">
        <w:rPr>
          <w:rFonts w:asciiTheme="minorHAnsi" w:hAnsiTheme="minorHAnsi"/>
          <w:sz w:val="22"/>
          <w:szCs w:val="22"/>
        </w:rPr>
        <w:t xml:space="preserve">What is Induction?  </w:t>
      </w:r>
    </w:p>
    <w:p w:rsidR="00637E81" w:rsidRPr="00147C3B" w:rsidRDefault="00B62F1D" w:rsidP="00B62F1D">
      <w:pPr>
        <w:jc w:val="both"/>
        <w:rPr>
          <w:rFonts w:asciiTheme="minorHAnsi" w:hAnsiTheme="minorHAnsi"/>
          <w:sz w:val="22"/>
          <w:szCs w:val="22"/>
        </w:rPr>
      </w:pPr>
      <w:r w:rsidRPr="00147C3B">
        <w:rPr>
          <w:rFonts w:asciiTheme="minorHAnsi" w:hAnsiTheme="minorHAnsi"/>
          <w:sz w:val="22"/>
          <w:szCs w:val="22"/>
        </w:rPr>
        <w:t>During induction, Commission-approved providers shape professional learning to focus upon candidates' leadership performance--on-the-job, in real-time, and contextualized to the candidate's unique school, district, and community circumstances. This job-embedded professional development replaces a more traditional approach where learning is more theoretical and occurs in the college classroom.  Induction shapes candidates' growth and attainment of leadership outcomes and must adapt to the varied needs of candidates, to respond to new research-based practices, and to respond to the evolving 21st century expectations of schools to prepare students for success beyond K-12.</w:t>
      </w:r>
      <w:r w:rsidR="00332561" w:rsidRPr="00147C3B">
        <w:rPr>
          <w:rFonts w:asciiTheme="minorHAnsi" w:hAnsiTheme="minorHAnsi"/>
          <w:sz w:val="22"/>
          <w:szCs w:val="22"/>
        </w:rPr>
        <w:t xml:space="preserve"> Figure </w:t>
      </w:r>
      <w:r w:rsidR="00770F83" w:rsidRPr="00147C3B">
        <w:rPr>
          <w:rFonts w:asciiTheme="minorHAnsi" w:hAnsiTheme="minorHAnsi"/>
          <w:sz w:val="22"/>
          <w:szCs w:val="22"/>
        </w:rPr>
        <w:t xml:space="preserve">4, on the next page, </w:t>
      </w:r>
      <w:r w:rsidR="00332561" w:rsidRPr="00147C3B">
        <w:rPr>
          <w:rFonts w:asciiTheme="minorHAnsi" w:hAnsiTheme="minorHAnsi"/>
          <w:sz w:val="22"/>
          <w:szCs w:val="22"/>
        </w:rPr>
        <w:t xml:space="preserve">provides a </w:t>
      </w:r>
      <w:r w:rsidR="00770F83" w:rsidRPr="00147C3B">
        <w:rPr>
          <w:rFonts w:asciiTheme="minorHAnsi" w:hAnsiTheme="minorHAnsi"/>
          <w:sz w:val="22"/>
          <w:szCs w:val="22"/>
        </w:rPr>
        <w:t>flowchart of California's induction program as outlined by the program standards, with an accompanying</w:t>
      </w:r>
      <w:r w:rsidR="00332561" w:rsidRPr="00147C3B">
        <w:rPr>
          <w:rFonts w:asciiTheme="minorHAnsi" w:hAnsiTheme="minorHAnsi"/>
          <w:sz w:val="22"/>
          <w:szCs w:val="22"/>
        </w:rPr>
        <w:t xml:space="preserve"> </w:t>
      </w:r>
      <w:r w:rsidR="00770F83" w:rsidRPr="00147C3B">
        <w:rPr>
          <w:rFonts w:asciiTheme="minorHAnsi" w:hAnsiTheme="minorHAnsi"/>
          <w:sz w:val="22"/>
          <w:szCs w:val="22"/>
        </w:rPr>
        <w:t>description</w:t>
      </w:r>
      <w:r w:rsidR="00332561" w:rsidRPr="00147C3B">
        <w:rPr>
          <w:rFonts w:asciiTheme="minorHAnsi" w:hAnsiTheme="minorHAnsi"/>
          <w:sz w:val="22"/>
          <w:szCs w:val="22"/>
        </w:rPr>
        <w:t xml:space="preserve"> of the three required components of coaching, professional learning and assessment</w:t>
      </w:r>
      <w:r w:rsidR="00637E81" w:rsidRPr="00147C3B">
        <w:rPr>
          <w:rFonts w:asciiTheme="minorHAnsi" w:hAnsiTheme="minorHAnsi"/>
          <w:sz w:val="22"/>
          <w:szCs w:val="22"/>
        </w:rPr>
        <w:t>.</w:t>
      </w:r>
    </w:p>
    <w:p w:rsidR="002D622F" w:rsidRPr="00147C3B" w:rsidRDefault="002D622F" w:rsidP="00B62F1D">
      <w:pPr>
        <w:jc w:val="both"/>
        <w:rPr>
          <w:rFonts w:asciiTheme="minorHAnsi" w:hAnsiTheme="minorHAnsi"/>
          <w:sz w:val="22"/>
          <w:szCs w:val="22"/>
        </w:rPr>
      </w:pPr>
    </w:p>
    <w:p w:rsidR="002D622F" w:rsidRPr="00147C3B" w:rsidRDefault="002D622F" w:rsidP="002D622F">
      <w:pPr>
        <w:jc w:val="both"/>
        <w:rPr>
          <w:rFonts w:asciiTheme="minorHAnsi" w:hAnsiTheme="minorHAnsi"/>
          <w:sz w:val="22"/>
          <w:szCs w:val="22"/>
        </w:rPr>
      </w:pPr>
      <w:r w:rsidRPr="00147C3B">
        <w:rPr>
          <w:rFonts w:asciiTheme="minorHAnsi" w:hAnsiTheme="minorHAnsi"/>
          <w:sz w:val="22"/>
          <w:szCs w:val="22"/>
        </w:rPr>
        <w:t>The central structure of induction is the coaching experience.  A qualified, trained coach is assigned to each candidate for the first two years of his/her administrative career. Selected for skills and interest in fostering today's educational leaders, coaches receive specialized training that equips them to work collaboratively with candidates and district leaders to develop professional practice. Together, they gather and examine data, set goals for leadership performance, develop candidate competence, engage in formative assessment, and evaluate both attainment of the identified goals and the candidate's demonstration of leadership.</w:t>
      </w:r>
    </w:p>
    <w:p w:rsidR="002D622F" w:rsidRPr="00147C3B" w:rsidRDefault="002D622F" w:rsidP="002D622F">
      <w:pPr>
        <w:jc w:val="both"/>
        <w:rPr>
          <w:rFonts w:asciiTheme="minorHAnsi" w:hAnsiTheme="minorHAnsi"/>
          <w:sz w:val="22"/>
          <w:szCs w:val="22"/>
        </w:rPr>
      </w:pPr>
    </w:p>
    <w:p w:rsidR="00A2514E" w:rsidRPr="00147C3B" w:rsidRDefault="002D622F" w:rsidP="002D622F">
      <w:pPr>
        <w:jc w:val="both"/>
        <w:rPr>
          <w:rFonts w:asciiTheme="minorHAnsi" w:hAnsiTheme="minorHAnsi"/>
          <w:sz w:val="22"/>
          <w:szCs w:val="22"/>
        </w:rPr>
      </w:pPr>
      <w:r w:rsidRPr="00147C3B">
        <w:rPr>
          <w:rFonts w:asciiTheme="minorHAnsi" w:hAnsiTheme="minorHAnsi"/>
          <w:sz w:val="22"/>
          <w:szCs w:val="22"/>
        </w:rPr>
        <w:t xml:space="preserve">Professional learning provides additional opportunities to learn and grow while networking with colleagues.  Professional development sessions may address common leadership themes pertinent to beginning administrators, but is also responsive to the needs of each candidate and individualized work targeted in the </w:t>
      </w:r>
      <w:hyperlink w:anchor="_CPSEL_1._Development" w:history="1">
        <w:r w:rsidRPr="00147C3B">
          <w:rPr>
            <w:rStyle w:val="Hyperlink"/>
            <w:rFonts w:asciiTheme="minorHAnsi" w:hAnsiTheme="minorHAnsi"/>
            <w:sz w:val="22"/>
            <w:szCs w:val="22"/>
          </w:rPr>
          <w:t>California Professional Standards for Education Leaders (CPSEL)</w:t>
        </w:r>
      </w:hyperlink>
      <w:r w:rsidRPr="00147C3B">
        <w:rPr>
          <w:rFonts w:asciiTheme="minorHAnsi" w:hAnsiTheme="minorHAnsi"/>
          <w:sz w:val="22"/>
          <w:szCs w:val="22"/>
        </w:rPr>
        <w:t>. Novice administrators benefit from opportunities to practice pertinent skills while learning alongside other induction candidates who provide support, celebrate success, and collaboratively engage in learning.</w:t>
      </w:r>
    </w:p>
    <w:p w:rsidR="00A2514E" w:rsidRPr="00147C3B" w:rsidRDefault="002D622F" w:rsidP="002D622F">
      <w:pPr>
        <w:jc w:val="both"/>
        <w:rPr>
          <w:rFonts w:asciiTheme="minorHAnsi" w:hAnsiTheme="minorHAnsi"/>
          <w:sz w:val="22"/>
          <w:szCs w:val="22"/>
        </w:rPr>
        <w:sectPr w:rsidR="00A2514E" w:rsidRPr="00147C3B" w:rsidSect="00980776">
          <w:pgSz w:w="12240" w:h="15840"/>
          <w:pgMar w:top="720" w:right="720" w:bottom="720" w:left="72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titlePg/>
          <w:docGrid w:linePitch="360"/>
        </w:sectPr>
      </w:pPr>
      <w:r w:rsidRPr="00147C3B">
        <w:rPr>
          <w:rFonts w:asciiTheme="minorHAnsi" w:hAnsiTheme="minorHAnsi"/>
          <w:sz w:val="22"/>
          <w:szCs w:val="22"/>
        </w:rPr>
        <w:t xml:space="preserve"> </w:t>
      </w:r>
    </w:p>
    <w:p w:rsidR="002D622F" w:rsidRPr="00525AFA" w:rsidRDefault="002D622F" w:rsidP="002D622F">
      <w:pPr>
        <w:jc w:val="both"/>
        <w:rPr>
          <w:rFonts w:asciiTheme="minorHAnsi" w:hAnsiTheme="minorHAnsi"/>
        </w:rPr>
      </w:pPr>
    </w:p>
    <w:p w:rsidR="002D622F" w:rsidRPr="00525AFA" w:rsidRDefault="002D622F" w:rsidP="002D622F">
      <w:pPr>
        <w:jc w:val="both"/>
        <w:rPr>
          <w:rFonts w:asciiTheme="minorHAnsi" w:hAnsiTheme="minorHAnsi"/>
        </w:rPr>
      </w:pPr>
    </w:p>
    <w:p w:rsidR="002D622F" w:rsidRPr="00525AFA" w:rsidRDefault="002D622F" w:rsidP="00B62F1D">
      <w:pPr>
        <w:jc w:val="both"/>
        <w:rPr>
          <w:rFonts w:asciiTheme="minorHAnsi" w:hAnsiTheme="minorHAnsi"/>
        </w:rPr>
      </w:pPr>
    </w:p>
    <w:p w:rsidR="00003768" w:rsidRPr="00525AFA" w:rsidRDefault="00003768" w:rsidP="00A2514E">
      <w:pPr>
        <w:pStyle w:val="Heading3"/>
        <w:jc w:val="center"/>
        <w:rPr>
          <w:rFonts w:asciiTheme="minorHAnsi" w:hAnsiTheme="minorHAnsi"/>
        </w:rPr>
      </w:pPr>
      <w:r w:rsidRPr="00525AFA">
        <w:rPr>
          <w:rFonts w:asciiTheme="minorHAnsi" w:hAnsiTheme="minorHAnsi"/>
        </w:rPr>
        <w:t>Figure 4: Flowchart of California's Administrator Induction Program</w:t>
      </w:r>
    </w:p>
    <w:p w:rsidR="00332561" w:rsidRPr="00525AFA" w:rsidRDefault="003F119C" w:rsidP="00B62F1D">
      <w:pPr>
        <w:jc w:val="both"/>
        <w:rPr>
          <w:rFonts w:asciiTheme="minorHAnsi" w:hAnsiTheme="minorHAnsi"/>
        </w:rPr>
      </w:pPr>
      <w:r w:rsidRPr="00525AFA">
        <w:rPr>
          <w:rFonts w:asciiTheme="minorHAnsi" w:hAnsiTheme="minorHAnsi"/>
          <w:noProof/>
        </w:rPr>
        <mc:AlternateContent>
          <mc:Choice Requires="wpg">
            <w:drawing>
              <wp:anchor distT="0" distB="0" distL="114300" distR="114300" simplePos="0" relativeHeight="251662848" behindDoc="0" locked="0" layoutInCell="1" allowOverlap="1">
                <wp:simplePos x="0" y="0"/>
                <wp:positionH relativeFrom="column">
                  <wp:posOffset>523240</wp:posOffset>
                </wp:positionH>
                <wp:positionV relativeFrom="paragraph">
                  <wp:posOffset>104775</wp:posOffset>
                </wp:positionV>
                <wp:extent cx="5822950" cy="7101205"/>
                <wp:effectExtent l="12700" t="0" r="31750" b="0"/>
                <wp:wrapTight wrapText="bothSides">
                  <wp:wrapPolygon edited="0">
                    <wp:start x="7962" y="0"/>
                    <wp:lineTo x="141" y="77"/>
                    <wp:lineTo x="141" y="2665"/>
                    <wp:lineTo x="7820" y="3090"/>
                    <wp:lineTo x="10835" y="3090"/>
                    <wp:lineTo x="-47" y="3361"/>
                    <wp:lineTo x="-47" y="17036"/>
                    <wp:lineTo x="10411" y="17306"/>
                    <wp:lineTo x="0" y="17886"/>
                    <wp:lineTo x="-47" y="17963"/>
                    <wp:lineTo x="-47" y="19315"/>
                    <wp:lineTo x="10411" y="19779"/>
                    <wp:lineTo x="-47" y="20204"/>
                    <wp:lineTo x="-47" y="21556"/>
                    <wp:lineTo x="0" y="21556"/>
                    <wp:lineTo x="21435" y="21556"/>
                    <wp:lineTo x="21576" y="21053"/>
                    <wp:lineTo x="21671" y="20242"/>
                    <wp:lineTo x="19409" y="20126"/>
                    <wp:lineTo x="11071" y="19779"/>
                    <wp:lineTo x="13426" y="19779"/>
                    <wp:lineTo x="21576" y="19315"/>
                    <wp:lineTo x="21576" y="18542"/>
                    <wp:lineTo x="21482" y="18002"/>
                    <wp:lineTo x="21482" y="17886"/>
                    <wp:lineTo x="11071" y="17306"/>
                    <wp:lineTo x="16724" y="17306"/>
                    <wp:lineTo x="21671" y="17036"/>
                    <wp:lineTo x="21671" y="3361"/>
                    <wp:lineTo x="21105" y="3361"/>
                    <wp:lineTo x="10835" y="3090"/>
                    <wp:lineTo x="11683" y="3090"/>
                    <wp:lineTo x="20540" y="2472"/>
                    <wp:lineTo x="21671" y="2125"/>
                    <wp:lineTo x="21671" y="1854"/>
                    <wp:lineTo x="21435" y="1236"/>
                    <wp:lineTo x="21529" y="1043"/>
                    <wp:lineTo x="21105" y="927"/>
                    <wp:lineTo x="19739" y="618"/>
                    <wp:lineTo x="19739" y="0"/>
                    <wp:lineTo x="7962" y="0"/>
                  </wp:wrapPolygon>
                </wp:wrapTight>
                <wp:docPr id="4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0" cy="7101205"/>
                          <a:chOff x="1440" y="2700"/>
                          <a:chExt cx="9170" cy="10623"/>
                        </a:xfrm>
                      </wpg:grpSpPr>
                      <wps:wsp>
                        <wps:cNvPr id="42" name="Rectangle 48"/>
                        <wps:cNvSpPr>
                          <a:spLocks noChangeArrowheads="1"/>
                        </wps:cNvSpPr>
                        <wps:spPr bwMode="auto">
                          <a:xfrm>
                            <a:off x="2110" y="4397"/>
                            <a:ext cx="7787" cy="6654"/>
                          </a:xfrm>
                          <a:prstGeom prst="rect">
                            <a:avLst/>
                          </a:prstGeom>
                          <a:noFill/>
                          <a:ln w="28575">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44" name="Rectangle 49"/>
                        <wps:cNvSpPr>
                          <a:spLocks noChangeArrowheads="1"/>
                        </wps:cNvSpPr>
                        <wps:spPr bwMode="auto">
                          <a:xfrm>
                            <a:off x="1440" y="4397"/>
                            <a:ext cx="677" cy="6654"/>
                          </a:xfrm>
                          <a:prstGeom prst="rect">
                            <a:avLst/>
                          </a:prstGeom>
                          <a:solidFill>
                            <a:schemeClr val="bg1">
                              <a:lumMod val="95000"/>
                              <a:lumOff val="0"/>
                            </a:schemeClr>
                          </a:solidFill>
                          <a:ln w="28575">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45" name="Rectangle 50"/>
                        <wps:cNvSpPr>
                          <a:spLocks noChangeArrowheads="1"/>
                        </wps:cNvSpPr>
                        <wps:spPr bwMode="auto">
                          <a:xfrm>
                            <a:off x="9905" y="4397"/>
                            <a:ext cx="677" cy="6654"/>
                          </a:xfrm>
                          <a:prstGeom prst="rect">
                            <a:avLst/>
                          </a:prstGeom>
                          <a:solidFill>
                            <a:schemeClr val="bg1">
                              <a:lumMod val="95000"/>
                              <a:lumOff val="0"/>
                            </a:schemeClr>
                          </a:solidFill>
                          <a:ln w="28575">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49" name="Text Box 51"/>
                        <wps:cNvSpPr txBox="1">
                          <a:spLocks noChangeArrowheads="1"/>
                        </wps:cNvSpPr>
                        <wps:spPr bwMode="auto">
                          <a:xfrm>
                            <a:off x="1440" y="5238"/>
                            <a:ext cx="677" cy="4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6221E2" w:rsidRDefault="00175727">
                              <w:pPr>
                                <w:rPr>
                                  <w:b/>
                                  <w:sz w:val="32"/>
                                </w:rPr>
                              </w:pPr>
                              <w:r w:rsidRPr="006221E2">
                                <w:rPr>
                                  <w:b/>
                                  <w:sz w:val="32"/>
                                </w:rPr>
                                <w:t>YEAR</w:t>
                              </w:r>
                              <w:r>
                                <w:rPr>
                                  <w:b/>
                                  <w:sz w:val="32"/>
                                </w:rPr>
                                <w:t>S</w:t>
                              </w:r>
                              <w:r w:rsidRPr="006221E2">
                                <w:rPr>
                                  <w:b/>
                                  <w:sz w:val="32"/>
                                </w:rPr>
                                <w:t xml:space="preserve"> ONE</w:t>
                              </w:r>
                              <w:r>
                                <w:rPr>
                                  <w:b/>
                                  <w:sz w:val="32"/>
                                </w:rPr>
                                <w:t xml:space="preserve"> AND TWO</w:t>
                              </w:r>
                            </w:p>
                          </w:txbxContent>
                        </wps:txbx>
                        <wps:bodyPr rot="0" vert="vert270" wrap="square" lIns="91440" tIns="91440" rIns="91440" bIns="91440" anchor="t" anchorCtr="0" upright="1">
                          <a:noAutofit/>
                        </wps:bodyPr>
                      </wps:wsp>
                      <wpg:grpSp>
                        <wpg:cNvPr id="50" name="Group 52"/>
                        <wpg:cNvGrpSpPr>
                          <a:grpSpLocks/>
                        </wpg:cNvGrpSpPr>
                        <wpg:grpSpPr bwMode="auto">
                          <a:xfrm>
                            <a:off x="1440" y="11538"/>
                            <a:ext cx="9128" cy="649"/>
                            <a:chOff x="1161" y="12064"/>
                            <a:chExt cx="9705" cy="720"/>
                          </a:xfrm>
                        </wpg:grpSpPr>
                        <wps:wsp>
                          <wps:cNvPr id="51" name="AutoShape 53"/>
                          <wps:cNvSpPr>
                            <a:spLocks noChangeArrowheads="1"/>
                          </wps:cNvSpPr>
                          <wps:spPr bwMode="auto">
                            <a:xfrm flipV="1">
                              <a:off x="1161" y="12064"/>
                              <a:ext cx="9705" cy="705"/>
                            </a:xfrm>
                            <a:prstGeom prst="roundRect">
                              <a:avLst>
                                <a:gd name="adj" fmla="val 16667"/>
                              </a:avLst>
                            </a:prstGeom>
                            <a:noFill/>
                            <a:ln w="19050">
                              <a:solidFill>
                                <a:schemeClr val="tx1">
                                  <a:lumMod val="100000"/>
                                  <a:lumOff val="0"/>
                                </a:schemeClr>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2" name="Text Box 54"/>
                          <wps:cNvSpPr txBox="1">
                            <a:spLocks noChangeArrowheads="1"/>
                          </wps:cNvSpPr>
                          <wps:spPr bwMode="auto">
                            <a:xfrm>
                              <a:off x="2601" y="12064"/>
                              <a:ext cx="70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6221E2" w:rsidRDefault="00175727" w:rsidP="003E727E">
                                <w:pPr>
                                  <w:jc w:val="center"/>
                                  <w:rPr>
                                    <w:b/>
                                    <w:sz w:val="32"/>
                                  </w:rPr>
                                </w:pPr>
                                <w:r w:rsidRPr="006221E2">
                                  <w:rPr>
                                    <w:b/>
                                    <w:sz w:val="32"/>
                                  </w:rPr>
                                  <w:t>Demonstration of Candidate Competence</w:t>
                                </w:r>
                              </w:p>
                            </w:txbxContent>
                          </wps:txbx>
                          <wps:bodyPr rot="0" vert="horz" wrap="square" lIns="91440" tIns="91440" rIns="91440" bIns="91440" anchor="t" anchorCtr="0" upright="1">
                            <a:noAutofit/>
                          </wps:bodyPr>
                        </wps:wsp>
                      </wpg:grpSp>
                      <wpg:grpSp>
                        <wpg:cNvPr id="53" name="Group 55"/>
                        <wpg:cNvGrpSpPr>
                          <a:grpSpLocks/>
                        </wpg:cNvGrpSpPr>
                        <wpg:grpSpPr bwMode="auto">
                          <a:xfrm>
                            <a:off x="1482" y="2700"/>
                            <a:ext cx="9128" cy="1397"/>
                            <a:chOff x="1206" y="1334"/>
                            <a:chExt cx="9705" cy="1550"/>
                          </a:xfrm>
                        </wpg:grpSpPr>
                        <wpg:grpSp>
                          <wpg:cNvPr id="54" name="Group 56"/>
                          <wpg:cNvGrpSpPr>
                            <a:grpSpLocks/>
                          </wpg:cNvGrpSpPr>
                          <wpg:grpSpPr bwMode="auto">
                            <a:xfrm>
                              <a:off x="4788" y="1334"/>
                              <a:ext cx="1800" cy="1550"/>
                              <a:chOff x="4761" y="2234"/>
                              <a:chExt cx="1800" cy="1550"/>
                            </a:xfrm>
                          </wpg:grpSpPr>
                          <wps:wsp>
                            <wps:cNvPr id="55" name="Rectangle 57"/>
                            <wps:cNvSpPr>
                              <a:spLocks noChangeArrowheads="1"/>
                            </wps:cNvSpPr>
                            <wps:spPr bwMode="auto">
                              <a:xfrm>
                                <a:off x="4761" y="2234"/>
                                <a:ext cx="1792" cy="1425"/>
                              </a:xfrm>
                              <a:prstGeom prst="rect">
                                <a:avLst/>
                              </a:prstGeom>
                              <a:noFill/>
                              <a:ln w="9525">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6" name="Rectangle 58"/>
                            <wps:cNvSpPr>
                              <a:spLocks noChangeArrowheads="1"/>
                            </wps:cNvSpPr>
                            <wps:spPr bwMode="auto">
                              <a:xfrm>
                                <a:off x="4761" y="2344"/>
                                <a:ext cx="180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BC5107" w:rsidRDefault="00175727" w:rsidP="003E727E">
                                  <w:pPr>
                                    <w:rPr>
                                      <w:sz w:val="20"/>
                                    </w:rPr>
                                  </w:pPr>
                                  <w:r>
                                    <w:rPr>
                                      <w:sz w:val="20"/>
                                    </w:rPr>
                                    <w:t xml:space="preserve">Program Entry Within </w:t>
                                  </w:r>
                                  <w:r>
                                    <w:rPr>
                                      <w:strike/>
                                      <w:sz w:val="20"/>
                                    </w:rPr>
                                    <w:t xml:space="preserve">120 Calendar </w:t>
                                  </w:r>
                                  <w:r w:rsidRPr="007F1453">
                                    <w:rPr>
                                      <w:strike/>
                                      <w:sz w:val="20"/>
                                      <w:u w:val="single"/>
                                    </w:rPr>
                                    <w:t>Days</w:t>
                                  </w:r>
                                  <w:r w:rsidRPr="007F1453">
                                    <w:rPr>
                                      <w:sz w:val="20"/>
                                      <w:u w:val="single"/>
                                    </w:rPr>
                                    <w:t>1 year of PASC credential</w:t>
                                  </w:r>
                                  <w:r>
                                    <w:rPr>
                                      <w:sz w:val="20"/>
                                    </w:rPr>
                                    <w:t xml:space="preserve"> issuance</w:t>
                                  </w:r>
                                </w:p>
                              </w:txbxContent>
                            </wps:txbx>
                            <wps:bodyPr rot="0" vert="horz" wrap="square" lIns="91440" tIns="91440" rIns="91440" bIns="0" anchor="t" anchorCtr="0" upright="1">
                              <a:noAutofit/>
                            </wps:bodyPr>
                          </wps:wsp>
                        </wpg:grpSp>
                        <wpg:grpSp>
                          <wpg:cNvPr id="57" name="Group 59"/>
                          <wpg:cNvGrpSpPr>
                            <a:grpSpLocks/>
                          </wpg:cNvGrpSpPr>
                          <wpg:grpSpPr bwMode="auto">
                            <a:xfrm>
                              <a:off x="1206" y="1334"/>
                              <a:ext cx="1972" cy="1432"/>
                              <a:chOff x="2601" y="2164"/>
                              <a:chExt cx="1852" cy="1492"/>
                            </a:xfrm>
                          </wpg:grpSpPr>
                          <wps:wsp>
                            <wps:cNvPr id="58" name="Text Box 60"/>
                            <wps:cNvSpPr txBox="1">
                              <a:spLocks noChangeArrowheads="1"/>
                            </wps:cNvSpPr>
                            <wps:spPr bwMode="auto">
                              <a:xfrm>
                                <a:off x="2601" y="2164"/>
                                <a:ext cx="180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Default="00175727">
                                  <w:pPr>
                                    <w:rPr>
                                      <w:sz w:val="20"/>
                                    </w:rPr>
                                  </w:pPr>
                                  <w:r w:rsidRPr="00BC5107">
                                    <w:rPr>
                                      <w:sz w:val="20"/>
                                    </w:rPr>
                                    <w:t>Employment</w:t>
                                  </w:r>
                                  <w:r>
                                    <w:rPr>
                                      <w:sz w:val="20"/>
                                    </w:rPr>
                                    <w:t xml:space="preserve"> in a Position Requiring an Administrative</w:t>
                                  </w:r>
                                </w:p>
                                <w:p w:rsidR="00175727" w:rsidRPr="00BC5107" w:rsidRDefault="00175727" w:rsidP="003E727E">
                                  <w:pPr>
                                    <w:rPr>
                                      <w:sz w:val="20"/>
                                    </w:rPr>
                                  </w:pPr>
                                  <w:r>
                                    <w:rPr>
                                      <w:sz w:val="20"/>
                                    </w:rPr>
                                    <w:t>Credential</w:t>
                                  </w:r>
                                </w:p>
                              </w:txbxContent>
                            </wps:txbx>
                            <wps:bodyPr rot="0" vert="horz" wrap="square" lIns="91440" tIns="91440" rIns="91440" bIns="0" anchor="t" anchorCtr="0" upright="1">
                              <a:noAutofit/>
                            </wps:bodyPr>
                          </wps:wsp>
                          <wps:wsp>
                            <wps:cNvPr id="59" name="Rectangle 61"/>
                            <wps:cNvSpPr>
                              <a:spLocks noChangeArrowheads="1"/>
                            </wps:cNvSpPr>
                            <wps:spPr bwMode="auto">
                              <a:xfrm>
                                <a:off x="2661" y="2231"/>
                                <a:ext cx="1792" cy="1425"/>
                              </a:xfrm>
                              <a:prstGeom prst="rect">
                                <a:avLst/>
                              </a:prstGeom>
                              <a:noFill/>
                              <a:ln w="9525">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grpSp>
                          <wpg:cNvPr id="60" name="Group 62"/>
                          <wpg:cNvGrpSpPr>
                            <a:grpSpLocks/>
                          </wpg:cNvGrpSpPr>
                          <wpg:grpSpPr bwMode="auto">
                            <a:xfrm>
                              <a:off x="8226" y="1341"/>
                              <a:ext cx="1800" cy="1372"/>
                              <a:chOff x="6921" y="2164"/>
                              <a:chExt cx="1800" cy="1372"/>
                            </a:xfrm>
                          </wpg:grpSpPr>
                          <wps:wsp>
                            <wps:cNvPr id="61" name="Text Box 63"/>
                            <wps:cNvSpPr txBox="1">
                              <a:spLocks noChangeArrowheads="1"/>
                            </wps:cNvSpPr>
                            <wps:spPr bwMode="auto">
                              <a:xfrm>
                                <a:off x="6921" y="2344"/>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BC5107" w:rsidRDefault="00175727" w:rsidP="003E727E">
                                  <w:pPr>
                                    <w:rPr>
                                      <w:sz w:val="20"/>
                                    </w:rPr>
                                  </w:pPr>
                                  <w:r>
                                    <w:rPr>
                                      <w:sz w:val="20"/>
                                    </w:rPr>
                                    <w:t>Coaching Begins within 30 days of Program Entry</w:t>
                                  </w:r>
                                </w:p>
                              </w:txbxContent>
                            </wps:txbx>
                            <wps:bodyPr rot="0" vert="horz" wrap="square" lIns="91440" tIns="91440" rIns="91440" bIns="0" anchor="t" anchorCtr="0" upright="1">
                              <a:noAutofit/>
                            </wps:bodyPr>
                          </wps:wsp>
                          <wps:wsp>
                            <wps:cNvPr id="62" name="Rectangle 64"/>
                            <wps:cNvSpPr>
                              <a:spLocks noChangeArrowheads="1"/>
                            </wps:cNvSpPr>
                            <wps:spPr bwMode="auto">
                              <a:xfrm>
                                <a:off x="6921" y="2164"/>
                                <a:ext cx="1792" cy="1372"/>
                              </a:xfrm>
                              <a:prstGeom prst="rect">
                                <a:avLst/>
                              </a:prstGeom>
                              <a:noFill/>
                              <a:ln w="9525">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s:wsp>
                          <wps:cNvPr id="63" name="AutoShape 65"/>
                          <wps:cNvSpPr>
                            <a:spLocks noChangeArrowheads="1"/>
                          </wps:cNvSpPr>
                          <wps:spPr bwMode="auto">
                            <a:xfrm>
                              <a:off x="6606" y="1874"/>
                              <a:ext cx="1425" cy="345"/>
                            </a:xfrm>
                            <a:prstGeom prst="rightArrow">
                              <a:avLst>
                                <a:gd name="adj1" fmla="val 50000"/>
                                <a:gd name="adj2" fmla="val 103261"/>
                              </a:avLst>
                            </a:prstGeom>
                            <a:solidFill>
                              <a:schemeClr val="tx1">
                                <a:lumMod val="100000"/>
                                <a:lumOff val="0"/>
                              </a:schemeClr>
                            </a:solidFill>
                            <a:ln w="190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28" name="AutoShape 66"/>
                          <wps:cNvSpPr>
                            <a:spLocks noChangeArrowheads="1"/>
                          </wps:cNvSpPr>
                          <wps:spPr bwMode="auto">
                            <a:xfrm flipV="1">
                              <a:off x="10026" y="1874"/>
                              <a:ext cx="885" cy="705"/>
                            </a:xfrm>
                            <a:custGeom>
                              <a:avLst/>
                              <a:gdLst>
                                <a:gd name="T0" fmla="*/ 1 w 21600"/>
                                <a:gd name="T1" fmla="*/ 0 h 21600"/>
                                <a:gd name="T2" fmla="*/ 1 w 21600"/>
                                <a:gd name="T3" fmla="*/ 0 h 21600"/>
                                <a:gd name="T4" fmla="*/ 0 w 21600"/>
                                <a:gd name="T5" fmla="*/ 1 h 21600"/>
                                <a:gd name="T6" fmla="*/ 1 w 21600"/>
                                <a:gd name="T7" fmla="*/ 1 h 21600"/>
                                <a:gd name="T8" fmla="*/ 1 w 21600"/>
                                <a:gd name="T9" fmla="*/ 1 h 21600"/>
                                <a:gd name="T10" fmla="*/ 1 w 21600"/>
                                <a:gd name="T11" fmla="*/ 0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25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chemeClr val="tx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wps:wsp>
                          <wps:cNvPr id="129" name="AutoShape 67"/>
                          <wps:cNvSpPr>
                            <a:spLocks noChangeArrowheads="1"/>
                          </wps:cNvSpPr>
                          <wps:spPr bwMode="auto">
                            <a:xfrm>
                              <a:off x="3186" y="1874"/>
                              <a:ext cx="1425" cy="345"/>
                            </a:xfrm>
                            <a:prstGeom prst="rightArrow">
                              <a:avLst>
                                <a:gd name="adj1" fmla="val 50000"/>
                                <a:gd name="adj2" fmla="val 103261"/>
                              </a:avLst>
                            </a:prstGeom>
                            <a:solidFill>
                              <a:schemeClr val="tx1">
                                <a:lumMod val="100000"/>
                                <a:lumOff val="0"/>
                              </a:schemeClr>
                            </a:solidFill>
                            <a:ln w="190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s:wsp>
                        <wps:cNvPr id="130" name="AutoShape 68"/>
                        <wps:cNvSpPr>
                          <a:spLocks noChangeArrowheads="1"/>
                        </wps:cNvSpPr>
                        <wps:spPr bwMode="auto">
                          <a:xfrm rot="5400000">
                            <a:off x="5774" y="11146"/>
                            <a:ext cx="460" cy="296"/>
                          </a:xfrm>
                          <a:prstGeom prst="rightArrow">
                            <a:avLst>
                              <a:gd name="adj1" fmla="val 50000"/>
                              <a:gd name="adj2" fmla="val 38851"/>
                            </a:avLst>
                          </a:prstGeom>
                          <a:solidFill>
                            <a:schemeClr val="tx1">
                              <a:lumMod val="100000"/>
                              <a:lumOff val="0"/>
                            </a:schemeClr>
                          </a:solidFill>
                          <a:ln w="190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31" name="Text Box 70"/>
                        <wps:cNvSpPr txBox="1">
                          <a:spLocks noChangeArrowheads="1"/>
                        </wps:cNvSpPr>
                        <wps:spPr bwMode="auto">
                          <a:xfrm>
                            <a:off x="3472" y="4721"/>
                            <a:ext cx="4917"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1617B2" w:rsidRDefault="00175727" w:rsidP="003E727E">
                              <w:pPr>
                                <w:jc w:val="center"/>
                                <w:rPr>
                                  <w:b/>
                                  <w:sz w:val="32"/>
                                </w:rPr>
                              </w:pPr>
                              <w:r w:rsidRPr="001617B2">
                                <w:rPr>
                                  <w:b/>
                                  <w:sz w:val="32"/>
                                </w:rPr>
                                <w:t>Individual Induction Plan</w:t>
                              </w:r>
                              <w:r>
                                <w:rPr>
                                  <w:b/>
                                  <w:sz w:val="32"/>
                                </w:rPr>
                                <w:t>(s)</w:t>
                              </w:r>
                            </w:p>
                          </w:txbxContent>
                        </wps:txbx>
                        <wps:bodyPr rot="0" vert="horz" wrap="square" lIns="91440" tIns="91440" rIns="91440" bIns="91440" anchor="t" anchorCtr="0" upright="1">
                          <a:noAutofit/>
                        </wps:bodyPr>
                      </wps:wsp>
                      <wpg:grpSp>
                        <wpg:cNvPr id="132" name="Group 71"/>
                        <wpg:cNvGrpSpPr>
                          <a:grpSpLocks/>
                        </wpg:cNvGrpSpPr>
                        <wpg:grpSpPr bwMode="auto">
                          <a:xfrm>
                            <a:off x="1440" y="12674"/>
                            <a:ext cx="9128" cy="649"/>
                            <a:chOff x="1161" y="12064"/>
                            <a:chExt cx="9705" cy="720"/>
                          </a:xfrm>
                        </wpg:grpSpPr>
                        <wps:wsp>
                          <wps:cNvPr id="133" name="AutoShape 72"/>
                          <wps:cNvSpPr>
                            <a:spLocks noChangeArrowheads="1"/>
                          </wps:cNvSpPr>
                          <wps:spPr bwMode="auto">
                            <a:xfrm flipV="1">
                              <a:off x="1161" y="12064"/>
                              <a:ext cx="9705" cy="705"/>
                            </a:xfrm>
                            <a:prstGeom prst="roundRect">
                              <a:avLst>
                                <a:gd name="adj" fmla="val 16667"/>
                              </a:avLst>
                            </a:prstGeom>
                            <a:noFill/>
                            <a:ln w="19050">
                              <a:solidFill>
                                <a:schemeClr val="tx1">
                                  <a:lumMod val="100000"/>
                                  <a:lumOff val="0"/>
                                </a:schemeClr>
                              </a:solidFill>
                              <a:round/>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37" name="Text Box 73"/>
                          <wps:cNvSpPr txBox="1">
                            <a:spLocks noChangeArrowheads="1"/>
                          </wps:cNvSpPr>
                          <wps:spPr bwMode="auto">
                            <a:xfrm>
                              <a:off x="2601" y="12064"/>
                              <a:ext cx="70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6221E2" w:rsidRDefault="00175727" w:rsidP="003E727E">
                                <w:pPr>
                                  <w:jc w:val="center"/>
                                  <w:rPr>
                                    <w:b/>
                                    <w:sz w:val="32"/>
                                  </w:rPr>
                                </w:pPr>
                                <w:r>
                                  <w:rPr>
                                    <w:b/>
                                    <w:sz w:val="32"/>
                                  </w:rPr>
                                  <w:t>Recommendation for the Clear Credential</w:t>
                                </w:r>
                              </w:p>
                            </w:txbxContent>
                          </wps:txbx>
                          <wps:bodyPr rot="0" vert="horz" wrap="square" lIns="91440" tIns="91440" rIns="91440" bIns="91440" anchor="t" anchorCtr="0" upright="1">
                            <a:noAutofit/>
                          </wps:bodyPr>
                        </wps:wsp>
                      </wpg:grpSp>
                      <wps:wsp>
                        <wps:cNvPr id="138" name="AutoShape 74"/>
                        <wps:cNvSpPr>
                          <a:spLocks noChangeArrowheads="1"/>
                        </wps:cNvSpPr>
                        <wps:spPr bwMode="auto">
                          <a:xfrm rot="5400000">
                            <a:off x="5774" y="12269"/>
                            <a:ext cx="460" cy="296"/>
                          </a:xfrm>
                          <a:prstGeom prst="rightArrow">
                            <a:avLst>
                              <a:gd name="adj1" fmla="val 50000"/>
                              <a:gd name="adj2" fmla="val 38851"/>
                            </a:avLst>
                          </a:prstGeom>
                          <a:solidFill>
                            <a:schemeClr val="tx1">
                              <a:lumMod val="100000"/>
                              <a:lumOff val="0"/>
                            </a:schemeClr>
                          </a:solidFill>
                          <a:ln w="1905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cNvPr id="139" name="Group 75"/>
                        <wpg:cNvGrpSpPr>
                          <a:grpSpLocks/>
                        </wpg:cNvGrpSpPr>
                        <wpg:grpSpPr bwMode="auto">
                          <a:xfrm>
                            <a:off x="2969" y="5695"/>
                            <a:ext cx="6076" cy="5041"/>
                            <a:chOff x="2601" y="4840"/>
                            <a:chExt cx="6461" cy="5591"/>
                          </a:xfrm>
                        </wpg:grpSpPr>
                        <wps:wsp>
                          <wps:cNvPr id="140" name="Text Box 76"/>
                          <wps:cNvSpPr txBox="1">
                            <a:spLocks noChangeArrowheads="1"/>
                          </wps:cNvSpPr>
                          <wps:spPr bwMode="auto">
                            <a:xfrm>
                              <a:off x="2961" y="6031"/>
                              <a:ext cx="2340"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1617B2" w:rsidRDefault="00175727" w:rsidP="003E727E">
                                <w:pPr>
                                  <w:rPr>
                                    <w:b/>
                                    <w:sz w:val="32"/>
                                  </w:rPr>
                                </w:pPr>
                                <w:r>
                                  <w:rPr>
                                    <w:b/>
                                    <w:sz w:val="32"/>
                                  </w:rPr>
                                  <w:t>Coaching</w:t>
                                </w:r>
                              </w:p>
                            </w:txbxContent>
                          </wps:txbx>
                          <wps:bodyPr rot="0" vert="horz" wrap="square" lIns="91440" tIns="91440" rIns="91440" bIns="91440" anchor="t" anchorCtr="0" upright="1">
                            <a:noAutofit/>
                          </wps:bodyPr>
                        </wps:wsp>
                        <wps:wsp>
                          <wps:cNvPr id="141" name="Text Box 77"/>
                          <wps:cNvSpPr txBox="1">
                            <a:spLocks noChangeArrowheads="1"/>
                          </wps:cNvSpPr>
                          <wps:spPr bwMode="auto">
                            <a:xfrm>
                              <a:off x="6381" y="5947"/>
                              <a:ext cx="2681" cy="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1617B2" w:rsidRDefault="00175727" w:rsidP="003E727E">
                                <w:pPr>
                                  <w:rPr>
                                    <w:b/>
                                    <w:sz w:val="32"/>
                                  </w:rPr>
                                </w:pPr>
                                <w:r>
                                  <w:rPr>
                                    <w:b/>
                                    <w:sz w:val="32"/>
                                  </w:rPr>
                                  <w:t>Assessment</w:t>
                                </w:r>
                              </w:p>
                            </w:txbxContent>
                          </wps:txbx>
                          <wps:bodyPr rot="0" vert="horz" wrap="square" lIns="91440" tIns="91440" rIns="91440" bIns="91440" anchor="t" anchorCtr="0" upright="1">
                            <a:noAutofit/>
                          </wps:bodyPr>
                        </wps:wsp>
                        <wps:wsp>
                          <wps:cNvPr id="142" name="Text Box 78"/>
                          <wps:cNvSpPr txBox="1">
                            <a:spLocks noChangeArrowheads="1"/>
                          </wps:cNvSpPr>
                          <wps:spPr bwMode="auto">
                            <a:xfrm>
                              <a:off x="4276" y="8464"/>
                              <a:ext cx="2960" cy="1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1617B2" w:rsidRDefault="00175727" w:rsidP="003E727E">
                                <w:pPr>
                                  <w:jc w:val="center"/>
                                  <w:rPr>
                                    <w:b/>
                                    <w:sz w:val="32"/>
                                  </w:rPr>
                                </w:pPr>
                                <w:r w:rsidRPr="001617B2">
                                  <w:rPr>
                                    <w:b/>
                                    <w:sz w:val="32"/>
                                  </w:rPr>
                                  <w:t>Professional</w:t>
                                </w:r>
                              </w:p>
                              <w:p w:rsidR="00175727" w:rsidRDefault="00175727" w:rsidP="003E727E">
                                <w:pPr>
                                  <w:jc w:val="center"/>
                                </w:pPr>
                                <w:r>
                                  <w:rPr>
                                    <w:b/>
                                    <w:sz w:val="32"/>
                                  </w:rPr>
                                  <w:t>Learning</w:t>
                                </w:r>
                              </w:p>
                            </w:txbxContent>
                          </wps:txbx>
                          <wps:bodyPr rot="0" vert="horz" wrap="square" lIns="91440" tIns="91440" rIns="91440" bIns="91440" anchor="t" anchorCtr="0" upright="1">
                            <a:noAutofit/>
                          </wps:bodyPr>
                        </wps:wsp>
                        <wpg:grpSp>
                          <wpg:cNvPr id="143" name="Group 79"/>
                          <wpg:cNvGrpSpPr>
                            <a:grpSpLocks/>
                          </wpg:cNvGrpSpPr>
                          <wpg:grpSpPr bwMode="auto">
                            <a:xfrm>
                              <a:off x="5271" y="4840"/>
                              <a:ext cx="3626" cy="3587"/>
                              <a:chOff x="5271" y="4837"/>
                              <a:chExt cx="3626" cy="3587"/>
                            </a:xfrm>
                          </wpg:grpSpPr>
                          <wps:wsp>
                            <wps:cNvPr id="144" name="AutoShape 80"/>
                            <wps:cNvSpPr>
                              <a:spLocks noChangeArrowheads="1"/>
                            </wps:cNvSpPr>
                            <wps:spPr bwMode="auto">
                              <a:xfrm>
                                <a:off x="5271" y="4903"/>
                                <a:ext cx="3623" cy="3521"/>
                              </a:xfrm>
                              <a:custGeom>
                                <a:avLst/>
                                <a:gdLst>
                                  <a:gd name="T0" fmla="*/ 51 w 21600"/>
                                  <a:gd name="T1" fmla="*/ 0 h 21600"/>
                                  <a:gd name="T2" fmla="*/ 2 w 21600"/>
                                  <a:gd name="T3" fmla="*/ 45 h 21600"/>
                                  <a:gd name="T4" fmla="*/ 51 w 21600"/>
                                  <a:gd name="T5" fmla="*/ 3 h 21600"/>
                                  <a:gd name="T6" fmla="*/ 100 w 21600"/>
                                  <a:gd name="T7" fmla="*/ 45 h 21600"/>
                                  <a:gd name="T8" fmla="*/ 0 60000 65536"/>
                                  <a:gd name="T9" fmla="*/ 0 60000 65536"/>
                                  <a:gd name="T10" fmla="*/ 0 60000 65536"/>
                                  <a:gd name="T11" fmla="*/ 0 60000 65536"/>
                                  <a:gd name="T12" fmla="*/ 364 w 21600"/>
                                  <a:gd name="T13" fmla="*/ 0 h 21600"/>
                                  <a:gd name="T14" fmla="*/ 21236 w 21600"/>
                                  <a:gd name="T15" fmla="*/ 13380 h 21600"/>
                                </a:gdLst>
                                <a:ahLst/>
                                <a:cxnLst>
                                  <a:cxn ang="T8">
                                    <a:pos x="T0" y="T1"/>
                                  </a:cxn>
                                  <a:cxn ang="T9">
                                    <a:pos x="T2" y="T3"/>
                                  </a:cxn>
                                  <a:cxn ang="T10">
                                    <a:pos x="T4" y="T5"/>
                                  </a:cxn>
                                  <a:cxn ang="T11">
                                    <a:pos x="T6" y="T7"/>
                                  </a:cxn>
                                </a:cxnLst>
                                <a:rect l="T12" t="T13" r="T14" b="T15"/>
                                <a:pathLst>
                                  <a:path w="21600" h="21600">
                                    <a:moveTo>
                                      <a:pt x="763" y="10527"/>
                                    </a:moveTo>
                                    <a:cubicBezTo>
                                      <a:pt x="911" y="5090"/>
                                      <a:pt x="5361" y="759"/>
                                      <a:pt x="10800" y="760"/>
                                    </a:cubicBezTo>
                                    <a:cubicBezTo>
                                      <a:pt x="16238" y="760"/>
                                      <a:pt x="20688" y="5090"/>
                                      <a:pt x="20836" y="10527"/>
                                    </a:cubicBezTo>
                                    <a:lnTo>
                                      <a:pt x="21596" y="10506"/>
                                    </a:lnTo>
                                    <a:cubicBezTo>
                                      <a:pt x="21436" y="4658"/>
                                      <a:pt x="16650" y="-1"/>
                                      <a:pt x="10799" y="0"/>
                                    </a:cubicBezTo>
                                    <a:cubicBezTo>
                                      <a:pt x="4949" y="0"/>
                                      <a:pt x="163" y="4658"/>
                                      <a:pt x="3" y="10506"/>
                                    </a:cubicBezTo>
                                    <a:lnTo>
                                      <a:pt x="763" y="10527"/>
                                    </a:lnTo>
                                    <a:close/>
                                  </a:path>
                                </a:pathLst>
                              </a:custGeom>
                              <a:solidFill>
                                <a:schemeClr val="tx1">
                                  <a:lumMod val="100000"/>
                                  <a:lumOff val="0"/>
                                </a:schemeClr>
                              </a:solidFill>
                              <a:ln w="9525">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s:wsp>
                            <wps:cNvPr id="145" name="AutoShape 81"/>
                            <wps:cNvSpPr>
                              <a:spLocks noChangeArrowheads="1"/>
                            </wps:cNvSpPr>
                            <wps:spPr bwMode="auto">
                              <a:xfrm flipV="1">
                                <a:off x="5274" y="4837"/>
                                <a:ext cx="3623" cy="3521"/>
                              </a:xfrm>
                              <a:custGeom>
                                <a:avLst/>
                                <a:gdLst>
                                  <a:gd name="T0" fmla="*/ 51 w 21600"/>
                                  <a:gd name="T1" fmla="*/ 0 h 21600"/>
                                  <a:gd name="T2" fmla="*/ 2 w 21600"/>
                                  <a:gd name="T3" fmla="*/ 45 h 21600"/>
                                  <a:gd name="T4" fmla="*/ 51 w 21600"/>
                                  <a:gd name="T5" fmla="*/ 3 h 21600"/>
                                  <a:gd name="T6" fmla="*/ 100 w 21600"/>
                                  <a:gd name="T7" fmla="*/ 45 h 21600"/>
                                  <a:gd name="T8" fmla="*/ 0 60000 65536"/>
                                  <a:gd name="T9" fmla="*/ 0 60000 65536"/>
                                  <a:gd name="T10" fmla="*/ 0 60000 65536"/>
                                  <a:gd name="T11" fmla="*/ 0 60000 65536"/>
                                  <a:gd name="T12" fmla="*/ 364 w 21600"/>
                                  <a:gd name="T13" fmla="*/ 0 h 21600"/>
                                  <a:gd name="T14" fmla="*/ 21236 w 21600"/>
                                  <a:gd name="T15" fmla="*/ 13380 h 21600"/>
                                </a:gdLst>
                                <a:ahLst/>
                                <a:cxnLst>
                                  <a:cxn ang="T8">
                                    <a:pos x="T0" y="T1"/>
                                  </a:cxn>
                                  <a:cxn ang="T9">
                                    <a:pos x="T2" y="T3"/>
                                  </a:cxn>
                                  <a:cxn ang="T10">
                                    <a:pos x="T4" y="T5"/>
                                  </a:cxn>
                                  <a:cxn ang="T11">
                                    <a:pos x="T6" y="T7"/>
                                  </a:cxn>
                                </a:cxnLst>
                                <a:rect l="T12" t="T13" r="T14" b="T15"/>
                                <a:pathLst>
                                  <a:path w="21600" h="21600">
                                    <a:moveTo>
                                      <a:pt x="763" y="10527"/>
                                    </a:moveTo>
                                    <a:cubicBezTo>
                                      <a:pt x="911" y="5090"/>
                                      <a:pt x="5361" y="759"/>
                                      <a:pt x="10800" y="760"/>
                                    </a:cubicBezTo>
                                    <a:cubicBezTo>
                                      <a:pt x="16238" y="760"/>
                                      <a:pt x="20688" y="5090"/>
                                      <a:pt x="20836" y="10527"/>
                                    </a:cubicBezTo>
                                    <a:lnTo>
                                      <a:pt x="21596" y="10506"/>
                                    </a:lnTo>
                                    <a:cubicBezTo>
                                      <a:pt x="21436" y="4658"/>
                                      <a:pt x="16650" y="-1"/>
                                      <a:pt x="10799" y="0"/>
                                    </a:cubicBezTo>
                                    <a:cubicBezTo>
                                      <a:pt x="4949" y="0"/>
                                      <a:pt x="163" y="4658"/>
                                      <a:pt x="3" y="10506"/>
                                    </a:cubicBezTo>
                                    <a:lnTo>
                                      <a:pt x="763" y="10527"/>
                                    </a:lnTo>
                                    <a:close/>
                                  </a:path>
                                </a:pathLst>
                              </a:custGeom>
                              <a:solidFill>
                                <a:schemeClr val="tx1">
                                  <a:lumMod val="100000"/>
                                  <a:lumOff val="0"/>
                                </a:schemeClr>
                              </a:solidFill>
                              <a:ln w="9525">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g:grpSp>
                        <wpg:grpSp>
                          <wpg:cNvPr id="146" name="Group 82"/>
                          <wpg:cNvGrpSpPr>
                            <a:grpSpLocks/>
                          </wpg:cNvGrpSpPr>
                          <wpg:grpSpPr bwMode="auto">
                            <a:xfrm>
                              <a:off x="2601" y="4877"/>
                              <a:ext cx="3626" cy="3587"/>
                              <a:chOff x="5271" y="4837"/>
                              <a:chExt cx="3626" cy="3587"/>
                            </a:xfrm>
                          </wpg:grpSpPr>
                          <wps:wsp>
                            <wps:cNvPr id="147" name="AutoShape 83"/>
                            <wps:cNvSpPr>
                              <a:spLocks noChangeArrowheads="1"/>
                            </wps:cNvSpPr>
                            <wps:spPr bwMode="auto">
                              <a:xfrm>
                                <a:off x="5271" y="4903"/>
                                <a:ext cx="3623" cy="3521"/>
                              </a:xfrm>
                              <a:custGeom>
                                <a:avLst/>
                                <a:gdLst>
                                  <a:gd name="T0" fmla="*/ 51 w 21600"/>
                                  <a:gd name="T1" fmla="*/ 0 h 21600"/>
                                  <a:gd name="T2" fmla="*/ 2 w 21600"/>
                                  <a:gd name="T3" fmla="*/ 45 h 21600"/>
                                  <a:gd name="T4" fmla="*/ 51 w 21600"/>
                                  <a:gd name="T5" fmla="*/ 3 h 21600"/>
                                  <a:gd name="T6" fmla="*/ 100 w 21600"/>
                                  <a:gd name="T7" fmla="*/ 45 h 21600"/>
                                  <a:gd name="T8" fmla="*/ 0 60000 65536"/>
                                  <a:gd name="T9" fmla="*/ 0 60000 65536"/>
                                  <a:gd name="T10" fmla="*/ 0 60000 65536"/>
                                  <a:gd name="T11" fmla="*/ 0 60000 65536"/>
                                  <a:gd name="T12" fmla="*/ 364 w 21600"/>
                                  <a:gd name="T13" fmla="*/ 0 h 21600"/>
                                  <a:gd name="T14" fmla="*/ 21236 w 21600"/>
                                  <a:gd name="T15" fmla="*/ 13380 h 21600"/>
                                </a:gdLst>
                                <a:ahLst/>
                                <a:cxnLst>
                                  <a:cxn ang="T8">
                                    <a:pos x="T0" y="T1"/>
                                  </a:cxn>
                                  <a:cxn ang="T9">
                                    <a:pos x="T2" y="T3"/>
                                  </a:cxn>
                                  <a:cxn ang="T10">
                                    <a:pos x="T4" y="T5"/>
                                  </a:cxn>
                                  <a:cxn ang="T11">
                                    <a:pos x="T6" y="T7"/>
                                  </a:cxn>
                                </a:cxnLst>
                                <a:rect l="T12" t="T13" r="T14" b="T15"/>
                                <a:pathLst>
                                  <a:path w="21600" h="21600">
                                    <a:moveTo>
                                      <a:pt x="763" y="10527"/>
                                    </a:moveTo>
                                    <a:cubicBezTo>
                                      <a:pt x="911" y="5090"/>
                                      <a:pt x="5361" y="759"/>
                                      <a:pt x="10800" y="760"/>
                                    </a:cubicBezTo>
                                    <a:cubicBezTo>
                                      <a:pt x="16238" y="760"/>
                                      <a:pt x="20688" y="5090"/>
                                      <a:pt x="20836" y="10527"/>
                                    </a:cubicBezTo>
                                    <a:lnTo>
                                      <a:pt x="21596" y="10506"/>
                                    </a:lnTo>
                                    <a:cubicBezTo>
                                      <a:pt x="21436" y="4658"/>
                                      <a:pt x="16650" y="-1"/>
                                      <a:pt x="10799" y="0"/>
                                    </a:cubicBezTo>
                                    <a:cubicBezTo>
                                      <a:pt x="4949" y="0"/>
                                      <a:pt x="163" y="4658"/>
                                      <a:pt x="3" y="10506"/>
                                    </a:cubicBezTo>
                                    <a:lnTo>
                                      <a:pt x="763" y="10527"/>
                                    </a:lnTo>
                                    <a:close/>
                                  </a:path>
                                </a:pathLst>
                              </a:custGeom>
                              <a:solidFill>
                                <a:schemeClr val="tx1">
                                  <a:lumMod val="100000"/>
                                  <a:lumOff val="0"/>
                                </a:schemeClr>
                              </a:solidFill>
                              <a:ln w="9525">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s:wsp>
                            <wps:cNvPr id="148" name="AutoShape 84"/>
                            <wps:cNvSpPr>
                              <a:spLocks noChangeArrowheads="1"/>
                            </wps:cNvSpPr>
                            <wps:spPr bwMode="auto">
                              <a:xfrm flipV="1">
                                <a:off x="5274" y="4837"/>
                                <a:ext cx="3623" cy="3521"/>
                              </a:xfrm>
                              <a:custGeom>
                                <a:avLst/>
                                <a:gdLst>
                                  <a:gd name="T0" fmla="*/ 51 w 21600"/>
                                  <a:gd name="T1" fmla="*/ 0 h 21600"/>
                                  <a:gd name="T2" fmla="*/ 2 w 21600"/>
                                  <a:gd name="T3" fmla="*/ 45 h 21600"/>
                                  <a:gd name="T4" fmla="*/ 51 w 21600"/>
                                  <a:gd name="T5" fmla="*/ 3 h 21600"/>
                                  <a:gd name="T6" fmla="*/ 100 w 21600"/>
                                  <a:gd name="T7" fmla="*/ 45 h 21600"/>
                                  <a:gd name="T8" fmla="*/ 0 60000 65536"/>
                                  <a:gd name="T9" fmla="*/ 0 60000 65536"/>
                                  <a:gd name="T10" fmla="*/ 0 60000 65536"/>
                                  <a:gd name="T11" fmla="*/ 0 60000 65536"/>
                                  <a:gd name="T12" fmla="*/ 364 w 21600"/>
                                  <a:gd name="T13" fmla="*/ 0 h 21600"/>
                                  <a:gd name="T14" fmla="*/ 21236 w 21600"/>
                                  <a:gd name="T15" fmla="*/ 13380 h 21600"/>
                                </a:gdLst>
                                <a:ahLst/>
                                <a:cxnLst>
                                  <a:cxn ang="T8">
                                    <a:pos x="T0" y="T1"/>
                                  </a:cxn>
                                  <a:cxn ang="T9">
                                    <a:pos x="T2" y="T3"/>
                                  </a:cxn>
                                  <a:cxn ang="T10">
                                    <a:pos x="T4" y="T5"/>
                                  </a:cxn>
                                  <a:cxn ang="T11">
                                    <a:pos x="T6" y="T7"/>
                                  </a:cxn>
                                </a:cxnLst>
                                <a:rect l="T12" t="T13" r="T14" b="T15"/>
                                <a:pathLst>
                                  <a:path w="21600" h="21600">
                                    <a:moveTo>
                                      <a:pt x="763" y="10527"/>
                                    </a:moveTo>
                                    <a:cubicBezTo>
                                      <a:pt x="911" y="5090"/>
                                      <a:pt x="5361" y="759"/>
                                      <a:pt x="10800" y="760"/>
                                    </a:cubicBezTo>
                                    <a:cubicBezTo>
                                      <a:pt x="16238" y="760"/>
                                      <a:pt x="20688" y="5090"/>
                                      <a:pt x="20836" y="10527"/>
                                    </a:cubicBezTo>
                                    <a:lnTo>
                                      <a:pt x="21596" y="10506"/>
                                    </a:lnTo>
                                    <a:cubicBezTo>
                                      <a:pt x="21436" y="4658"/>
                                      <a:pt x="16650" y="-1"/>
                                      <a:pt x="10799" y="0"/>
                                    </a:cubicBezTo>
                                    <a:cubicBezTo>
                                      <a:pt x="4949" y="0"/>
                                      <a:pt x="163" y="4658"/>
                                      <a:pt x="3" y="10506"/>
                                    </a:cubicBezTo>
                                    <a:lnTo>
                                      <a:pt x="763" y="10527"/>
                                    </a:lnTo>
                                    <a:close/>
                                  </a:path>
                                </a:pathLst>
                              </a:custGeom>
                              <a:solidFill>
                                <a:schemeClr val="tx1">
                                  <a:lumMod val="100000"/>
                                  <a:lumOff val="0"/>
                                </a:schemeClr>
                              </a:solidFill>
                              <a:ln w="9525">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g:grpSp>
                        <wpg:grpSp>
                          <wpg:cNvPr id="149" name="Group 85"/>
                          <wpg:cNvGrpSpPr>
                            <a:grpSpLocks/>
                          </wpg:cNvGrpSpPr>
                          <wpg:grpSpPr bwMode="auto">
                            <a:xfrm>
                              <a:off x="3942" y="6844"/>
                              <a:ext cx="3626" cy="3587"/>
                              <a:chOff x="5271" y="4837"/>
                              <a:chExt cx="3626" cy="3587"/>
                            </a:xfrm>
                          </wpg:grpSpPr>
                          <wps:wsp>
                            <wps:cNvPr id="150" name="AutoShape 86"/>
                            <wps:cNvSpPr>
                              <a:spLocks noChangeArrowheads="1"/>
                            </wps:cNvSpPr>
                            <wps:spPr bwMode="auto">
                              <a:xfrm>
                                <a:off x="5271" y="4903"/>
                                <a:ext cx="3623" cy="3521"/>
                              </a:xfrm>
                              <a:custGeom>
                                <a:avLst/>
                                <a:gdLst>
                                  <a:gd name="T0" fmla="*/ 51 w 21600"/>
                                  <a:gd name="T1" fmla="*/ 0 h 21600"/>
                                  <a:gd name="T2" fmla="*/ 2 w 21600"/>
                                  <a:gd name="T3" fmla="*/ 45 h 21600"/>
                                  <a:gd name="T4" fmla="*/ 51 w 21600"/>
                                  <a:gd name="T5" fmla="*/ 3 h 21600"/>
                                  <a:gd name="T6" fmla="*/ 100 w 21600"/>
                                  <a:gd name="T7" fmla="*/ 45 h 21600"/>
                                  <a:gd name="T8" fmla="*/ 0 60000 65536"/>
                                  <a:gd name="T9" fmla="*/ 0 60000 65536"/>
                                  <a:gd name="T10" fmla="*/ 0 60000 65536"/>
                                  <a:gd name="T11" fmla="*/ 0 60000 65536"/>
                                  <a:gd name="T12" fmla="*/ 364 w 21600"/>
                                  <a:gd name="T13" fmla="*/ 0 h 21600"/>
                                  <a:gd name="T14" fmla="*/ 21236 w 21600"/>
                                  <a:gd name="T15" fmla="*/ 13380 h 21600"/>
                                </a:gdLst>
                                <a:ahLst/>
                                <a:cxnLst>
                                  <a:cxn ang="T8">
                                    <a:pos x="T0" y="T1"/>
                                  </a:cxn>
                                  <a:cxn ang="T9">
                                    <a:pos x="T2" y="T3"/>
                                  </a:cxn>
                                  <a:cxn ang="T10">
                                    <a:pos x="T4" y="T5"/>
                                  </a:cxn>
                                  <a:cxn ang="T11">
                                    <a:pos x="T6" y="T7"/>
                                  </a:cxn>
                                </a:cxnLst>
                                <a:rect l="T12" t="T13" r="T14" b="T15"/>
                                <a:pathLst>
                                  <a:path w="21600" h="21600">
                                    <a:moveTo>
                                      <a:pt x="763" y="10527"/>
                                    </a:moveTo>
                                    <a:cubicBezTo>
                                      <a:pt x="911" y="5090"/>
                                      <a:pt x="5361" y="759"/>
                                      <a:pt x="10800" y="760"/>
                                    </a:cubicBezTo>
                                    <a:cubicBezTo>
                                      <a:pt x="16238" y="760"/>
                                      <a:pt x="20688" y="5090"/>
                                      <a:pt x="20836" y="10527"/>
                                    </a:cubicBezTo>
                                    <a:lnTo>
                                      <a:pt x="21596" y="10506"/>
                                    </a:lnTo>
                                    <a:cubicBezTo>
                                      <a:pt x="21436" y="4658"/>
                                      <a:pt x="16650" y="-1"/>
                                      <a:pt x="10799" y="0"/>
                                    </a:cubicBezTo>
                                    <a:cubicBezTo>
                                      <a:pt x="4949" y="0"/>
                                      <a:pt x="163" y="4658"/>
                                      <a:pt x="3" y="10506"/>
                                    </a:cubicBezTo>
                                    <a:lnTo>
                                      <a:pt x="763" y="10527"/>
                                    </a:lnTo>
                                    <a:close/>
                                  </a:path>
                                </a:pathLst>
                              </a:custGeom>
                              <a:solidFill>
                                <a:schemeClr val="tx1">
                                  <a:lumMod val="100000"/>
                                  <a:lumOff val="0"/>
                                </a:schemeClr>
                              </a:solidFill>
                              <a:ln w="9525">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s:wsp>
                            <wps:cNvPr id="151" name="AutoShape 87"/>
                            <wps:cNvSpPr>
                              <a:spLocks noChangeArrowheads="1"/>
                            </wps:cNvSpPr>
                            <wps:spPr bwMode="auto">
                              <a:xfrm flipV="1">
                                <a:off x="5274" y="4837"/>
                                <a:ext cx="3623" cy="3521"/>
                              </a:xfrm>
                              <a:custGeom>
                                <a:avLst/>
                                <a:gdLst>
                                  <a:gd name="T0" fmla="*/ 51 w 21600"/>
                                  <a:gd name="T1" fmla="*/ 0 h 21600"/>
                                  <a:gd name="T2" fmla="*/ 2 w 21600"/>
                                  <a:gd name="T3" fmla="*/ 45 h 21600"/>
                                  <a:gd name="T4" fmla="*/ 51 w 21600"/>
                                  <a:gd name="T5" fmla="*/ 3 h 21600"/>
                                  <a:gd name="T6" fmla="*/ 100 w 21600"/>
                                  <a:gd name="T7" fmla="*/ 45 h 21600"/>
                                  <a:gd name="T8" fmla="*/ 0 60000 65536"/>
                                  <a:gd name="T9" fmla="*/ 0 60000 65536"/>
                                  <a:gd name="T10" fmla="*/ 0 60000 65536"/>
                                  <a:gd name="T11" fmla="*/ 0 60000 65536"/>
                                  <a:gd name="T12" fmla="*/ 364 w 21600"/>
                                  <a:gd name="T13" fmla="*/ 0 h 21600"/>
                                  <a:gd name="T14" fmla="*/ 21236 w 21600"/>
                                  <a:gd name="T15" fmla="*/ 13380 h 21600"/>
                                </a:gdLst>
                                <a:ahLst/>
                                <a:cxnLst>
                                  <a:cxn ang="T8">
                                    <a:pos x="T0" y="T1"/>
                                  </a:cxn>
                                  <a:cxn ang="T9">
                                    <a:pos x="T2" y="T3"/>
                                  </a:cxn>
                                  <a:cxn ang="T10">
                                    <a:pos x="T4" y="T5"/>
                                  </a:cxn>
                                  <a:cxn ang="T11">
                                    <a:pos x="T6" y="T7"/>
                                  </a:cxn>
                                </a:cxnLst>
                                <a:rect l="T12" t="T13" r="T14" b="T15"/>
                                <a:pathLst>
                                  <a:path w="21600" h="21600">
                                    <a:moveTo>
                                      <a:pt x="763" y="10527"/>
                                    </a:moveTo>
                                    <a:cubicBezTo>
                                      <a:pt x="911" y="5090"/>
                                      <a:pt x="5361" y="759"/>
                                      <a:pt x="10800" y="760"/>
                                    </a:cubicBezTo>
                                    <a:cubicBezTo>
                                      <a:pt x="16238" y="760"/>
                                      <a:pt x="20688" y="5090"/>
                                      <a:pt x="20836" y="10527"/>
                                    </a:cubicBezTo>
                                    <a:lnTo>
                                      <a:pt x="21596" y="10506"/>
                                    </a:lnTo>
                                    <a:cubicBezTo>
                                      <a:pt x="21436" y="4658"/>
                                      <a:pt x="16650" y="-1"/>
                                      <a:pt x="10799" y="0"/>
                                    </a:cubicBezTo>
                                    <a:cubicBezTo>
                                      <a:pt x="4949" y="0"/>
                                      <a:pt x="163" y="4658"/>
                                      <a:pt x="3" y="10506"/>
                                    </a:cubicBezTo>
                                    <a:lnTo>
                                      <a:pt x="763" y="10527"/>
                                    </a:lnTo>
                                    <a:close/>
                                  </a:path>
                                </a:pathLst>
                              </a:custGeom>
                              <a:solidFill>
                                <a:schemeClr val="tx1">
                                  <a:lumMod val="100000"/>
                                  <a:lumOff val="0"/>
                                </a:schemeClr>
                              </a:solidFill>
                              <a:ln w="9525">
                                <a:solidFill>
                                  <a:schemeClr val="tx1">
                                    <a:lumMod val="100000"/>
                                    <a:lumOff val="0"/>
                                  </a:schemeClr>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4" o:spid="_x0000_s1055" style="position:absolute;left:0;text-align:left;margin-left:41.2pt;margin-top:8.25pt;width:458.5pt;height:559.15pt;z-index:251662848" coordorigin="1440,2700" coordsize="9170,10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">
                <v:rect id="Rectangle 48" o:spid="_x0000_s1056" style="position:absolute;left:2110;top:4397;width:7787;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" filled="f" fillcolor="#9bc1ff" strokecolor="black [3213]" strokeweight="2.25pt">
                  <v:fill color2="#3f80cd" focus="100%" type="gradient">
                    <o:fill v:ext="view" type="gradientUnscaled"/>
                  </v:fill>
                  <v:shadow opacity="22938f" offset="0"/>
                  <v:textbox inset=",7.2pt,,7.2pt"/>
                </v:rect>
                <v:rect id="Rectangle 49" o:spid="_x0000_s1057" style="position:absolute;left:1440;top:4397;width:677;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" fillcolor="#f2f2f2 [3052]" strokecolor="black [3213]" strokeweight="2.25pt">
                  <v:shadow opacity="22938f" offset="0"/>
                  <v:textbox inset=",7.2pt,,7.2pt"/>
                </v:rect>
                <v:rect id="Rectangle 50" o:spid="_x0000_s1058" style="position:absolute;left:9905;top:4397;width:677;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" fillcolor="#f2f2f2 [3052]" strokecolor="black [3213]" strokeweight="2.25pt">
                  <v:shadow opacity="22938f" offset="0"/>
                  <v:textbox inset=",7.2pt,,7.2pt"/>
                </v:rect>
                <v:shape id="Text Box 51" o:spid="_x0000_s1059" type="#_x0000_t202" style="position:absolute;left:1440;top:5238;width:677;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" filled="f" stroked="f">
                  <v:textbox style="layout-flow:vertical;mso-layout-flow-alt:bottom-to-top" inset=",7.2pt,,7.2pt">
                    <w:txbxContent>
                      <w:p w:rsidR="00175727" w:rsidRPr="006221E2" w:rsidRDefault="00175727">
                        <w:pPr>
                          <w:rPr>
                            <w:b/>
                            <w:sz w:val="32"/>
                          </w:rPr>
                        </w:pPr>
                        <w:r w:rsidRPr="006221E2">
                          <w:rPr>
                            <w:b/>
                            <w:sz w:val="32"/>
                          </w:rPr>
                          <w:t>YEAR</w:t>
                        </w:r>
                        <w:r>
                          <w:rPr>
                            <w:b/>
                            <w:sz w:val="32"/>
                          </w:rPr>
                          <w:t>S</w:t>
                        </w:r>
                        <w:r w:rsidRPr="006221E2">
                          <w:rPr>
                            <w:b/>
                            <w:sz w:val="32"/>
                          </w:rPr>
                          <w:t xml:space="preserve"> ONE</w:t>
                        </w:r>
                        <w:r>
                          <w:rPr>
                            <w:b/>
                            <w:sz w:val="32"/>
                          </w:rPr>
                          <w:t xml:space="preserve"> AND TWO</w:t>
                        </w:r>
                      </w:p>
                    </w:txbxContent>
                  </v:textbox>
                </v:shape>
                <v:group id="Group 52" o:spid="_x0000_s1060" style="position:absolute;left:1440;top:11538;width:9128;height:649" coordorigin="1161,12064" coordsize="970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AutoShape 53" o:spid="_x0000_s1061" style="position:absolute;left:1161;top:12064;width:9705;height:705;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" filled="f" fillcolor="#9bc1ff" strokecolor="black [3213]" strokeweight="1.5pt">
                    <v:fill color2="#3f80cd" focus="100%" type="gradient">
                      <o:fill v:ext="view" type="gradientUnscaled"/>
                    </v:fill>
                    <v:shadow opacity="22938f" offset="0"/>
                    <v:textbox inset=",7.2pt,,7.2pt"/>
                  </v:roundrect>
                  <v:shape id="Text Box 54" o:spid="_x0000_s1062" type="#_x0000_t202" style="position:absolute;left:2601;top:12064;width:70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" filled="f" stroked="f">
                    <v:textbox inset=",7.2pt,,7.2pt">
                      <w:txbxContent>
                        <w:p w:rsidR="00175727" w:rsidRPr="006221E2" w:rsidRDefault="00175727" w:rsidP="003E727E">
                          <w:pPr>
                            <w:jc w:val="center"/>
                            <w:rPr>
                              <w:b/>
                              <w:sz w:val="32"/>
                            </w:rPr>
                          </w:pPr>
                          <w:r w:rsidRPr="006221E2">
                            <w:rPr>
                              <w:b/>
                              <w:sz w:val="32"/>
                            </w:rPr>
                            <w:t>Demonstration of Candidate Competence</w:t>
                          </w:r>
                        </w:p>
                      </w:txbxContent>
                    </v:textbox>
                  </v:shape>
                </v:group>
                <v:group id="Group 55" o:spid="_x0000_s1063" style="position:absolute;left:1482;top:2700;width:9128;height:1397" coordorigin="1206,1334" coordsize="9705,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6" o:spid="_x0000_s1064" style="position:absolute;left:4788;top:1334;width:1800;height:1550" coordorigin="4761,2234" coordsize="1800,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7" o:spid="_x0000_s1065" style="position:absolute;left:4761;top:2234;width:1792;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" filled="f" fillcolor="#9bc1ff" strokecolor="black [3213]">
                      <v:fill color2="#3f80cd" focus="100%" type="gradient">
                        <o:fill v:ext="view" type="gradientUnscaled"/>
                      </v:fill>
                      <v:shadow opacity="22938f" offset="0"/>
                      <v:textbox inset=",7.2pt,,7.2pt"/>
                    </v:rect>
                    <v:rect id="Rectangle 58" o:spid="_x0000_s1066" style="position:absolute;left:4761;top:2344;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" filled="f" stroked="f">
                      <v:textbox inset=",7.2pt,,0">
                        <w:txbxContent>
                          <w:p w:rsidR="00175727" w:rsidRPr="00BC5107" w:rsidRDefault="00175727" w:rsidP="003E727E">
                            <w:pPr>
                              <w:rPr>
                                <w:sz w:val="20"/>
                              </w:rPr>
                            </w:pPr>
                            <w:r>
                              <w:rPr>
                                <w:sz w:val="20"/>
                              </w:rPr>
                              <w:t xml:space="preserve">Program Entry Within </w:t>
                            </w:r>
                            <w:r>
                              <w:rPr>
                                <w:strike/>
                                <w:sz w:val="20"/>
                              </w:rPr>
                              <w:t xml:space="preserve">120 Calendar </w:t>
                            </w:r>
                            <w:r w:rsidRPr="007F1453">
                              <w:rPr>
                                <w:strike/>
                                <w:sz w:val="20"/>
                                <w:u w:val="single"/>
                              </w:rPr>
                              <w:t>Days</w:t>
                            </w:r>
                            <w:r w:rsidRPr="007F1453">
                              <w:rPr>
                                <w:sz w:val="20"/>
                                <w:u w:val="single"/>
                              </w:rPr>
                              <w:t>1 year of PASC credential</w:t>
                            </w:r>
                            <w:r>
                              <w:rPr>
                                <w:sz w:val="20"/>
                              </w:rPr>
                              <w:t xml:space="preserve"> issuance</w:t>
                            </w:r>
                          </w:p>
                        </w:txbxContent>
                      </v:textbox>
                    </v:rect>
                  </v:group>
                  <v:group id="Group 59" o:spid="_x0000_s1067" style="position:absolute;left:1206;top:1334;width:1972;height:1432" coordorigin="2601,2164" coordsize="1852,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60" o:spid="_x0000_s1068" type="#_x0000_t202" style="position:absolute;left:2601;top:2164;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" filled="f" stroked="f">
                      <v:textbox inset=",7.2pt,,0">
                        <w:txbxContent>
                          <w:p w:rsidR="00175727" w:rsidRDefault="00175727">
                            <w:pPr>
                              <w:rPr>
                                <w:sz w:val="20"/>
                              </w:rPr>
                            </w:pPr>
                            <w:r w:rsidRPr="00BC5107">
                              <w:rPr>
                                <w:sz w:val="20"/>
                              </w:rPr>
                              <w:t>Employment</w:t>
                            </w:r>
                            <w:r>
                              <w:rPr>
                                <w:sz w:val="20"/>
                              </w:rPr>
                              <w:t xml:space="preserve"> in a Position Requiring an Administrative</w:t>
                            </w:r>
                          </w:p>
                          <w:p w:rsidR="00175727" w:rsidRPr="00BC5107" w:rsidRDefault="00175727" w:rsidP="003E727E">
                            <w:pPr>
                              <w:rPr>
                                <w:sz w:val="20"/>
                              </w:rPr>
                            </w:pPr>
                            <w:r>
                              <w:rPr>
                                <w:sz w:val="20"/>
                              </w:rPr>
                              <w:t>Credential</w:t>
                            </w:r>
                          </w:p>
                        </w:txbxContent>
                      </v:textbox>
                    </v:shape>
                    <v:rect id="Rectangle 61" o:spid="_x0000_s1069" style="position:absolute;left:2661;top:2231;width:1792;height: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" filled="f" fillcolor="#9bc1ff" strokecolor="black [3213]">
                      <v:fill color2="#3f80cd" focus="100%" type="gradient">
                        <o:fill v:ext="view" type="gradientUnscaled"/>
                      </v:fill>
                      <v:shadow opacity="22938f" offset="0"/>
                      <v:textbox inset=",7.2pt,,7.2pt"/>
                    </v:rect>
                  </v:group>
                  <v:group id="Group 62" o:spid="_x0000_s1070" style="position:absolute;left:8226;top:1341;width:1800;height:1372" coordorigin="6921,2164" coordsize="1800,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Text Box 63" o:spid="_x0000_s1071" type="#_x0000_t202" style="position:absolute;left:6921;top:2344;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" filled="f" stroked="f">
                      <v:textbox inset=",7.2pt,,0">
                        <w:txbxContent>
                          <w:p w:rsidR="00175727" w:rsidRPr="00BC5107" w:rsidRDefault="00175727" w:rsidP="003E727E">
                            <w:pPr>
                              <w:rPr>
                                <w:sz w:val="20"/>
                              </w:rPr>
                            </w:pPr>
                            <w:r>
                              <w:rPr>
                                <w:sz w:val="20"/>
                              </w:rPr>
                              <w:t>Coaching Begins within 30 days of Program Entry</w:t>
                            </w:r>
                          </w:p>
                        </w:txbxContent>
                      </v:textbox>
                    </v:shape>
                    <v:rect id="Rectangle 64" o:spid="_x0000_s1072" style="position:absolute;left:6921;top:2164;width:1792;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" filled="f" fillcolor="#9bc1ff" strokecolor="black [3213]">
                      <v:fill color2="#3f80cd" focus="100%" type="gradient">
                        <o:fill v:ext="view" type="gradientUnscaled"/>
                      </v:fill>
                      <v:shadow opacity="22938f" offset="0"/>
                      <v:textbox inset=",7.2pt,,7.2pt"/>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5" o:spid="_x0000_s1073" type="#_x0000_t13" style="position:absolute;left:6606;top:1874;width:142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" fillcolor="black [3213]" strokecolor="black [3213]" strokeweight="1.5pt">
                    <v:shadow opacity="22938f" offset="0"/>
                    <v:textbox inset=",7.2pt,,7.2pt"/>
                  </v:shape>
                  <v:shape id="AutoShape 66" o:spid="_x0000_s1074" style="position:absolute;left:10026;top:1874;width:885;height:705;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" path="m15429,l9257,7200r3086,l12343,14400,,14400r,7200l18514,21600r,-14400l21600,7200,15429,xe" fillcolor="black [3213]" strokecolor="black [3213]" strokeweight="1pt">
                    <v:stroke joinstyle="miter"/>
                    <v:shadow opacity="22938f" offset="0"/>
                    <v:path o:connecttype="custom" o:connectlocs="0,0;0,0;0,0;0,0;0,0;0,0" o:connectangles="270,180,180,90,0,0" textboxrect="0,14400,18525,21600"/>
                  </v:shape>
                  <v:shape id="AutoShape 67" o:spid="_x0000_s1075" type="#_x0000_t13" style="position:absolute;left:3186;top:1874;width:142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" fillcolor="black [3213]" strokecolor="black [3213]" strokeweight="1.5pt">
                    <v:shadow opacity="22938f" offset="0"/>
                    <v:textbox inset=",7.2pt,,7.2pt"/>
                  </v:shape>
                </v:group>
                <v:shape id="AutoShape 68" o:spid="_x0000_s1076" type="#_x0000_t13" style="position:absolute;left:5774;top:11146;width:460;height:29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" fillcolor="black [3213]" strokecolor="black [3213]" strokeweight="1.5pt">
                  <v:shadow opacity="22938f" offset="0"/>
                  <v:textbox inset=",7.2pt,,7.2pt"/>
                </v:shape>
                <v:shape id="Text Box 70" o:spid="_x0000_s1077" type="#_x0000_t202" style="position:absolute;left:3472;top:4721;width:4917;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" filled="f" stroked="f">
                  <v:textbox inset=",7.2pt,,7.2pt">
                    <w:txbxContent>
                      <w:p w:rsidR="00175727" w:rsidRPr="001617B2" w:rsidRDefault="00175727" w:rsidP="003E727E">
                        <w:pPr>
                          <w:jc w:val="center"/>
                          <w:rPr>
                            <w:b/>
                            <w:sz w:val="32"/>
                          </w:rPr>
                        </w:pPr>
                        <w:r w:rsidRPr="001617B2">
                          <w:rPr>
                            <w:b/>
                            <w:sz w:val="32"/>
                          </w:rPr>
                          <w:t>Individual Induction Plan</w:t>
                        </w:r>
                        <w:r>
                          <w:rPr>
                            <w:b/>
                            <w:sz w:val="32"/>
                          </w:rPr>
                          <w:t>(s)</w:t>
                        </w:r>
                      </w:p>
                    </w:txbxContent>
                  </v:textbox>
                </v:shape>
                <v:group id="Group 71" o:spid="_x0000_s1078" style="position:absolute;left:1440;top:12674;width:9128;height:649" coordorigin="1161,12064" coordsize="970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oundrect id="AutoShape 72" o:spid="_x0000_s1079" style="position:absolute;left:1161;top:12064;width:9705;height:705;flip:y;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" filled="f" fillcolor="#9bc1ff" strokecolor="black [3213]" strokeweight="1.5pt">
                    <v:fill color2="#3f80cd" focus="100%" type="gradient">
                      <o:fill v:ext="view" type="gradientUnscaled"/>
                    </v:fill>
                    <v:shadow opacity="22938f" offset="0"/>
                    <v:textbox inset=",7.2pt,,7.2pt"/>
                  </v:roundrect>
                  <v:shape id="Text Box 73" o:spid="_x0000_s1080" type="#_x0000_t202" style="position:absolute;left:2601;top:12064;width:70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" filled="f" stroked="f">
                    <v:textbox inset=",7.2pt,,7.2pt">
                      <w:txbxContent>
                        <w:p w:rsidR="00175727" w:rsidRPr="006221E2" w:rsidRDefault="00175727" w:rsidP="003E727E">
                          <w:pPr>
                            <w:jc w:val="center"/>
                            <w:rPr>
                              <w:b/>
                              <w:sz w:val="32"/>
                            </w:rPr>
                          </w:pPr>
                          <w:r>
                            <w:rPr>
                              <w:b/>
                              <w:sz w:val="32"/>
                            </w:rPr>
                            <w:t>Recommendation for the Clear Credential</w:t>
                          </w:r>
                        </w:p>
                      </w:txbxContent>
                    </v:textbox>
                  </v:shape>
                </v:group>
                <v:shape id="AutoShape 74" o:spid="_x0000_s1081" type="#_x0000_t13" style="position:absolute;left:5774;top:12269;width:460;height:29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" fillcolor="black [3213]" strokecolor="black [3213]" strokeweight="1.5pt">
                  <v:shadow opacity="22938f" offset="0"/>
                  <v:textbox inset=",7.2pt,,7.2pt"/>
                </v:shape>
                <v:group id="Group 75" o:spid="_x0000_s1082" style="position:absolute;left:2969;top:5695;width:6076;height:5041" coordorigin="2601,4840" coordsize="6461,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Text Box 76" o:spid="_x0000_s1083" type="#_x0000_t202" style="position:absolute;left:2961;top:6031;width:2340;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" filled="f" stroked="f">
                    <v:textbox inset=",7.2pt,,7.2pt">
                      <w:txbxContent>
                        <w:p w:rsidR="00175727" w:rsidRPr="001617B2" w:rsidRDefault="00175727" w:rsidP="003E727E">
                          <w:pPr>
                            <w:rPr>
                              <w:b/>
                              <w:sz w:val="32"/>
                            </w:rPr>
                          </w:pPr>
                          <w:r>
                            <w:rPr>
                              <w:b/>
                              <w:sz w:val="32"/>
                            </w:rPr>
                            <w:t>Coaching</w:t>
                          </w:r>
                        </w:p>
                      </w:txbxContent>
                    </v:textbox>
                  </v:shape>
                  <v:shape id="Text Box 77" o:spid="_x0000_s1084" type="#_x0000_t202" style="position:absolute;left:6381;top:5947;width:2681;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" filled="f" stroked="f">
                    <v:textbox inset=",7.2pt,,7.2pt">
                      <w:txbxContent>
                        <w:p w:rsidR="00175727" w:rsidRPr="001617B2" w:rsidRDefault="00175727" w:rsidP="003E727E">
                          <w:pPr>
                            <w:rPr>
                              <w:b/>
                              <w:sz w:val="32"/>
                            </w:rPr>
                          </w:pPr>
                          <w:r>
                            <w:rPr>
                              <w:b/>
                              <w:sz w:val="32"/>
                            </w:rPr>
                            <w:t>Assessment</w:t>
                          </w:r>
                        </w:p>
                      </w:txbxContent>
                    </v:textbox>
                  </v:shape>
                  <v:shape id="Text Box 78" o:spid="_x0000_s1085" type="#_x0000_t202" style="position:absolute;left:4276;top:8464;width:2960;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" filled="f" stroked="f">
                    <v:textbox inset=",7.2pt,,7.2pt">
                      <w:txbxContent>
                        <w:p w:rsidR="00175727" w:rsidRPr="001617B2" w:rsidRDefault="00175727" w:rsidP="003E727E">
                          <w:pPr>
                            <w:jc w:val="center"/>
                            <w:rPr>
                              <w:b/>
                              <w:sz w:val="32"/>
                            </w:rPr>
                          </w:pPr>
                          <w:r w:rsidRPr="001617B2">
                            <w:rPr>
                              <w:b/>
                              <w:sz w:val="32"/>
                            </w:rPr>
                            <w:t>Professional</w:t>
                          </w:r>
                        </w:p>
                        <w:p w:rsidR="00175727" w:rsidRDefault="00175727" w:rsidP="003E727E">
                          <w:pPr>
                            <w:jc w:val="center"/>
                          </w:pPr>
                          <w:r>
                            <w:rPr>
                              <w:b/>
                              <w:sz w:val="32"/>
                            </w:rPr>
                            <w:t>Learning</w:t>
                          </w:r>
                        </w:p>
                      </w:txbxContent>
                    </v:textbox>
                  </v:shape>
                  <v:group id="Group 79" o:spid="_x0000_s1086" style="position:absolute;left:5271;top:4840;width:3626;height:3587" coordorigin="5271,4837" coordsize="3626,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AutoShape 80" o:spid="_x0000_s1087" style="position:absolute;left:5271;top:4903;width:3623;height:35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" path="m763,10527c911,5090,5361,759,10800,760v5438,,9888,4330,10036,9767l21596,10506c21436,4658,16650,-1,10799,,4949,,163,4658,3,10506r760,21xe" fillcolor="black [3213]" strokecolor="black [3213]">
                      <v:stroke joinstyle="miter"/>
                      <v:shadow on="t" opacity="22938f" offset="0"/>
                      <v:path o:connecttype="custom" o:connectlocs="9,0;0,7;9,0;17,7" o:connectangles="0,0,0,0" textboxrect="364,0,21236,13380"/>
                    </v:shape>
                    <v:shape id="AutoShape 81" o:spid="_x0000_s1088" style="position:absolute;left:5274;top:4837;width:3623;height:352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" path="m763,10527c911,5090,5361,759,10800,760v5438,,9888,4330,10036,9767l21596,10506c21436,4658,16650,-1,10799,,4949,,163,4658,3,10506r760,21xe" fillcolor="black [3213]" strokecolor="black [3213]">
                      <v:stroke joinstyle="miter"/>
                      <v:shadow on="t" opacity="22938f" offset="0"/>
                      <v:path o:connecttype="custom" o:connectlocs="9,0;0,7;9,0;17,7" o:connectangles="0,0,0,0" textboxrect="364,0,21236,13380"/>
                    </v:shape>
                  </v:group>
                  <v:group id="Group 82" o:spid="_x0000_s1089" style="position:absolute;left:2601;top:4877;width:3626;height:3587" coordorigin="5271,4837" coordsize="3626,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utoShape 83" o:spid="_x0000_s1090" style="position:absolute;left:5271;top:4903;width:3623;height:35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" path="m763,10527c911,5090,5361,759,10800,760v5438,,9888,4330,10036,9767l21596,10506c21436,4658,16650,-1,10799,,4949,,163,4658,3,10506r760,21xe" fillcolor="black [3213]" strokecolor="black [3213]">
                      <v:stroke joinstyle="miter"/>
                      <v:shadow on="t" opacity="22938f" offset="0"/>
                      <v:path o:connecttype="custom" o:connectlocs="9,0;0,7;9,0;17,7" o:connectangles="0,0,0,0" textboxrect="364,0,21236,13380"/>
                    </v:shape>
                    <v:shape id="AutoShape 84" o:spid="_x0000_s1091" style="position:absolute;left:5274;top:4837;width:3623;height:352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" path="m763,10527c911,5090,5361,759,10800,760v5438,,9888,4330,10036,9767l21596,10506c21436,4658,16650,-1,10799,,4949,,163,4658,3,10506r760,21xe" fillcolor="black [3213]" strokecolor="black [3213]">
                      <v:stroke joinstyle="miter"/>
                      <v:shadow on="t" opacity="22938f" offset="0"/>
                      <v:path o:connecttype="custom" o:connectlocs="9,0;0,7;9,0;17,7" o:connectangles="0,0,0,0" textboxrect="364,0,21236,13380"/>
                    </v:shape>
                  </v:group>
                  <v:group id="Group 85" o:spid="_x0000_s1092" style="position:absolute;left:3942;top:6844;width:3626;height:3587" coordorigin="5271,4837" coordsize="3626,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AutoShape 86" o:spid="_x0000_s1093" style="position:absolute;left:5271;top:4903;width:3623;height:352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" path="m763,10527c911,5090,5361,759,10800,760v5438,,9888,4330,10036,9767l21596,10506c21436,4658,16650,-1,10799,,4949,,163,4658,3,10506r760,21xe" fillcolor="black [3213]" strokecolor="black [3213]">
                      <v:stroke joinstyle="miter"/>
                      <v:shadow on="t" opacity="22938f" offset="0"/>
                      <v:path o:connecttype="custom" o:connectlocs="9,0;0,7;9,0;17,7" o:connectangles="0,0,0,0" textboxrect="364,0,21236,13380"/>
                    </v:shape>
                    <v:shape id="AutoShape 87" o:spid="_x0000_s1094" style="position:absolute;left:5274;top:4837;width:3623;height:352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" path="m763,10527c911,5090,5361,759,10800,760v5438,,9888,4330,10036,9767l21596,10506c21436,4658,16650,-1,10799,,4949,,163,4658,3,10506r760,21xe" fillcolor="black [3213]" strokecolor="black [3213]">
                      <v:stroke joinstyle="miter"/>
                      <v:shadow on="t" opacity="22938f" offset="0"/>
                      <v:path o:connecttype="custom" o:connectlocs="9,0;0,7;9,0;17,7" o:connectangles="0,0,0,0" textboxrect="364,0,21236,13380"/>
                    </v:shape>
                  </v:group>
                </v:group>
                <w10:wrap type="tight"/>
              </v:group>
            </w:pict>
          </mc:Fallback>
        </mc:AlternateContent>
      </w:r>
    </w:p>
    <w:p w:rsidR="00B62F1D" w:rsidRPr="00525AFA" w:rsidRDefault="00B62F1D" w:rsidP="00B62F1D">
      <w:pPr>
        <w:jc w:val="both"/>
        <w:rPr>
          <w:rFonts w:asciiTheme="minorHAnsi" w:hAnsiTheme="minorHAnsi"/>
        </w:rPr>
      </w:pPr>
    </w:p>
    <w:p w:rsidR="00B62F1D" w:rsidRPr="00525AFA" w:rsidRDefault="00B62F1D" w:rsidP="00B62F1D">
      <w:pPr>
        <w:jc w:val="both"/>
        <w:rPr>
          <w:rFonts w:asciiTheme="minorHAnsi" w:hAnsiTheme="minorHAnsi"/>
        </w:rPr>
      </w:pPr>
    </w:p>
    <w:p w:rsidR="0077494E" w:rsidRPr="00525AFA" w:rsidRDefault="0077494E">
      <w:pPr>
        <w:spacing w:after="200" w:line="276" w:lineRule="auto"/>
        <w:rPr>
          <w:rFonts w:asciiTheme="minorHAnsi" w:hAnsiTheme="minorHAnsi"/>
        </w:rPr>
      </w:pPr>
      <w:r w:rsidRPr="00525AFA">
        <w:rPr>
          <w:rFonts w:asciiTheme="minorHAnsi" w:hAnsiTheme="minorHAnsi"/>
        </w:rPr>
        <w:br w:type="page"/>
      </w:r>
    </w:p>
    <w:tbl>
      <w:tblPr>
        <w:tblStyle w:val="TableGrid"/>
        <w:tblpPr w:leftFromText="180" w:rightFromText="180" w:vertAnchor="page" w:horzAnchor="page" w:tblpX="829" w:tblpY="1801"/>
        <w:tblW w:w="0" w:type="auto"/>
        <w:tblLook w:val="00A0" w:firstRow="1" w:lastRow="0" w:firstColumn="1" w:lastColumn="0" w:noHBand="0" w:noVBand="0"/>
      </w:tblPr>
      <w:tblGrid>
        <w:gridCol w:w="10790"/>
      </w:tblGrid>
      <w:tr w:rsidR="0077494E" w:rsidRPr="00147C3B">
        <w:tc>
          <w:tcPr>
            <w:tcW w:w="10998" w:type="dxa"/>
          </w:tcPr>
          <w:p w:rsidR="0077494E" w:rsidRPr="00147C3B" w:rsidRDefault="0077494E" w:rsidP="00EB2923">
            <w:pPr>
              <w:rPr>
                <w:rFonts w:asciiTheme="minorHAnsi" w:hAnsiTheme="minorHAnsi"/>
                <w:b/>
                <w:sz w:val="22"/>
                <w:szCs w:val="22"/>
              </w:rPr>
            </w:pPr>
            <w:r w:rsidRPr="00147C3B">
              <w:rPr>
                <w:rFonts w:asciiTheme="minorHAnsi" w:hAnsiTheme="minorHAnsi"/>
                <w:b/>
                <w:sz w:val="22"/>
                <w:szCs w:val="22"/>
              </w:rPr>
              <w:lastRenderedPageBreak/>
              <w:t>COACHING</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Experienced administrator coach</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Confidential relationship</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One-on-one support</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Job-embedded support</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Actionable feedback</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 xml:space="preserve">Develops an ongoing relationship </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Trust-building relationship</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Non-evaluative support</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Provides guidance to candidate (not direction)</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Provide leadership anticipation and reflection</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Builds leadership confidence and independence</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Receives training before being assigned to a candidate</w:t>
            </w:r>
          </w:p>
          <w:p w:rsidR="0077494E" w:rsidRPr="00147C3B" w:rsidRDefault="0077494E" w:rsidP="008874D4">
            <w:pPr>
              <w:pStyle w:val="ListParagraph"/>
              <w:numPr>
                <w:ilvl w:val="0"/>
                <w:numId w:val="16"/>
              </w:numPr>
              <w:ind w:left="900" w:hanging="450"/>
              <w:rPr>
                <w:rFonts w:asciiTheme="minorHAnsi" w:hAnsiTheme="minorHAnsi"/>
                <w:sz w:val="22"/>
                <w:szCs w:val="22"/>
              </w:rPr>
            </w:pPr>
            <w:r w:rsidRPr="00147C3B">
              <w:rPr>
                <w:rFonts w:asciiTheme="minorHAnsi" w:hAnsiTheme="minorHAnsi"/>
                <w:sz w:val="22"/>
                <w:szCs w:val="22"/>
              </w:rPr>
              <w:t>Possibly held a position similar to the candidate's position (program sponsor decision)</w:t>
            </w:r>
          </w:p>
        </w:tc>
      </w:tr>
      <w:tr w:rsidR="0077494E" w:rsidRPr="00147C3B">
        <w:tc>
          <w:tcPr>
            <w:tcW w:w="10998" w:type="dxa"/>
          </w:tcPr>
          <w:p w:rsidR="0077494E" w:rsidRPr="00147C3B" w:rsidRDefault="00F0220E" w:rsidP="006E759C">
            <w:pPr>
              <w:rPr>
                <w:rFonts w:asciiTheme="minorHAnsi" w:hAnsiTheme="minorHAnsi"/>
                <w:sz w:val="22"/>
                <w:szCs w:val="22"/>
              </w:rPr>
            </w:pPr>
            <w:r w:rsidRPr="00147C3B">
              <w:rPr>
                <w:rFonts w:asciiTheme="minorHAnsi" w:hAnsiTheme="minorHAnsi"/>
                <w:b/>
                <w:sz w:val="22"/>
                <w:szCs w:val="22"/>
              </w:rPr>
              <w:t>PRO</w:t>
            </w:r>
            <w:r w:rsidR="0077494E" w:rsidRPr="00147C3B">
              <w:rPr>
                <w:rFonts w:asciiTheme="minorHAnsi" w:hAnsiTheme="minorHAnsi"/>
                <w:b/>
                <w:sz w:val="22"/>
                <w:szCs w:val="22"/>
              </w:rPr>
              <w:t>FESSIONAL LEARNING</w:t>
            </w:r>
          </w:p>
          <w:p w:rsidR="0077494E" w:rsidRPr="00147C3B" w:rsidRDefault="0077494E" w:rsidP="008874D4">
            <w:pPr>
              <w:pStyle w:val="ListParagraph"/>
              <w:numPr>
                <w:ilvl w:val="0"/>
                <w:numId w:val="17"/>
              </w:numPr>
              <w:ind w:left="900" w:hanging="450"/>
              <w:rPr>
                <w:rFonts w:asciiTheme="minorHAnsi" w:hAnsiTheme="minorHAnsi"/>
                <w:sz w:val="22"/>
                <w:szCs w:val="22"/>
              </w:rPr>
            </w:pPr>
            <w:r w:rsidRPr="00147C3B">
              <w:rPr>
                <w:rFonts w:asciiTheme="minorHAnsi" w:hAnsiTheme="minorHAnsi"/>
                <w:sz w:val="22"/>
                <w:szCs w:val="22"/>
              </w:rPr>
              <w:t>Outlined in the IIP</w:t>
            </w:r>
          </w:p>
          <w:p w:rsidR="0077494E" w:rsidRPr="00147C3B" w:rsidRDefault="0077494E" w:rsidP="008874D4">
            <w:pPr>
              <w:pStyle w:val="ListParagraph"/>
              <w:numPr>
                <w:ilvl w:val="0"/>
                <w:numId w:val="17"/>
              </w:numPr>
              <w:ind w:left="900" w:hanging="450"/>
              <w:rPr>
                <w:rFonts w:asciiTheme="minorHAnsi" w:hAnsiTheme="minorHAnsi"/>
                <w:sz w:val="22"/>
                <w:szCs w:val="22"/>
              </w:rPr>
            </w:pPr>
            <w:r w:rsidRPr="00147C3B">
              <w:rPr>
                <w:rFonts w:asciiTheme="minorHAnsi" w:hAnsiTheme="minorHAnsi"/>
                <w:sz w:val="22"/>
                <w:szCs w:val="22"/>
              </w:rPr>
              <w:t>Related to IIP Goals that are part of the evaluation system</w:t>
            </w:r>
          </w:p>
          <w:p w:rsidR="0077494E" w:rsidRPr="00147C3B" w:rsidRDefault="0077494E" w:rsidP="008874D4">
            <w:pPr>
              <w:pStyle w:val="ListParagraph"/>
              <w:numPr>
                <w:ilvl w:val="0"/>
                <w:numId w:val="17"/>
              </w:numPr>
              <w:ind w:left="900" w:hanging="450"/>
              <w:rPr>
                <w:rFonts w:asciiTheme="minorHAnsi" w:hAnsiTheme="minorHAnsi"/>
                <w:sz w:val="22"/>
                <w:szCs w:val="22"/>
              </w:rPr>
            </w:pPr>
            <w:r w:rsidRPr="00147C3B">
              <w:rPr>
                <w:rFonts w:asciiTheme="minorHAnsi" w:hAnsiTheme="minorHAnsi"/>
                <w:sz w:val="22"/>
                <w:szCs w:val="22"/>
              </w:rPr>
              <w:t>Al</w:t>
            </w:r>
            <w:r w:rsidR="00005567" w:rsidRPr="00147C3B">
              <w:rPr>
                <w:rFonts w:asciiTheme="minorHAnsi" w:hAnsiTheme="minorHAnsi"/>
                <w:sz w:val="22"/>
                <w:szCs w:val="22"/>
              </w:rPr>
              <w:t xml:space="preserve">igned to Category III, </w:t>
            </w:r>
            <w:r w:rsidR="00EC5E0A">
              <w:rPr>
                <w:rFonts w:asciiTheme="minorHAnsi" w:hAnsiTheme="minorHAnsi"/>
                <w:strike/>
                <w:sz w:val="22"/>
                <w:szCs w:val="22"/>
              </w:rPr>
              <w:t>STD.</w:t>
            </w:r>
            <w:r w:rsidR="00005567" w:rsidRPr="00EC5E0A">
              <w:rPr>
                <w:rFonts w:asciiTheme="minorHAnsi" w:hAnsiTheme="minorHAnsi"/>
                <w:sz w:val="22"/>
                <w:szCs w:val="22"/>
                <w:u w:val="single"/>
              </w:rPr>
              <w:t>Standard</w:t>
            </w:r>
            <w:r w:rsidR="00005567" w:rsidRPr="00147C3B">
              <w:rPr>
                <w:rFonts w:asciiTheme="minorHAnsi" w:hAnsiTheme="minorHAnsi"/>
                <w:sz w:val="22"/>
                <w:szCs w:val="22"/>
              </w:rPr>
              <w:t xml:space="preserve"> 5 </w:t>
            </w:r>
            <w:r w:rsidRPr="00147C3B">
              <w:rPr>
                <w:rFonts w:asciiTheme="minorHAnsi" w:hAnsiTheme="minorHAnsi"/>
                <w:sz w:val="22"/>
                <w:szCs w:val="22"/>
              </w:rPr>
              <w:t xml:space="preserve">of the </w:t>
            </w:r>
            <w:r w:rsidR="000C4AFA" w:rsidRPr="00EC5E0A">
              <w:rPr>
                <w:rFonts w:asciiTheme="minorHAnsi" w:hAnsiTheme="minorHAnsi"/>
                <w:sz w:val="22"/>
                <w:szCs w:val="22"/>
                <w:u w:val="single"/>
              </w:rPr>
              <w:t>Clear</w:t>
            </w:r>
            <w:r w:rsidR="000C4AFA">
              <w:rPr>
                <w:rFonts w:asciiTheme="minorHAnsi" w:hAnsiTheme="minorHAnsi"/>
                <w:sz w:val="22"/>
                <w:szCs w:val="22"/>
              </w:rPr>
              <w:t xml:space="preserve"> </w:t>
            </w:r>
            <w:r w:rsidRPr="00147C3B">
              <w:rPr>
                <w:rFonts w:asciiTheme="minorHAnsi" w:hAnsiTheme="minorHAnsi"/>
                <w:sz w:val="22"/>
                <w:szCs w:val="22"/>
              </w:rPr>
              <w:t>Admin</w:t>
            </w:r>
            <w:r w:rsidR="000C4AFA" w:rsidRPr="00EC5E0A">
              <w:rPr>
                <w:rFonts w:asciiTheme="minorHAnsi" w:hAnsiTheme="minorHAnsi"/>
                <w:sz w:val="22"/>
                <w:szCs w:val="22"/>
                <w:u w:val="single"/>
              </w:rPr>
              <w:t>istrative</w:t>
            </w:r>
            <w:r w:rsidR="000C4AFA" w:rsidRPr="00D90E10">
              <w:rPr>
                <w:rFonts w:asciiTheme="minorHAnsi" w:hAnsiTheme="minorHAnsi"/>
                <w:sz w:val="22"/>
                <w:szCs w:val="22"/>
                <w:u w:val="single"/>
              </w:rPr>
              <w:t xml:space="preserve"> Services</w:t>
            </w:r>
            <w:r w:rsidRPr="00147C3B">
              <w:rPr>
                <w:rFonts w:asciiTheme="minorHAnsi" w:hAnsiTheme="minorHAnsi"/>
                <w:sz w:val="22"/>
                <w:szCs w:val="22"/>
              </w:rPr>
              <w:t xml:space="preserve"> Induction Standards</w:t>
            </w:r>
            <w:r w:rsidR="000C4AFA" w:rsidRPr="00D90E10">
              <w:rPr>
                <w:rFonts w:asciiTheme="minorHAnsi" w:hAnsiTheme="minorHAnsi"/>
                <w:sz w:val="22"/>
                <w:szCs w:val="22"/>
                <w:u w:val="single"/>
              </w:rPr>
              <w:t xml:space="preserve"> (CPSEL)</w:t>
            </w:r>
          </w:p>
          <w:p w:rsidR="0077494E" w:rsidRPr="00147C3B" w:rsidRDefault="0077494E" w:rsidP="008874D4">
            <w:pPr>
              <w:pStyle w:val="ListParagraph"/>
              <w:numPr>
                <w:ilvl w:val="0"/>
                <w:numId w:val="17"/>
              </w:numPr>
              <w:ind w:left="900" w:hanging="450"/>
              <w:rPr>
                <w:rFonts w:asciiTheme="minorHAnsi" w:hAnsiTheme="minorHAnsi"/>
                <w:sz w:val="22"/>
                <w:szCs w:val="22"/>
              </w:rPr>
            </w:pPr>
            <w:r w:rsidRPr="00147C3B">
              <w:rPr>
                <w:rFonts w:asciiTheme="minorHAnsi" w:hAnsiTheme="minorHAnsi"/>
                <w:sz w:val="22"/>
                <w:szCs w:val="22"/>
              </w:rPr>
              <w:t>Supports growth for candidate</w:t>
            </w:r>
          </w:p>
          <w:p w:rsidR="0077494E" w:rsidRPr="00147C3B" w:rsidRDefault="0077494E" w:rsidP="008874D4">
            <w:pPr>
              <w:pStyle w:val="ListParagraph"/>
              <w:numPr>
                <w:ilvl w:val="0"/>
                <w:numId w:val="17"/>
              </w:numPr>
              <w:ind w:left="900" w:hanging="450"/>
              <w:rPr>
                <w:rFonts w:asciiTheme="minorHAnsi" w:hAnsiTheme="minorHAnsi"/>
                <w:sz w:val="22"/>
                <w:szCs w:val="22"/>
              </w:rPr>
            </w:pPr>
            <w:r w:rsidRPr="00147C3B">
              <w:rPr>
                <w:rFonts w:asciiTheme="minorHAnsi" w:hAnsiTheme="minorHAnsi"/>
                <w:sz w:val="22"/>
                <w:szCs w:val="22"/>
              </w:rPr>
              <w:t>Takes a variety of forms: individual or group, workshop or networking with peers, etc.</w:t>
            </w:r>
          </w:p>
          <w:p w:rsidR="0077494E" w:rsidRPr="00147C3B" w:rsidRDefault="0077494E" w:rsidP="008874D4">
            <w:pPr>
              <w:pStyle w:val="ListParagraph"/>
              <w:numPr>
                <w:ilvl w:val="0"/>
                <w:numId w:val="17"/>
              </w:numPr>
              <w:ind w:left="900" w:hanging="450"/>
              <w:rPr>
                <w:rFonts w:asciiTheme="minorHAnsi" w:hAnsiTheme="minorHAnsi"/>
                <w:sz w:val="22"/>
                <w:szCs w:val="22"/>
              </w:rPr>
            </w:pPr>
            <w:r w:rsidRPr="00147C3B">
              <w:rPr>
                <w:rFonts w:asciiTheme="minorHAnsi" w:hAnsiTheme="minorHAnsi"/>
                <w:sz w:val="22"/>
                <w:szCs w:val="22"/>
              </w:rPr>
              <w:t>May be individual or group</w:t>
            </w:r>
          </w:p>
          <w:p w:rsidR="0077494E" w:rsidRPr="00147C3B" w:rsidRDefault="0077494E" w:rsidP="008874D4">
            <w:pPr>
              <w:pStyle w:val="ListParagraph"/>
              <w:numPr>
                <w:ilvl w:val="0"/>
                <w:numId w:val="17"/>
              </w:numPr>
              <w:ind w:left="900" w:hanging="450"/>
              <w:rPr>
                <w:rFonts w:asciiTheme="minorHAnsi" w:hAnsiTheme="minorHAnsi"/>
                <w:sz w:val="22"/>
                <w:szCs w:val="22"/>
              </w:rPr>
            </w:pPr>
            <w:r w:rsidRPr="00147C3B">
              <w:rPr>
                <w:rFonts w:asciiTheme="minorHAnsi" w:hAnsiTheme="minorHAnsi"/>
                <w:sz w:val="22"/>
                <w:szCs w:val="22"/>
              </w:rPr>
              <w:t>Provides networking opportunities</w:t>
            </w:r>
          </w:p>
          <w:p w:rsidR="0077494E" w:rsidRPr="00147C3B" w:rsidRDefault="0077494E" w:rsidP="008874D4">
            <w:pPr>
              <w:pStyle w:val="ListParagraph"/>
              <w:numPr>
                <w:ilvl w:val="0"/>
                <w:numId w:val="17"/>
              </w:numPr>
              <w:ind w:left="900" w:hanging="450"/>
              <w:rPr>
                <w:rFonts w:asciiTheme="minorHAnsi" w:hAnsiTheme="minorHAnsi"/>
                <w:sz w:val="22"/>
                <w:szCs w:val="22"/>
              </w:rPr>
            </w:pPr>
            <w:r w:rsidRPr="00147C3B">
              <w:rPr>
                <w:rFonts w:asciiTheme="minorHAnsi" w:hAnsiTheme="minorHAnsi"/>
                <w:sz w:val="22"/>
                <w:szCs w:val="22"/>
              </w:rPr>
              <w:t>Offerings that address needs common to all beginning administrators</w:t>
            </w:r>
          </w:p>
          <w:p w:rsidR="0077494E" w:rsidRPr="00147C3B" w:rsidRDefault="0077494E" w:rsidP="008874D4">
            <w:pPr>
              <w:pStyle w:val="ListParagraph"/>
              <w:numPr>
                <w:ilvl w:val="0"/>
                <w:numId w:val="17"/>
              </w:numPr>
              <w:ind w:left="900" w:hanging="450"/>
              <w:rPr>
                <w:rFonts w:asciiTheme="minorHAnsi" w:hAnsiTheme="minorHAnsi"/>
                <w:sz w:val="22"/>
                <w:szCs w:val="22"/>
              </w:rPr>
            </w:pPr>
            <w:r w:rsidRPr="00147C3B">
              <w:rPr>
                <w:rFonts w:asciiTheme="minorHAnsi" w:hAnsiTheme="minorHAnsi"/>
                <w:sz w:val="22"/>
                <w:szCs w:val="22"/>
              </w:rPr>
              <w:t>Offerings that address the individual needs of each candidate</w:t>
            </w:r>
          </w:p>
        </w:tc>
      </w:tr>
      <w:tr w:rsidR="0077494E" w:rsidRPr="00147C3B">
        <w:tc>
          <w:tcPr>
            <w:tcW w:w="10998" w:type="dxa"/>
          </w:tcPr>
          <w:p w:rsidR="0077494E" w:rsidRPr="00147C3B" w:rsidRDefault="0077494E" w:rsidP="006E759C">
            <w:pPr>
              <w:tabs>
                <w:tab w:val="left" w:pos="-270"/>
              </w:tabs>
              <w:ind w:right="-390"/>
              <w:rPr>
                <w:rFonts w:asciiTheme="minorHAnsi" w:hAnsiTheme="minorHAnsi"/>
                <w:b/>
                <w:sz w:val="22"/>
                <w:szCs w:val="22"/>
              </w:rPr>
            </w:pPr>
            <w:r w:rsidRPr="00147C3B">
              <w:rPr>
                <w:rFonts w:asciiTheme="minorHAnsi" w:hAnsiTheme="minorHAnsi"/>
                <w:b/>
                <w:sz w:val="22"/>
                <w:szCs w:val="22"/>
              </w:rPr>
              <w:t>ASSESSMENT OF CANDIDATE</w:t>
            </w:r>
          </w:p>
          <w:p w:rsidR="0077494E" w:rsidRPr="00147C3B" w:rsidRDefault="0077494E" w:rsidP="008874D4">
            <w:pPr>
              <w:pStyle w:val="ListParagraph"/>
              <w:numPr>
                <w:ilvl w:val="0"/>
                <w:numId w:val="18"/>
              </w:numPr>
              <w:tabs>
                <w:tab w:val="left" w:pos="900"/>
              </w:tabs>
              <w:ind w:left="900" w:hanging="450"/>
              <w:rPr>
                <w:rFonts w:asciiTheme="minorHAnsi" w:hAnsiTheme="minorHAnsi"/>
                <w:sz w:val="22"/>
                <w:szCs w:val="22"/>
              </w:rPr>
            </w:pPr>
            <w:r w:rsidRPr="00147C3B">
              <w:rPr>
                <w:rFonts w:asciiTheme="minorHAnsi" w:hAnsiTheme="minorHAnsi"/>
                <w:sz w:val="22"/>
                <w:szCs w:val="22"/>
              </w:rPr>
              <w:t>Promotes leadership growth</w:t>
            </w:r>
          </w:p>
          <w:p w:rsidR="0077494E" w:rsidRPr="00147C3B" w:rsidRDefault="0077494E" w:rsidP="008874D4">
            <w:pPr>
              <w:pStyle w:val="ListParagraph"/>
              <w:numPr>
                <w:ilvl w:val="0"/>
                <w:numId w:val="18"/>
              </w:numPr>
              <w:tabs>
                <w:tab w:val="left" w:pos="900"/>
              </w:tabs>
              <w:ind w:left="900" w:hanging="450"/>
              <w:rPr>
                <w:rFonts w:asciiTheme="minorHAnsi" w:hAnsiTheme="minorHAnsi"/>
                <w:sz w:val="22"/>
                <w:szCs w:val="22"/>
              </w:rPr>
            </w:pPr>
            <w:r w:rsidRPr="00147C3B">
              <w:rPr>
                <w:rFonts w:asciiTheme="minorHAnsi" w:hAnsiTheme="minorHAnsi"/>
                <w:sz w:val="22"/>
                <w:szCs w:val="22"/>
              </w:rPr>
              <w:t>Based on Category III, Standard 5 of the Admin Induction Standards</w:t>
            </w:r>
            <w:r w:rsidR="000C4AFA" w:rsidRPr="00D90E10">
              <w:rPr>
                <w:rFonts w:asciiTheme="minorHAnsi" w:hAnsiTheme="minorHAnsi"/>
                <w:sz w:val="22"/>
                <w:szCs w:val="22"/>
                <w:u w:val="single"/>
              </w:rPr>
              <w:t xml:space="preserve"> (CPSEL)</w:t>
            </w:r>
          </w:p>
          <w:p w:rsidR="0077494E" w:rsidRPr="00147C3B" w:rsidRDefault="0077494E" w:rsidP="008874D4">
            <w:pPr>
              <w:pStyle w:val="ListParagraph"/>
              <w:numPr>
                <w:ilvl w:val="0"/>
                <w:numId w:val="18"/>
              </w:numPr>
              <w:tabs>
                <w:tab w:val="left" w:pos="900"/>
              </w:tabs>
              <w:ind w:left="900" w:hanging="450"/>
              <w:rPr>
                <w:rFonts w:asciiTheme="minorHAnsi" w:hAnsiTheme="minorHAnsi"/>
                <w:sz w:val="22"/>
                <w:szCs w:val="22"/>
              </w:rPr>
            </w:pPr>
            <w:r w:rsidRPr="00147C3B">
              <w:rPr>
                <w:rFonts w:asciiTheme="minorHAnsi" w:hAnsiTheme="minorHAnsi"/>
                <w:sz w:val="22"/>
                <w:szCs w:val="22"/>
              </w:rPr>
              <w:t>Provides feedback that promotes professional reflection</w:t>
            </w:r>
          </w:p>
          <w:p w:rsidR="0077494E" w:rsidRPr="00147C3B" w:rsidRDefault="0077494E" w:rsidP="008874D4">
            <w:pPr>
              <w:pStyle w:val="ListParagraph"/>
              <w:numPr>
                <w:ilvl w:val="0"/>
                <w:numId w:val="18"/>
              </w:numPr>
              <w:tabs>
                <w:tab w:val="left" w:pos="900"/>
              </w:tabs>
              <w:ind w:left="900" w:hanging="450"/>
              <w:rPr>
                <w:rFonts w:asciiTheme="minorHAnsi" w:hAnsiTheme="minorHAnsi"/>
                <w:sz w:val="22"/>
                <w:szCs w:val="22"/>
              </w:rPr>
            </w:pPr>
            <w:r w:rsidRPr="00147C3B">
              <w:rPr>
                <w:rFonts w:asciiTheme="minorHAnsi" w:hAnsiTheme="minorHAnsi"/>
                <w:sz w:val="22"/>
                <w:szCs w:val="22"/>
              </w:rPr>
              <w:t>Initial assessment as baseline for induction experience</w:t>
            </w:r>
          </w:p>
          <w:p w:rsidR="0077494E" w:rsidRPr="00147C3B" w:rsidRDefault="0077494E" w:rsidP="008874D4">
            <w:pPr>
              <w:pStyle w:val="ListParagraph"/>
              <w:numPr>
                <w:ilvl w:val="0"/>
                <w:numId w:val="18"/>
              </w:numPr>
              <w:tabs>
                <w:tab w:val="left" w:pos="900"/>
              </w:tabs>
              <w:ind w:left="900" w:hanging="450"/>
              <w:rPr>
                <w:rFonts w:asciiTheme="minorHAnsi" w:hAnsiTheme="minorHAnsi"/>
                <w:sz w:val="22"/>
                <w:szCs w:val="22"/>
              </w:rPr>
            </w:pPr>
            <w:r w:rsidRPr="00147C3B">
              <w:rPr>
                <w:rFonts w:asciiTheme="minorHAnsi" w:hAnsiTheme="minorHAnsi"/>
                <w:sz w:val="22"/>
                <w:szCs w:val="22"/>
              </w:rPr>
              <w:t>Formative processes employed throughout the induction experience</w:t>
            </w:r>
          </w:p>
          <w:p w:rsidR="0077494E" w:rsidRPr="00147C3B" w:rsidRDefault="0077494E" w:rsidP="008874D4">
            <w:pPr>
              <w:pStyle w:val="ListParagraph"/>
              <w:numPr>
                <w:ilvl w:val="0"/>
                <w:numId w:val="18"/>
              </w:numPr>
              <w:tabs>
                <w:tab w:val="left" w:pos="900"/>
              </w:tabs>
              <w:ind w:left="900" w:hanging="450"/>
              <w:rPr>
                <w:rFonts w:asciiTheme="minorHAnsi" w:hAnsiTheme="minorHAnsi"/>
                <w:sz w:val="22"/>
                <w:szCs w:val="22"/>
              </w:rPr>
            </w:pPr>
            <w:r w:rsidRPr="00147C3B">
              <w:rPr>
                <w:rFonts w:asciiTheme="minorHAnsi" w:hAnsiTheme="minorHAnsi"/>
                <w:sz w:val="22"/>
                <w:szCs w:val="22"/>
              </w:rPr>
              <w:t>Benchmark evaluation to show progress midway in program</w:t>
            </w:r>
          </w:p>
          <w:p w:rsidR="0077494E" w:rsidRPr="00147C3B" w:rsidRDefault="0077494E" w:rsidP="008874D4">
            <w:pPr>
              <w:pStyle w:val="ListParagraph"/>
              <w:numPr>
                <w:ilvl w:val="0"/>
                <w:numId w:val="18"/>
              </w:numPr>
              <w:tabs>
                <w:tab w:val="left" w:pos="900"/>
              </w:tabs>
              <w:ind w:left="900" w:hanging="450"/>
              <w:rPr>
                <w:rFonts w:asciiTheme="minorHAnsi" w:hAnsiTheme="minorHAnsi"/>
                <w:sz w:val="22"/>
                <w:szCs w:val="22"/>
              </w:rPr>
            </w:pPr>
            <w:r w:rsidRPr="00147C3B">
              <w:rPr>
                <w:rFonts w:asciiTheme="minorHAnsi" w:hAnsiTheme="minorHAnsi"/>
                <w:sz w:val="22"/>
                <w:szCs w:val="22"/>
              </w:rPr>
              <w:t>Summative demonstration of competence for completion</w:t>
            </w:r>
          </w:p>
          <w:p w:rsidR="0077494E" w:rsidRPr="00147C3B" w:rsidRDefault="0077494E" w:rsidP="008874D4">
            <w:pPr>
              <w:pStyle w:val="ListParagraph"/>
              <w:numPr>
                <w:ilvl w:val="0"/>
                <w:numId w:val="18"/>
              </w:numPr>
              <w:tabs>
                <w:tab w:val="left" w:pos="900"/>
              </w:tabs>
              <w:ind w:left="900" w:hanging="450"/>
              <w:rPr>
                <w:rFonts w:asciiTheme="minorHAnsi" w:hAnsiTheme="minorHAnsi"/>
                <w:sz w:val="22"/>
                <w:szCs w:val="22"/>
              </w:rPr>
            </w:pPr>
            <w:r w:rsidRPr="00147C3B">
              <w:rPr>
                <w:rFonts w:asciiTheme="minorHAnsi" w:hAnsiTheme="minorHAnsi"/>
                <w:sz w:val="22"/>
                <w:szCs w:val="22"/>
              </w:rPr>
              <w:t>Includes rubric-based assessment tools</w:t>
            </w:r>
          </w:p>
          <w:p w:rsidR="000C4AFA" w:rsidRPr="00BC66D8" w:rsidRDefault="0077494E" w:rsidP="00BC66D8">
            <w:pPr>
              <w:pStyle w:val="ListParagraph"/>
              <w:numPr>
                <w:ilvl w:val="0"/>
                <w:numId w:val="18"/>
              </w:numPr>
              <w:tabs>
                <w:tab w:val="left" w:pos="900"/>
              </w:tabs>
              <w:ind w:left="900" w:hanging="450"/>
              <w:rPr>
                <w:rFonts w:asciiTheme="minorHAnsi" w:hAnsiTheme="minorHAnsi"/>
                <w:sz w:val="22"/>
                <w:szCs w:val="22"/>
              </w:rPr>
            </w:pPr>
            <w:r w:rsidRPr="00147C3B">
              <w:rPr>
                <w:rFonts w:asciiTheme="minorHAnsi" w:hAnsiTheme="minorHAnsi"/>
                <w:sz w:val="22"/>
                <w:szCs w:val="22"/>
              </w:rPr>
              <w:t>Verification of competence by program sponsor and coach</w:t>
            </w:r>
          </w:p>
        </w:tc>
      </w:tr>
    </w:tbl>
    <w:p w:rsidR="00E2469B" w:rsidRPr="00EC2845" w:rsidRDefault="00311975" w:rsidP="00003768">
      <w:pPr>
        <w:pStyle w:val="Heading3"/>
        <w:jc w:val="center"/>
        <w:rPr>
          <w:rFonts w:asciiTheme="minorHAnsi" w:hAnsiTheme="minorHAnsi"/>
        </w:rPr>
      </w:pPr>
      <w:r w:rsidRPr="00EC2845">
        <w:rPr>
          <w:rFonts w:asciiTheme="minorHAnsi" w:hAnsiTheme="minorHAnsi"/>
        </w:rPr>
        <w:t>Figure 5: The Components of Induction</w:t>
      </w:r>
    </w:p>
    <w:p w:rsidR="00E2469B" w:rsidRPr="00525AFA" w:rsidRDefault="00E2469B">
      <w:pPr>
        <w:spacing w:after="200" w:line="276" w:lineRule="auto"/>
        <w:rPr>
          <w:rFonts w:asciiTheme="minorHAnsi" w:hAnsiTheme="minorHAnsi"/>
        </w:rPr>
      </w:pPr>
      <w:r w:rsidRPr="00525AFA">
        <w:rPr>
          <w:rFonts w:asciiTheme="minorHAnsi" w:hAnsiTheme="minorHAnsi"/>
        </w:rPr>
        <w:br w:type="page"/>
      </w:r>
    </w:p>
    <w:p w:rsidR="00E2469B" w:rsidRPr="00525AFA" w:rsidRDefault="001A5998" w:rsidP="00125D41">
      <w:pPr>
        <w:pStyle w:val="Heading3"/>
        <w:jc w:val="center"/>
        <w:rPr>
          <w:rFonts w:asciiTheme="minorHAnsi" w:hAnsiTheme="minorHAnsi"/>
          <w:sz w:val="32"/>
        </w:rPr>
      </w:pPr>
      <w:r w:rsidRPr="00525AFA">
        <w:rPr>
          <w:rFonts w:asciiTheme="minorHAnsi" w:hAnsiTheme="minorHAnsi"/>
          <w:noProof/>
          <w:sz w:val="20"/>
        </w:rPr>
        <w:lastRenderedPageBreak/>
        <mc:AlternateContent>
          <mc:Choice Requires="wps">
            <w:drawing>
              <wp:anchor distT="0" distB="0" distL="114300" distR="114300" simplePos="0" relativeHeight="251683840" behindDoc="1" locked="0" layoutInCell="1" allowOverlap="1">
                <wp:simplePos x="0" y="0"/>
                <wp:positionH relativeFrom="column">
                  <wp:posOffset>699570</wp:posOffset>
                </wp:positionH>
                <wp:positionV relativeFrom="paragraph">
                  <wp:posOffset>248889</wp:posOffset>
                </wp:positionV>
                <wp:extent cx="40418" cy="7866044"/>
                <wp:effectExtent l="12700" t="12700" r="23495" b="20955"/>
                <wp:wrapNone/>
                <wp:docPr id="4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418" cy="7866044"/>
                        </a:xfrm>
                        <a:prstGeom prst="line">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EF16B8" id="Line 130"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9.6pt" to="58.3pt,6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" strokecolor="black [3213]" strokeweight="1.5pt">
                <v:shadow opacity="22938f" offset="0"/>
              </v:line>
            </w:pict>
          </mc:Fallback>
        </mc:AlternateContent>
      </w:r>
      <w:r w:rsidR="00125D41" w:rsidRPr="00525AFA">
        <w:rPr>
          <w:rFonts w:asciiTheme="minorHAnsi" w:hAnsiTheme="minorHAnsi"/>
          <w:sz w:val="32"/>
        </w:rPr>
        <w:t xml:space="preserve">Figure </w:t>
      </w:r>
      <w:r w:rsidR="00311975" w:rsidRPr="00525AFA">
        <w:rPr>
          <w:rFonts w:asciiTheme="minorHAnsi" w:hAnsiTheme="minorHAnsi"/>
          <w:sz w:val="32"/>
        </w:rPr>
        <w:t>6</w:t>
      </w:r>
      <w:r w:rsidR="00125D41" w:rsidRPr="00525AFA">
        <w:rPr>
          <w:rFonts w:asciiTheme="minorHAnsi" w:hAnsiTheme="minorHAnsi"/>
          <w:sz w:val="32"/>
        </w:rPr>
        <w:t xml:space="preserve">: </w:t>
      </w:r>
      <w:r w:rsidR="00E2469B" w:rsidRPr="00525AFA">
        <w:rPr>
          <w:rFonts w:asciiTheme="minorHAnsi" w:hAnsiTheme="minorHAnsi"/>
          <w:sz w:val="32"/>
        </w:rPr>
        <w:t>Candidate View of Induction</w:t>
      </w:r>
    </w:p>
    <w:p w:rsidR="00D90E10" w:rsidRPr="00D90E10" w:rsidRDefault="001A5998" w:rsidP="00D90E10">
      <w:pPr>
        <w:jc w:val="center"/>
        <w:rPr>
          <w:rFonts w:asciiTheme="minorHAnsi" w:hAnsiTheme="minorHAnsi"/>
          <w:sz w:val="20"/>
          <w:u w:val="single"/>
        </w:rPr>
      </w:pPr>
      <w:r w:rsidRPr="00525AFA">
        <w:rPr>
          <w:rFonts w:asciiTheme="minorHAnsi" w:hAnsiTheme="minorHAnsi"/>
          <w:noProof/>
        </w:rPr>
        <mc:AlternateContent>
          <mc:Choice Requires="wps">
            <w:drawing>
              <wp:anchor distT="0" distB="0" distL="114300" distR="114300" simplePos="0" relativeHeight="251666432" behindDoc="1" locked="0" layoutInCell="1" allowOverlap="1">
                <wp:simplePos x="0" y="0"/>
                <wp:positionH relativeFrom="column">
                  <wp:posOffset>225846</wp:posOffset>
                </wp:positionH>
                <wp:positionV relativeFrom="paragraph">
                  <wp:posOffset>11621</wp:posOffset>
                </wp:positionV>
                <wp:extent cx="5453349" cy="3966073"/>
                <wp:effectExtent l="12700" t="12700" r="8255" b="9525"/>
                <wp:wrapNone/>
                <wp:docPr id="4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3349" cy="3966073"/>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781EE9B" id="Rectangle 102" o:spid="_x0000_s1026" style="position:absolute;margin-left:17.8pt;margin-top:.9pt;width:429.4pt;height:312.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" filled="f" fillcolor="#9bc1ff" strokecolor="black [3213]" strokeweight="1.5pt">
                <v:fill color2="#3f80cd" focus="100%" type="gradient">
                  <o:fill v:ext="view" type="gradientUnscaled"/>
                </v:fill>
                <v:shadow opacity="22938f" offset="0"/>
                <v:textbox inset=",7.2pt,,7.2pt"/>
              </v:rect>
            </w:pict>
          </mc:Fallback>
        </mc:AlternateContent>
      </w:r>
      <w:r w:rsidR="00D90E10">
        <w:rPr>
          <w:rFonts w:asciiTheme="minorHAnsi" w:hAnsiTheme="minorHAnsi"/>
          <w:sz w:val="20"/>
        </w:rPr>
        <w:t>Enr</w:t>
      </w:r>
      <w:r w:rsidR="00E2469B" w:rsidRPr="00525AFA">
        <w:rPr>
          <w:rFonts w:asciiTheme="minorHAnsi" w:hAnsiTheme="minorHAnsi"/>
          <w:sz w:val="20"/>
        </w:rPr>
        <w:t xml:space="preserve">ollment into Program (within </w:t>
      </w:r>
      <w:r w:rsidR="00D90E10">
        <w:rPr>
          <w:rFonts w:asciiTheme="minorHAnsi" w:hAnsiTheme="minorHAnsi"/>
          <w:strike/>
          <w:sz w:val="20"/>
        </w:rPr>
        <w:t xml:space="preserve">120 days of job start </w:t>
      </w:r>
      <w:r w:rsidR="00D90E10" w:rsidRPr="00D90E10">
        <w:rPr>
          <w:rFonts w:asciiTheme="minorHAnsi" w:hAnsiTheme="minorHAnsi"/>
          <w:strike/>
          <w:sz w:val="20"/>
          <w:u w:val="single"/>
        </w:rPr>
        <w:t>date</w:t>
      </w:r>
      <w:r w:rsidR="000C4AFA" w:rsidRPr="00D90E10">
        <w:rPr>
          <w:rFonts w:asciiTheme="minorHAnsi" w:hAnsiTheme="minorHAnsi"/>
          <w:sz w:val="20"/>
          <w:u w:val="single"/>
        </w:rPr>
        <w:t>1 year</w:t>
      </w:r>
      <w:r w:rsidR="00E2469B" w:rsidRPr="00D90E10">
        <w:rPr>
          <w:rFonts w:asciiTheme="minorHAnsi" w:hAnsiTheme="minorHAnsi"/>
          <w:sz w:val="20"/>
          <w:u w:val="single"/>
        </w:rPr>
        <w:t xml:space="preserve"> of </w:t>
      </w:r>
      <w:r w:rsidR="000C4AFA" w:rsidRPr="00D90E10">
        <w:rPr>
          <w:rFonts w:asciiTheme="minorHAnsi" w:hAnsiTheme="minorHAnsi"/>
          <w:sz w:val="20"/>
          <w:u w:val="single"/>
        </w:rPr>
        <w:t xml:space="preserve">PASC credential </w:t>
      </w:r>
    </w:p>
    <w:p w:rsidR="00E2469B" w:rsidRPr="00D90E10" w:rsidRDefault="00D90E10" w:rsidP="00D90E10">
      <w:pPr>
        <w:ind w:left="1440"/>
        <w:rPr>
          <w:rFonts w:asciiTheme="minorHAnsi" w:hAnsiTheme="minorHAnsi"/>
          <w:u w:val="single"/>
        </w:rPr>
      </w:pPr>
      <w:r w:rsidRPr="00D90E10">
        <w:rPr>
          <w:rFonts w:asciiTheme="minorHAnsi" w:hAnsiTheme="minorHAnsi"/>
          <w:sz w:val="20"/>
        </w:rPr>
        <w:t xml:space="preserve">             </w:t>
      </w:r>
      <w:r w:rsidR="000C4AFA" w:rsidRPr="00D90E10">
        <w:rPr>
          <w:rFonts w:asciiTheme="minorHAnsi" w:hAnsiTheme="minorHAnsi"/>
          <w:sz w:val="20"/>
          <w:u w:val="single"/>
        </w:rPr>
        <w:t>issuance</w:t>
      </w:r>
      <w:r w:rsidR="00E2469B" w:rsidRPr="00D90E10">
        <w:rPr>
          <w:rFonts w:asciiTheme="minorHAnsi" w:hAnsiTheme="minorHAnsi"/>
          <w:sz w:val="20"/>
          <w:u w:val="single"/>
        </w:rPr>
        <w:t>)</w:t>
      </w:r>
    </w:p>
    <w:p w:rsidR="00E2469B" w:rsidRPr="00525AFA" w:rsidRDefault="003F119C" w:rsidP="00E2469B">
      <w:pPr>
        <w:jc w:val="center"/>
        <w:rPr>
          <w:rFonts w:asciiTheme="minorHAnsi" w:hAnsiTheme="minorHAnsi"/>
          <w:sz w:val="20"/>
        </w:rPr>
      </w:pPr>
      <w:r w:rsidRPr="00525AFA">
        <w:rPr>
          <w:rFonts w:asciiTheme="minorHAnsi" w:hAnsiTheme="minorHAnsi"/>
          <w:noProof/>
          <w:sz w:val="20"/>
        </w:rPr>
        <mc:AlternateContent>
          <mc:Choice Requires="wps">
            <w:drawing>
              <wp:anchor distT="0" distB="0" distL="114296" distR="114296" simplePos="0" relativeHeight="251684864" behindDoc="0" locked="0" layoutInCell="1" allowOverlap="1">
                <wp:simplePos x="0" y="0"/>
                <wp:positionH relativeFrom="column">
                  <wp:posOffset>2813684</wp:posOffset>
                </wp:positionH>
                <wp:positionV relativeFrom="paragraph">
                  <wp:posOffset>40005</wp:posOffset>
                </wp:positionV>
                <wp:extent cx="0" cy="182880"/>
                <wp:effectExtent l="76200" t="0" r="57150" b="64770"/>
                <wp:wrapNone/>
                <wp:docPr id="4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17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AA6E91" id="Line 131" o:spid="_x0000_s1026" style="position:absolute;z-index:251684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1.55pt,3.15pt" to="221.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" strokecolor="black [3213]" strokeweight=".25pt">
                <v:stroke endarrow="block"/>
                <v:shadow opacity="22938f" offset="0"/>
              </v:line>
            </w:pict>
          </mc:Fallback>
        </mc:AlternateContent>
      </w:r>
    </w:p>
    <w:p w:rsidR="00DC27C3" w:rsidRPr="00525AFA" w:rsidRDefault="00DC27C3" w:rsidP="00DC27C3">
      <w:pPr>
        <w:jc w:val="both"/>
        <w:rPr>
          <w:rFonts w:asciiTheme="minorHAnsi" w:hAnsiTheme="minorHAnsi"/>
          <w:sz w:val="10"/>
        </w:rPr>
      </w:pPr>
      <w:r w:rsidRPr="00525AFA">
        <w:rPr>
          <w:rFonts w:asciiTheme="minorHAnsi" w:hAnsiTheme="minorHAnsi"/>
          <w:sz w:val="20"/>
        </w:rPr>
        <w:t xml:space="preserve">                                                                         </w:t>
      </w:r>
    </w:p>
    <w:p w:rsidR="00E2469B" w:rsidRPr="00525AFA" w:rsidRDefault="00DC27C3" w:rsidP="00DC27C3">
      <w:pPr>
        <w:jc w:val="both"/>
        <w:rPr>
          <w:rFonts w:asciiTheme="minorHAnsi" w:hAnsiTheme="minorHAnsi"/>
          <w:sz w:val="20"/>
        </w:rPr>
      </w:pPr>
      <w:r w:rsidRPr="00525AFA">
        <w:rPr>
          <w:rFonts w:asciiTheme="minorHAnsi" w:hAnsiTheme="minorHAnsi"/>
          <w:sz w:val="20"/>
        </w:rPr>
        <w:t xml:space="preserve">                                                                         </w:t>
      </w:r>
      <w:r w:rsidR="001A5998">
        <w:rPr>
          <w:rFonts w:asciiTheme="minorHAnsi" w:hAnsiTheme="minorHAnsi"/>
          <w:sz w:val="20"/>
        </w:rPr>
        <w:t xml:space="preserve">        </w:t>
      </w:r>
      <w:r w:rsidRPr="00525AFA">
        <w:rPr>
          <w:rFonts w:asciiTheme="minorHAnsi" w:hAnsiTheme="minorHAnsi"/>
          <w:sz w:val="20"/>
        </w:rPr>
        <w:t xml:space="preserve"> </w:t>
      </w:r>
      <w:r w:rsidR="00E2469B" w:rsidRPr="00525AFA">
        <w:rPr>
          <w:rFonts w:asciiTheme="minorHAnsi" w:hAnsiTheme="minorHAnsi"/>
          <w:sz w:val="20"/>
        </w:rPr>
        <w:t>Initial Assessment</w:t>
      </w:r>
    </w:p>
    <w:p w:rsidR="001A5998" w:rsidRDefault="003F119C" w:rsidP="00E2469B">
      <w:pPr>
        <w:jc w:val="center"/>
        <w:rPr>
          <w:rFonts w:asciiTheme="minorHAnsi" w:hAnsiTheme="minorHAnsi"/>
          <w:sz w:val="20"/>
        </w:rPr>
      </w:pPr>
      <w:r w:rsidRPr="00525AFA">
        <w:rPr>
          <w:rFonts w:asciiTheme="minorHAnsi" w:hAnsiTheme="minorHAnsi"/>
          <w:noProof/>
          <w:sz w:val="20"/>
        </w:rPr>
        <mc:AlternateContent>
          <mc:Choice Requires="wps">
            <w:drawing>
              <wp:anchor distT="0" distB="0" distL="114296" distR="114296" simplePos="0" relativeHeight="251687936" behindDoc="0" locked="0" layoutInCell="1" allowOverlap="1">
                <wp:simplePos x="0" y="0"/>
                <wp:positionH relativeFrom="column">
                  <wp:posOffset>2821304</wp:posOffset>
                </wp:positionH>
                <wp:positionV relativeFrom="paragraph">
                  <wp:posOffset>57785</wp:posOffset>
                </wp:positionV>
                <wp:extent cx="0" cy="182880"/>
                <wp:effectExtent l="76200" t="0" r="57150" b="64770"/>
                <wp:wrapNone/>
                <wp:docPr id="13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175">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3B29F0" id="Line 131" o:spid="_x0000_s1026" style="position:absolute;z-index:2516879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2.15pt,4.55pt" to="222.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" strokeweight=".25pt">
                <v:stroke endarrow="block"/>
                <v:shadow opacity="22938f" offset="0"/>
              </v:line>
            </w:pict>
          </mc:Fallback>
        </mc:AlternateContent>
      </w:r>
    </w:p>
    <w:p w:rsidR="001A5998" w:rsidRDefault="001A5998" w:rsidP="00E2469B">
      <w:pPr>
        <w:jc w:val="center"/>
        <w:rPr>
          <w:rFonts w:asciiTheme="minorHAnsi" w:hAnsiTheme="minorHAnsi"/>
          <w:sz w:val="20"/>
        </w:rPr>
      </w:pPr>
    </w:p>
    <w:p w:rsidR="00E2469B" w:rsidRPr="00525AFA" w:rsidRDefault="001A5998" w:rsidP="001A5998">
      <w:pPr>
        <w:rPr>
          <w:rFonts w:asciiTheme="minorHAnsi" w:hAnsiTheme="minorHAnsi"/>
          <w:sz w:val="20"/>
        </w:rPr>
      </w:pPr>
      <w:r>
        <w:rPr>
          <w:rFonts w:asciiTheme="minorHAnsi" w:hAnsiTheme="minorHAnsi"/>
          <w:sz w:val="20"/>
        </w:rPr>
        <w:t xml:space="preserve">                                                          </w:t>
      </w:r>
      <w:r w:rsidR="00E2469B" w:rsidRPr="00525AFA">
        <w:rPr>
          <w:rFonts w:asciiTheme="minorHAnsi" w:hAnsiTheme="minorHAnsi"/>
          <w:sz w:val="20"/>
        </w:rPr>
        <w:t>Coaching Begins (within 30 days of enrollment)</w:t>
      </w:r>
    </w:p>
    <w:p w:rsidR="00E2469B" w:rsidRPr="00525AFA" w:rsidRDefault="003F119C" w:rsidP="00DC27C3">
      <w:pPr>
        <w:jc w:val="center"/>
        <w:rPr>
          <w:rFonts w:asciiTheme="minorHAnsi" w:hAnsiTheme="minorHAnsi"/>
          <w:sz w:val="32"/>
        </w:rPr>
      </w:pPr>
      <w:r w:rsidRPr="00525AFA">
        <w:rPr>
          <w:rFonts w:asciiTheme="minorHAnsi" w:hAnsiTheme="minorHAnsi"/>
          <w:noProof/>
          <w:sz w:val="20"/>
        </w:rPr>
        <mc:AlternateContent>
          <mc:Choice Requires="wps">
            <w:drawing>
              <wp:anchor distT="0" distB="0" distL="114296" distR="114296" simplePos="0" relativeHeight="251689984" behindDoc="0" locked="0" layoutInCell="1" allowOverlap="1">
                <wp:simplePos x="0" y="0"/>
                <wp:positionH relativeFrom="column">
                  <wp:posOffset>2824479</wp:posOffset>
                </wp:positionH>
                <wp:positionV relativeFrom="paragraph">
                  <wp:posOffset>-1270</wp:posOffset>
                </wp:positionV>
                <wp:extent cx="0" cy="182880"/>
                <wp:effectExtent l="76200" t="0" r="57150" b="64770"/>
                <wp:wrapNone/>
                <wp:docPr id="13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175">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7DC791" id="Line 131" o:spid="_x0000_s1026" style="position:absolute;z-index:2516899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2.4pt,-.1pt" to="222.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" strokeweight=".25pt">
                <v:stroke endarrow="block"/>
                <v:shadow opacity="22938f" offset="0"/>
              </v:line>
            </w:pict>
          </mc:Fallback>
        </mc:AlternateContent>
      </w:r>
      <w:r w:rsidRPr="00525AFA">
        <w:rPr>
          <w:rFonts w:asciiTheme="minorHAnsi" w:hAnsiTheme="minorHAnsi"/>
          <w:noProof/>
          <w:sz w:val="20"/>
        </w:rPr>
        <mc:AlternateContent>
          <mc:Choice Requires="wps">
            <w:drawing>
              <wp:anchor distT="0" distB="0" distL="114300" distR="114300" simplePos="0" relativeHeight="251680768" behindDoc="0" locked="0" layoutInCell="1" allowOverlap="1">
                <wp:simplePos x="0" y="0"/>
                <wp:positionH relativeFrom="column">
                  <wp:posOffset>280035</wp:posOffset>
                </wp:positionH>
                <wp:positionV relativeFrom="paragraph">
                  <wp:posOffset>78105</wp:posOffset>
                </wp:positionV>
                <wp:extent cx="457200" cy="1371600"/>
                <wp:effectExtent l="0" t="0" r="0" b="0"/>
                <wp:wrapNone/>
                <wp:docPr id="4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4C67C6" w:rsidRDefault="00175727" w:rsidP="00E2469B">
                            <w:pPr>
                              <w:rPr>
                                <w:b/>
                                <w:sz w:val="40"/>
                              </w:rPr>
                            </w:pPr>
                            <w:r w:rsidRPr="004C67C6">
                              <w:rPr>
                                <w:b/>
                                <w:sz w:val="40"/>
                              </w:rPr>
                              <w:t>Year One</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95" type="#_x0000_t202" style="position:absolute;left:0;text-align:left;margin-left:22.05pt;margin-top:6.15pt;width:36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" filled="f" stroked="f">
                <v:textbox style="layout-flow:vertical;mso-layout-flow-alt:bottom-to-top" inset=",7.2pt,,7.2pt">
                  <w:txbxContent>
                    <w:p w:rsidR="00175727" w:rsidRPr="004C67C6" w:rsidRDefault="00175727" w:rsidP="00E2469B">
                      <w:pPr>
                        <w:rPr>
                          <w:b/>
                          <w:sz w:val="40"/>
                        </w:rPr>
                      </w:pPr>
                      <w:r w:rsidRPr="004C67C6">
                        <w:rPr>
                          <w:b/>
                          <w:sz w:val="40"/>
                        </w:rPr>
                        <w:t>Year One</w:t>
                      </w:r>
                    </w:p>
                  </w:txbxContent>
                </v:textbox>
              </v:shape>
            </w:pict>
          </mc:Fallback>
        </mc:AlternateContent>
      </w:r>
    </w:p>
    <w:p w:rsidR="00E2469B" w:rsidRPr="00525AFA" w:rsidRDefault="001A5998" w:rsidP="001A5998">
      <w:pPr>
        <w:rPr>
          <w:rFonts w:asciiTheme="minorHAnsi" w:hAnsiTheme="minorHAnsi"/>
          <w:sz w:val="20"/>
        </w:rPr>
      </w:pPr>
      <w:r>
        <w:rPr>
          <w:rFonts w:asciiTheme="minorHAnsi" w:hAnsiTheme="minorHAnsi"/>
          <w:sz w:val="20"/>
        </w:rPr>
        <w:t xml:space="preserve">                                   </w:t>
      </w:r>
      <w:r w:rsidR="00E2469B" w:rsidRPr="00525AFA">
        <w:rPr>
          <w:rFonts w:asciiTheme="minorHAnsi" w:hAnsiTheme="minorHAnsi"/>
          <w:sz w:val="20"/>
        </w:rPr>
        <w:t>Initial Development of IIP for Year 1 (revisited and revised throughout Induction)</w:t>
      </w:r>
    </w:p>
    <w:p w:rsidR="00E2469B" w:rsidRPr="00525AFA" w:rsidRDefault="003F119C" w:rsidP="00E2469B">
      <w:pPr>
        <w:jc w:val="center"/>
        <w:rPr>
          <w:rFonts w:asciiTheme="minorHAnsi" w:hAnsiTheme="minorHAnsi"/>
          <w:sz w:val="20"/>
        </w:rPr>
      </w:pPr>
      <w:r w:rsidRPr="00525AFA">
        <w:rPr>
          <w:rFonts w:asciiTheme="minorHAnsi" w:hAnsiTheme="minorHAnsi"/>
          <w:noProof/>
          <w:sz w:val="20"/>
        </w:rPr>
        <mc:AlternateContent>
          <mc:Choice Requires="wpg">
            <w:drawing>
              <wp:anchor distT="0" distB="0" distL="114300" distR="114300" simplePos="0" relativeHeight="251665408" behindDoc="1" locked="0" layoutInCell="1" allowOverlap="1">
                <wp:simplePos x="0" y="0"/>
                <wp:positionH relativeFrom="column">
                  <wp:posOffset>1797050</wp:posOffset>
                </wp:positionH>
                <wp:positionV relativeFrom="paragraph">
                  <wp:posOffset>17780</wp:posOffset>
                </wp:positionV>
                <wp:extent cx="2195830" cy="1575435"/>
                <wp:effectExtent l="15875" t="6985" r="0" b="17780"/>
                <wp:wrapNone/>
                <wp:docPr id="2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1575435"/>
                          <a:chOff x="4941" y="3784"/>
                          <a:chExt cx="3632" cy="2700"/>
                        </a:xfrm>
                      </wpg:grpSpPr>
                      <wps:wsp>
                        <wps:cNvPr id="29" name="Text Box 90"/>
                        <wps:cNvSpPr txBox="1">
                          <a:spLocks noChangeArrowheads="1"/>
                        </wps:cNvSpPr>
                        <wps:spPr bwMode="auto">
                          <a:xfrm>
                            <a:off x="5041" y="428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914127" w:rsidRDefault="00175727" w:rsidP="00E2469B">
                              <w:pPr>
                                <w:rPr>
                                  <w:b/>
                                </w:rPr>
                              </w:pPr>
                              <w:r w:rsidRPr="00914127">
                                <w:rPr>
                                  <w:b/>
                                </w:rPr>
                                <w:t>Coaching</w:t>
                              </w:r>
                            </w:p>
                          </w:txbxContent>
                        </wps:txbx>
                        <wps:bodyPr rot="0" vert="horz" wrap="square" lIns="91440" tIns="91440" rIns="91440" bIns="91440" anchor="t" anchorCtr="0" upright="1">
                          <a:noAutofit/>
                        </wps:bodyPr>
                      </wps:wsp>
                      <wps:wsp>
                        <wps:cNvPr id="30" name="Text Box 91"/>
                        <wps:cNvSpPr txBox="1">
                          <a:spLocks noChangeArrowheads="1"/>
                        </wps:cNvSpPr>
                        <wps:spPr bwMode="auto">
                          <a:xfrm>
                            <a:off x="6773" y="4288"/>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914127" w:rsidRDefault="00175727" w:rsidP="00E2469B">
                              <w:pPr>
                                <w:rPr>
                                  <w:b/>
                                </w:rPr>
                              </w:pPr>
                              <w:r w:rsidRPr="00914127">
                                <w:rPr>
                                  <w:b/>
                                </w:rPr>
                                <w:t xml:space="preserve">Assessment </w:t>
                              </w:r>
                            </w:p>
                          </w:txbxContent>
                        </wps:txbx>
                        <wps:bodyPr rot="0" vert="horz" wrap="square" lIns="91440" tIns="91440" rIns="91440" bIns="91440" anchor="t" anchorCtr="0" upright="1">
                          <a:noAutofit/>
                        </wps:bodyPr>
                      </wps:wsp>
                      <wps:wsp>
                        <wps:cNvPr id="31" name="Text Box 92"/>
                        <wps:cNvSpPr txBox="1">
                          <a:spLocks noChangeArrowheads="1"/>
                        </wps:cNvSpPr>
                        <wps:spPr bwMode="auto">
                          <a:xfrm>
                            <a:off x="5661" y="5488"/>
                            <a:ext cx="1980"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914127" w:rsidRDefault="00175727" w:rsidP="00E2469B">
                              <w:pPr>
                                <w:jc w:val="center"/>
                                <w:rPr>
                                  <w:b/>
                                </w:rPr>
                              </w:pPr>
                              <w:r w:rsidRPr="00914127">
                                <w:rPr>
                                  <w:b/>
                                </w:rPr>
                                <w:t>Professional</w:t>
                              </w:r>
                            </w:p>
                            <w:p w:rsidR="00175727" w:rsidRPr="00914127" w:rsidRDefault="00175727" w:rsidP="00E2469B">
                              <w:pPr>
                                <w:jc w:val="center"/>
                                <w:rPr>
                                  <w:b/>
                                </w:rPr>
                              </w:pPr>
                              <w:r w:rsidRPr="00914127">
                                <w:rPr>
                                  <w:b/>
                                </w:rPr>
                                <w:t>Learning</w:t>
                              </w:r>
                            </w:p>
                          </w:txbxContent>
                        </wps:txbx>
                        <wps:bodyPr rot="0" vert="horz" wrap="square" lIns="91440" tIns="91440" rIns="91440" bIns="91440" anchor="t" anchorCtr="0" upright="1">
                          <a:noAutofit/>
                        </wps:bodyPr>
                      </wps:wsp>
                      <wpg:grpSp>
                        <wpg:cNvPr id="32" name="Group 93"/>
                        <wpg:cNvGrpSpPr>
                          <a:grpSpLocks/>
                        </wpg:cNvGrpSpPr>
                        <wpg:grpSpPr bwMode="auto">
                          <a:xfrm>
                            <a:off x="5697" y="4675"/>
                            <a:ext cx="1908" cy="1801"/>
                            <a:chOff x="3141" y="6828"/>
                            <a:chExt cx="2880" cy="2536"/>
                          </a:xfrm>
                        </wpg:grpSpPr>
                        <wps:wsp>
                          <wps:cNvPr id="33" name="AutoShape 94"/>
                          <wps:cNvSpPr>
                            <a:spLocks noChangeArrowheads="1"/>
                          </wps:cNvSpPr>
                          <wps:spPr bwMode="auto">
                            <a:xfrm>
                              <a:off x="3141" y="6844"/>
                              <a:ext cx="2880" cy="2520"/>
                            </a:xfrm>
                            <a:custGeom>
                              <a:avLst/>
                              <a:gdLst>
                                <a:gd name="T0" fmla="*/ 26 w 21600"/>
                                <a:gd name="T1" fmla="*/ 0 h 21600"/>
                                <a:gd name="T2" fmla="*/ 0 w 21600"/>
                                <a:gd name="T3" fmla="*/ 17 h 21600"/>
                                <a:gd name="T4" fmla="*/ 26 w 21600"/>
                                <a:gd name="T5" fmla="*/ 1 h 21600"/>
                                <a:gd name="T6" fmla="*/ 51 w 21600"/>
                                <a:gd name="T7" fmla="*/ 17 h 21600"/>
                                <a:gd name="T8" fmla="*/ 0 60000 65536"/>
                                <a:gd name="T9" fmla="*/ 0 60000 65536"/>
                                <a:gd name="T10" fmla="*/ 0 60000 65536"/>
                                <a:gd name="T11" fmla="*/ 0 60000 65536"/>
                                <a:gd name="T12" fmla="*/ 405 w 21600"/>
                                <a:gd name="T13" fmla="*/ 0 h 21600"/>
                                <a:gd name="T14" fmla="*/ 21195 w 21600"/>
                                <a:gd name="T15" fmla="*/ 13637 h 21600"/>
                              </a:gdLst>
                              <a:ahLst/>
                              <a:cxnLst>
                                <a:cxn ang="T8">
                                  <a:pos x="T0" y="T1"/>
                                </a:cxn>
                                <a:cxn ang="T9">
                                  <a:pos x="T2" y="T3"/>
                                </a:cxn>
                                <a:cxn ang="T10">
                                  <a:pos x="T4" y="T5"/>
                                </a:cxn>
                                <a:cxn ang="T11">
                                  <a:pos x="T6" y="T7"/>
                                </a:cxn>
                              </a:cxnLst>
                              <a:rect l="T12" t="T13" r="T14" b="T15"/>
                              <a:pathLst>
                                <a:path w="21600" h="21600">
                                  <a:moveTo>
                                    <a:pt x="360" y="10663"/>
                                  </a:moveTo>
                                  <a:cubicBezTo>
                                    <a:pt x="435" y="4951"/>
                                    <a:pt x="5087" y="359"/>
                                    <a:pt x="10800" y="360"/>
                                  </a:cubicBezTo>
                                  <a:cubicBezTo>
                                    <a:pt x="16512" y="360"/>
                                    <a:pt x="21164" y="4951"/>
                                    <a:pt x="21239" y="10663"/>
                                  </a:cubicBezTo>
                                  <a:lnTo>
                                    <a:pt x="21599" y="10658"/>
                                  </a:lnTo>
                                  <a:cubicBezTo>
                                    <a:pt x="21521" y="4749"/>
                                    <a:pt x="16709" y="-1"/>
                                    <a:pt x="10799" y="0"/>
                                  </a:cubicBezTo>
                                  <a:cubicBezTo>
                                    <a:pt x="4890" y="0"/>
                                    <a:pt x="78" y="4749"/>
                                    <a:pt x="0" y="10658"/>
                                  </a:cubicBezTo>
                                  <a:lnTo>
                                    <a:pt x="360" y="10663"/>
                                  </a:lnTo>
                                  <a:close/>
                                </a:path>
                              </a:pathLst>
                            </a:custGeom>
                            <a:gradFill rotWithShape="0">
                              <a:gsLst>
                                <a:gs pos="0">
                                  <a:srgbClr val="9BC1FF"/>
                                </a:gs>
                                <a:gs pos="100000">
                                  <a:srgbClr val="3F80CD"/>
                                </a:gs>
                              </a:gsLst>
                              <a:lin ang="5400000"/>
                            </a:gradFill>
                            <a:ln w="9525">
                              <a:solidFill>
                                <a:srgbClr val="4A7EBB"/>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s:wsp>
                          <wps:cNvPr id="34" name="AutoShape 95"/>
                          <wps:cNvSpPr>
                            <a:spLocks noChangeArrowheads="1"/>
                          </wps:cNvSpPr>
                          <wps:spPr bwMode="auto">
                            <a:xfrm flipV="1">
                              <a:off x="3141" y="6828"/>
                              <a:ext cx="2880" cy="2520"/>
                            </a:xfrm>
                            <a:custGeom>
                              <a:avLst/>
                              <a:gdLst>
                                <a:gd name="T0" fmla="*/ 26 w 21600"/>
                                <a:gd name="T1" fmla="*/ 0 h 21600"/>
                                <a:gd name="T2" fmla="*/ 0 w 21600"/>
                                <a:gd name="T3" fmla="*/ 17 h 21600"/>
                                <a:gd name="T4" fmla="*/ 26 w 21600"/>
                                <a:gd name="T5" fmla="*/ 1 h 21600"/>
                                <a:gd name="T6" fmla="*/ 51 w 21600"/>
                                <a:gd name="T7" fmla="*/ 17 h 21600"/>
                                <a:gd name="T8" fmla="*/ 0 60000 65536"/>
                                <a:gd name="T9" fmla="*/ 0 60000 65536"/>
                                <a:gd name="T10" fmla="*/ 0 60000 65536"/>
                                <a:gd name="T11" fmla="*/ 0 60000 65536"/>
                                <a:gd name="T12" fmla="*/ 405 w 21600"/>
                                <a:gd name="T13" fmla="*/ 0 h 21600"/>
                                <a:gd name="T14" fmla="*/ 21195 w 21600"/>
                                <a:gd name="T15" fmla="*/ 13637 h 21600"/>
                              </a:gdLst>
                              <a:ahLst/>
                              <a:cxnLst>
                                <a:cxn ang="T8">
                                  <a:pos x="T0" y="T1"/>
                                </a:cxn>
                                <a:cxn ang="T9">
                                  <a:pos x="T2" y="T3"/>
                                </a:cxn>
                                <a:cxn ang="T10">
                                  <a:pos x="T4" y="T5"/>
                                </a:cxn>
                                <a:cxn ang="T11">
                                  <a:pos x="T6" y="T7"/>
                                </a:cxn>
                              </a:cxnLst>
                              <a:rect l="T12" t="T13" r="T14" b="T15"/>
                              <a:pathLst>
                                <a:path w="21600" h="21600">
                                  <a:moveTo>
                                    <a:pt x="360" y="10663"/>
                                  </a:moveTo>
                                  <a:cubicBezTo>
                                    <a:pt x="435" y="4951"/>
                                    <a:pt x="5087" y="359"/>
                                    <a:pt x="10800" y="360"/>
                                  </a:cubicBezTo>
                                  <a:cubicBezTo>
                                    <a:pt x="16512" y="360"/>
                                    <a:pt x="21164" y="4951"/>
                                    <a:pt x="21239" y="10663"/>
                                  </a:cubicBezTo>
                                  <a:lnTo>
                                    <a:pt x="21599" y="10658"/>
                                  </a:lnTo>
                                  <a:cubicBezTo>
                                    <a:pt x="21521" y="4749"/>
                                    <a:pt x="16709" y="-1"/>
                                    <a:pt x="10799" y="0"/>
                                  </a:cubicBezTo>
                                  <a:cubicBezTo>
                                    <a:pt x="4890" y="0"/>
                                    <a:pt x="78" y="4749"/>
                                    <a:pt x="0" y="10658"/>
                                  </a:cubicBezTo>
                                  <a:lnTo>
                                    <a:pt x="360" y="10663"/>
                                  </a:lnTo>
                                  <a:close/>
                                </a:path>
                              </a:pathLst>
                            </a:custGeom>
                            <a:gradFill rotWithShape="0">
                              <a:gsLst>
                                <a:gs pos="0">
                                  <a:srgbClr val="9BC1FF"/>
                                </a:gs>
                                <a:gs pos="100000">
                                  <a:srgbClr val="3F80CD"/>
                                </a:gs>
                              </a:gsLst>
                              <a:lin ang="5400000"/>
                            </a:gradFill>
                            <a:ln w="9525">
                              <a:solidFill>
                                <a:srgbClr val="4A7EBB"/>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g:grpSp>
                      <wpg:grpSp>
                        <wpg:cNvPr id="35" name="Group 96"/>
                        <wpg:cNvGrpSpPr>
                          <a:grpSpLocks/>
                        </wpg:cNvGrpSpPr>
                        <wpg:grpSpPr bwMode="auto">
                          <a:xfrm>
                            <a:off x="6561" y="3784"/>
                            <a:ext cx="1908" cy="1801"/>
                            <a:chOff x="3141" y="6828"/>
                            <a:chExt cx="2880" cy="2536"/>
                          </a:xfrm>
                        </wpg:grpSpPr>
                        <wps:wsp>
                          <wps:cNvPr id="36" name="AutoShape 97"/>
                          <wps:cNvSpPr>
                            <a:spLocks noChangeArrowheads="1"/>
                          </wps:cNvSpPr>
                          <wps:spPr bwMode="auto">
                            <a:xfrm>
                              <a:off x="3141" y="6844"/>
                              <a:ext cx="2880" cy="2520"/>
                            </a:xfrm>
                            <a:custGeom>
                              <a:avLst/>
                              <a:gdLst>
                                <a:gd name="T0" fmla="*/ 26 w 21600"/>
                                <a:gd name="T1" fmla="*/ 0 h 21600"/>
                                <a:gd name="T2" fmla="*/ 0 w 21600"/>
                                <a:gd name="T3" fmla="*/ 17 h 21600"/>
                                <a:gd name="T4" fmla="*/ 26 w 21600"/>
                                <a:gd name="T5" fmla="*/ 1 h 21600"/>
                                <a:gd name="T6" fmla="*/ 51 w 21600"/>
                                <a:gd name="T7" fmla="*/ 17 h 21600"/>
                                <a:gd name="T8" fmla="*/ 0 60000 65536"/>
                                <a:gd name="T9" fmla="*/ 0 60000 65536"/>
                                <a:gd name="T10" fmla="*/ 0 60000 65536"/>
                                <a:gd name="T11" fmla="*/ 0 60000 65536"/>
                                <a:gd name="T12" fmla="*/ 405 w 21600"/>
                                <a:gd name="T13" fmla="*/ 0 h 21600"/>
                                <a:gd name="T14" fmla="*/ 21195 w 21600"/>
                                <a:gd name="T15" fmla="*/ 13637 h 21600"/>
                              </a:gdLst>
                              <a:ahLst/>
                              <a:cxnLst>
                                <a:cxn ang="T8">
                                  <a:pos x="T0" y="T1"/>
                                </a:cxn>
                                <a:cxn ang="T9">
                                  <a:pos x="T2" y="T3"/>
                                </a:cxn>
                                <a:cxn ang="T10">
                                  <a:pos x="T4" y="T5"/>
                                </a:cxn>
                                <a:cxn ang="T11">
                                  <a:pos x="T6" y="T7"/>
                                </a:cxn>
                              </a:cxnLst>
                              <a:rect l="T12" t="T13" r="T14" b="T15"/>
                              <a:pathLst>
                                <a:path w="21600" h="21600">
                                  <a:moveTo>
                                    <a:pt x="360" y="10663"/>
                                  </a:moveTo>
                                  <a:cubicBezTo>
                                    <a:pt x="435" y="4951"/>
                                    <a:pt x="5087" y="359"/>
                                    <a:pt x="10800" y="360"/>
                                  </a:cubicBezTo>
                                  <a:cubicBezTo>
                                    <a:pt x="16512" y="360"/>
                                    <a:pt x="21164" y="4951"/>
                                    <a:pt x="21239" y="10663"/>
                                  </a:cubicBezTo>
                                  <a:lnTo>
                                    <a:pt x="21599" y="10658"/>
                                  </a:lnTo>
                                  <a:cubicBezTo>
                                    <a:pt x="21521" y="4749"/>
                                    <a:pt x="16709" y="-1"/>
                                    <a:pt x="10799" y="0"/>
                                  </a:cubicBezTo>
                                  <a:cubicBezTo>
                                    <a:pt x="4890" y="0"/>
                                    <a:pt x="78" y="4749"/>
                                    <a:pt x="0" y="10658"/>
                                  </a:cubicBezTo>
                                  <a:lnTo>
                                    <a:pt x="360" y="10663"/>
                                  </a:lnTo>
                                  <a:close/>
                                </a:path>
                              </a:pathLst>
                            </a:custGeom>
                            <a:gradFill rotWithShape="0">
                              <a:gsLst>
                                <a:gs pos="0">
                                  <a:srgbClr val="9BC1FF"/>
                                </a:gs>
                                <a:gs pos="100000">
                                  <a:srgbClr val="3F80CD"/>
                                </a:gs>
                              </a:gsLst>
                              <a:lin ang="5400000"/>
                            </a:gradFill>
                            <a:ln w="9525">
                              <a:solidFill>
                                <a:srgbClr val="4A7EBB"/>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s:wsp>
                          <wps:cNvPr id="37" name="AutoShape 98"/>
                          <wps:cNvSpPr>
                            <a:spLocks noChangeArrowheads="1"/>
                          </wps:cNvSpPr>
                          <wps:spPr bwMode="auto">
                            <a:xfrm flipV="1">
                              <a:off x="3141" y="6828"/>
                              <a:ext cx="2880" cy="2520"/>
                            </a:xfrm>
                            <a:custGeom>
                              <a:avLst/>
                              <a:gdLst>
                                <a:gd name="T0" fmla="*/ 26 w 21600"/>
                                <a:gd name="T1" fmla="*/ 0 h 21600"/>
                                <a:gd name="T2" fmla="*/ 0 w 21600"/>
                                <a:gd name="T3" fmla="*/ 17 h 21600"/>
                                <a:gd name="T4" fmla="*/ 26 w 21600"/>
                                <a:gd name="T5" fmla="*/ 1 h 21600"/>
                                <a:gd name="T6" fmla="*/ 51 w 21600"/>
                                <a:gd name="T7" fmla="*/ 17 h 21600"/>
                                <a:gd name="T8" fmla="*/ 0 60000 65536"/>
                                <a:gd name="T9" fmla="*/ 0 60000 65536"/>
                                <a:gd name="T10" fmla="*/ 0 60000 65536"/>
                                <a:gd name="T11" fmla="*/ 0 60000 65536"/>
                                <a:gd name="T12" fmla="*/ 405 w 21600"/>
                                <a:gd name="T13" fmla="*/ 0 h 21600"/>
                                <a:gd name="T14" fmla="*/ 21195 w 21600"/>
                                <a:gd name="T15" fmla="*/ 13637 h 21600"/>
                              </a:gdLst>
                              <a:ahLst/>
                              <a:cxnLst>
                                <a:cxn ang="T8">
                                  <a:pos x="T0" y="T1"/>
                                </a:cxn>
                                <a:cxn ang="T9">
                                  <a:pos x="T2" y="T3"/>
                                </a:cxn>
                                <a:cxn ang="T10">
                                  <a:pos x="T4" y="T5"/>
                                </a:cxn>
                                <a:cxn ang="T11">
                                  <a:pos x="T6" y="T7"/>
                                </a:cxn>
                              </a:cxnLst>
                              <a:rect l="T12" t="T13" r="T14" b="T15"/>
                              <a:pathLst>
                                <a:path w="21600" h="21600">
                                  <a:moveTo>
                                    <a:pt x="360" y="10663"/>
                                  </a:moveTo>
                                  <a:cubicBezTo>
                                    <a:pt x="435" y="4951"/>
                                    <a:pt x="5087" y="359"/>
                                    <a:pt x="10800" y="360"/>
                                  </a:cubicBezTo>
                                  <a:cubicBezTo>
                                    <a:pt x="16512" y="360"/>
                                    <a:pt x="21164" y="4951"/>
                                    <a:pt x="21239" y="10663"/>
                                  </a:cubicBezTo>
                                  <a:lnTo>
                                    <a:pt x="21599" y="10658"/>
                                  </a:lnTo>
                                  <a:cubicBezTo>
                                    <a:pt x="21521" y="4749"/>
                                    <a:pt x="16709" y="-1"/>
                                    <a:pt x="10799" y="0"/>
                                  </a:cubicBezTo>
                                  <a:cubicBezTo>
                                    <a:pt x="4890" y="0"/>
                                    <a:pt x="78" y="4749"/>
                                    <a:pt x="0" y="10658"/>
                                  </a:cubicBezTo>
                                  <a:lnTo>
                                    <a:pt x="360" y="10663"/>
                                  </a:lnTo>
                                  <a:close/>
                                </a:path>
                              </a:pathLst>
                            </a:custGeom>
                            <a:gradFill rotWithShape="0">
                              <a:gsLst>
                                <a:gs pos="0">
                                  <a:srgbClr val="9BC1FF"/>
                                </a:gs>
                                <a:gs pos="100000">
                                  <a:srgbClr val="3F80CD"/>
                                </a:gs>
                              </a:gsLst>
                              <a:lin ang="5400000"/>
                            </a:gradFill>
                            <a:ln w="9525">
                              <a:solidFill>
                                <a:srgbClr val="4A7EBB"/>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g:grpSp>
                      <wpg:grpSp>
                        <wpg:cNvPr id="38" name="Group 99"/>
                        <wpg:cNvGrpSpPr>
                          <a:grpSpLocks/>
                        </wpg:cNvGrpSpPr>
                        <wpg:grpSpPr bwMode="auto">
                          <a:xfrm>
                            <a:off x="4941" y="3784"/>
                            <a:ext cx="1908" cy="1801"/>
                            <a:chOff x="3141" y="6828"/>
                            <a:chExt cx="2880" cy="2536"/>
                          </a:xfrm>
                        </wpg:grpSpPr>
                        <wps:wsp>
                          <wps:cNvPr id="39" name="AutoShape 100"/>
                          <wps:cNvSpPr>
                            <a:spLocks noChangeArrowheads="1"/>
                          </wps:cNvSpPr>
                          <wps:spPr bwMode="auto">
                            <a:xfrm>
                              <a:off x="3141" y="6844"/>
                              <a:ext cx="2880" cy="2520"/>
                            </a:xfrm>
                            <a:custGeom>
                              <a:avLst/>
                              <a:gdLst>
                                <a:gd name="T0" fmla="*/ 26 w 21600"/>
                                <a:gd name="T1" fmla="*/ 0 h 21600"/>
                                <a:gd name="T2" fmla="*/ 0 w 21600"/>
                                <a:gd name="T3" fmla="*/ 17 h 21600"/>
                                <a:gd name="T4" fmla="*/ 26 w 21600"/>
                                <a:gd name="T5" fmla="*/ 1 h 21600"/>
                                <a:gd name="T6" fmla="*/ 51 w 21600"/>
                                <a:gd name="T7" fmla="*/ 17 h 21600"/>
                                <a:gd name="T8" fmla="*/ 0 60000 65536"/>
                                <a:gd name="T9" fmla="*/ 0 60000 65536"/>
                                <a:gd name="T10" fmla="*/ 0 60000 65536"/>
                                <a:gd name="T11" fmla="*/ 0 60000 65536"/>
                                <a:gd name="T12" fmla="*/ 405 w 21600"/>
                                <a:gd name="T13" fmla="*/ 0 h 21600"/>
                                <a:gd name="T14" fmla="*/ 21195 w 21600"/>
                                <a:gd name="T15" fmla="*/ 13637 h 21600"/>
                              </a:gdLst>
                              <a:ahLst/>
                              <a:cxnLst>
                                <a:cxn ang="T8">
                                  <a:pos x="T0" y="T1"/>
                                </a:cxn>
                                <a:cxn ang="T9">
                                  <a:pos x="T2" y="T3"/>
                                </a:cxn>
                                <a:cxn ang="T10">
                                  <a:pos x="T4" y="T5"/>
                                </a:cxn>
                                <a:cxn ang="T11">
                                  <a:pos x="T6" y="T7"/>
                                </a:cxn>
                              </a:cxnLst>
                              <a:rect l="T12" t="T13" r="T14" b="T15"/>
                              <a:pathLst>
                                <a:path w="21600" h="21600">
                                  <a:moveTo>
                                    <a:pt x="360" y="10663"/>
                                  </a:moveTo>
                                  <a:cubicBezTo>
                                    <a:pt x="435" y="4951"/>
                                    <a:pt x="5087" y="359"/>
                                    <a:pt x="10800" y="360"/>
                                  </a:cubicBezTo>
                                  <a:cubicBezTo>
                                    <a:pt x="16512" y="360"/>
                                    <a:pt x="21164" y="4951"/>
                                    <a:pt x="21239" y="10663"/>
                                  </a:cubicBezTo>
                                  <a:lnTo>
                                    <a:pt x="21599" y="10658"/>
                                  </a:lnTo>
                                  <a:cubicBezTo>
                                    <a:pt x="21521" y="4749"/>
                                    <a:pt x="16709" y="-1"/>
                                    <a:pt x="10799" y="0"/>
                                  </a:cubicBezTo>
                                  <a:cubicBezTo>
                                    <a:pt x="4890" y="0"/>
                                    <a:pt x="78" y="4749"/>
                                    <a:pt x="0" y="10658"/>
                                  </a:cubicBezTo>
                                  <a:lnTo>
                                    <a:pt x="360" y="10663"/>
                                  </a:lnTo>
                                  <a:close/>
                                </a:path>
                              </a:pathLst>
                            </a:custGeom>
                            <a:gradFill rotWithShape="0">
                              <a:gsLst>
                                <a:gs pos="0">
                                  <a:srgbClr val="9BC1FF"/>
                                </a:gs>
                                <a:gs pos="100000">
                                  <a:srgbClr val="3F80CD"/>
                                </a:gs>
                              </a:gsLst>
                              <a:lin ang="5400000"/>
                            </a:gradFill>
                            <a:ln w="9525">
                              <a:solidFill>
                                <a:srgbClr val="4A7EBB"/>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s:wsp>
                          <wps:cNvPr id="40" name="AutoShape 101"/>
                          <wps:cNvSpPr>
                            <a:spLocks noChangeArrowheads="1"/>
                          </wps:cNvSpPr>
                          <wps:spPr bwMode="auto">
                            <a:xfrm flipV="1">
                              <a:off x="3141" y="6828"/>
                              <a:ext cx="2880" cy="2520"/>
                            </a:xfrm>
                            <a:custGeom>
                              <a:avLst/>
                              <a:gdLst>
                                <a:gd name="T0" fmla="*/ 26 w 21600"/>
                                <a:gd name="T1" fmla="*/ 0 h 21600"/>
                                <a:gd name="T2" fmla="*/ 0 w 21600"/>
                                <a:gd name="T3" fmla="*/ 17 h 21600"/>
                                <a:gd name="T4" fmla="*/ 26 w 21600"/>
                                <a:gd name="T5" fmla="*/ 1 h 21600"/>
                                <a:gd name="T6" fmla="*/ 51 w 21600"/>
                                <a:gd name="T7" fmla="*/ 17 h 21600"/>
                                <a:gd name="T8" fmla="*/ 0 60000 65536"/>
                                <a:gd name="T9" fmla="*/ 0 60000 65536"/>
                                <a:gd name="T10" fmla="*/ 0 60000 65536"/>
                                <a:gd name="T11" fmla="*/ 0 60000 65536"/>
                                <a:gd name="T12" fmla="*/ 405 w 21600"/>
                                <a:gd name="T13" fmla="*/ 0 h 21600"/>
                                <a:gd name="T14" fmla="*/ 21195 w 21600"/>
                                <a:gd name="T15" fmla="*/ 13637 h 21600"/>
                              </a:gdLst>
                              <a:ahLst/>
                              <a:cxnLst>
                                <a:cxn ang="T8">
                                  <a:pos x="T0" y="T1"/>
                                </a:cxn>
                                <a:cxn ang="T9">
                                  <a:pos x="T2" y="T3"/>
                                </a:cxn>
                                <a:cxn ang="T10">
                                  <a:pos x="T4" y="T5"/>
                                </a:cxn>
                                <a:cxn ang="T11">
                                  <a:pos x="T6" y="T7"/>
                                </a:cxn>
                              </a:cxnLst>
                              <a:rect l="T12" t="T13" r="T14" b="T15"/>
                              <a:pathLst>
                                <a:path w="21600" h="21600">
                                  <a:moveTo>
                                    <a:pt x="360" y="10663"/>
                                  </a:moveTo>
                                  <a:cubicBezTo>
                                    <a:pt x="435" y="4951"/>
                                    <a:pt x="5087" y="359"/>
                                    <a:pt x="10800" y="360"/>
                                  </a:cubicBezTo>
                                  <a:cubicBezTo>
                                    <a:pt x="16512" y="360"/>
                                    <a:pt x="21164" y="4951"/>
                                    <a:pt x="21239" y="10663"/>
                                  </a:cubicBezTo>
                                  <a:lnTo>
                                    <a:pt x="21599" y="10658"/>
                                  </a:lnTo>
                                  <a:cubicBezTo>
                                    <a:pt x="21521" y="4749"/>
                                    <a:pt x="16709" y="-1"/>
                                    <a:pt x="10799" y="0"/>
                                  </a:cubicBezTo>
                                  <a:cubicBezTo>
                                    <a:pt x="4890" y="0"/>
                                    <a:pt x="78" y="4749"/>
                                    <a:pt x="0" y="10658"/>
                                  </a:cubicBezTo>
                                  <a:lnTo>
                                    <a:pt x="360" y="10663"/>
                                  </a:lnTo>
                                  <a:close/>
                                </a:path>
                              </a:pathLst>
                            </a:custGeom>
                            <a:gradFill rotWithShape="0">
                              <a:gsLst>
                                <a:gs pos="0">
                                  <a:srgbClr val="9BC1FF"/>
                                </a:gs>
                                <a:gs pos="100000">
                                  <a:srgbClr val="3F80CD"/>
                                </a:gs>
                              </a:gsLst>
                              <a:lin ang="5400000"/>
                            </a:gradFill>
                            <a:ln w="9525">
                              <a:solidFill>
                                <a:srgbClr val="4A7EBB"/>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 o:spid="_x0000_s1096" style="position:absolute;left:0;text-align:left;margin-left:141.5pt;margin-top:1.4pt;width:172.9pt;height:124.05pt;z-index:-251651072" coordorigin="4941,3784" coordsize="3632,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">
                <v:shape id="Text Box 90" o:spid="_x0000_s1097" type="#_x0000_t202" style="position:absolute;left:5041;top:4288;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" filled="f" stroked="f">
                  <v:textbox inset=",7.2pt,,7.2pt">
                    <w:txbxContent>
                      <w:p w:rsidR="00175727" w:rsidRPr="00914127" w:rsidRDefault="00175727" w:rsidP="00E2469B">
                        <w:pPr>
                          <w:rPr>
                            <w:b/>
                          </w:rPr>
                        </w:pPr>
                        <w:r w:rsidRPr="00914127">
                          <w:rPr>
                            <w:b/>
                          </w:rPr>
                          <w:t>Coaching</w:t>
                        </w:r>
                      </w:p>
                    </w:txbxContent>
                  </v:textbox>
                </v:shape>
                <v:shape id="Text Box 91" o:spid="_x0000_s1098" type="#_x0000_t202" style="position:absolute;left:6773;top:428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" filled="f" stroked="f">
                  <v:textbox inset=",7.2pt,,7.2pt">
                    <w:txbxContent>
                      <w:p w:rsidR="00175727" w:rsidRPr="00914127" w:rsidRDefault="00175727" w:rsidP="00E2469B">
                        <w:pPr>
                          <w:rPr>
                            <w:b/>
                          </w:rPr>
                        </w:pPr>
                        <w:r w:rsidRPr="00914127">
                          <w:rPr>
                            <w:b/>
                          </w:rPr>
                          <w:t xml:space="preserve">Assessment </w:t>
                        </w:r>
                      </w:p>
                    </w:txbxContent>
                  </v:textbox>
                </v:shape>
                <v:shape id="Text Box 92" o:spid="_x0000_s1099" type="#_x0000_t202" style="position:absolute;left:5661;top:5488;width:1980;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" filled="f" stroked="f">
                  <v:textbox inset=",7.2pt,,7.2pt">
                    <w:txbxContent>
                      <w:p w:rsidR="00175727" w:rsidRPr="00914127" w:rsidRDefault="00175727" w:rsidP="00E2469B">
                        <w:pPr>
                          <w:jc w:val="center"/>
                          <w:rPr>
                            <w:b/>
                          </w:rPr>
                        </w:pPr>
                        <w:r w:rsidRPr="00914127">
                          <w:rPr>
                            <w:b/>
                          </w:rPr>
                          <w:t>Professional</w:t>
                        </w:r>
                      </w:p>
                      <w:p w:rsidR="00175727" w:rsidRPr="00914127" w:rsidRDefault="00175727" w:rsidP="00E2469B">
                        <w:pPr>
                          <w:jc w:val="center"/>
                          <w:rPr>
                            <w:b/>
                          </w:rPr>
                        </w:pPr>
                        <w:r w:rsidRPr="00914127">
                          <w:rPr>
                            <w:b/>
                          </w:rPr>
                          <w:t>Learning</w:t>
                        </w:r>
                      </w:p>
                    </w:txbxContent>
                  </v:textbox>
                </v:shape>
                <v:group id="Group 93" o:spid="_x0000_s1100" style="position:absolute;left:5697;top:4675;width:1908;height:1801" coordorigin="3141,6828" coordsize="2880,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94" o:spid="_x0000_s1101" style="position:absolute;left:3141;top:6844;width:2880;height:25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" path="m360,10663c435,4951,5087,359,10800,360v5712,,10364,4591,10439,10303l21599,10658c21521,4749,16709,-1,10799,,4890,,78,4749,,10658r360,5xe" fillcolor="#9bc1ff" strokecolor="#4a7ebb">
                    <v:fill color2="#3f80cd" focus="100%" type="gradient">
                      <o:fill v:ext="view" type="gradientUnscaled"/>
                    </v:fill>
                    <v:stroke joinstyle="miter"/>
                    <v:shadow on="t" opacity="22938f" offset="0"/>
                    <v:path o:connecttype="custom" o:connectlocs="3,0;0,2;3,0;7,2" o:connectangles="0,0,0,0" textboxrect="405,0,21195,13637"/>
                  </v:shape>
                  <v:shape id="AutoShape 95" o:spid="_x0000_s1102" style="position:absolute;left:3141;top:6828;width:2880;height:25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" path="m360,10663c435,4951,5087,359,10800,360v5712,,10364,4591,10439,10303l21599,10658c21521,4749,16709,-1,10799,,4890,,78,4749,,10658r360,5xe" fillcolor="#9bc1ff" strokecolor="#4a7ebb">
                    <v:fill color2="#3f80cd" focus="100%" type="gradient">
                      <o:fill v:ext="view" type="gradientUnscaled"/>
                    </v:fill>
                    <v:stroke joinstyle="miter"/>
                    <v:shadow on="t" opacity="22938f" offset="0"/>
                    <v:path o:connecttype="custom" o:connectlocs="3,0;0,2;3,0;7,2" o:connectangles="0,0,0,0" textboxrect="405,0,21195,13637"/>
                  </v:shape>
                </v:group>
                <v:group id="Group 96" o:spid="_x0000_s1103" style="position:absolute;left:6561;top:3784;width:1908;height:1801" coordorigin="3141,6828" coordsize="2880,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97" o:spid="_x0000_s1104" style="position:absolute;left:3141;top:6844;width:2880;height:25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" path="m360,10663c435,4951,5087,359,10800,360v5712,,10364,4591,10439,10303l21599,10658c21521,4749,16709,-1,10799,,4890,,78,4749,,10658r360,5xe" fillcolor="#9bc1ff" strokecolor="#4a7ebb">
                    <v:fill color2="#3f80cd" focus="100%" type="gradient">
                      <o:fill v:ext="view" type="gradientUnscaled"/>
                    </v:fill>
                    <v:stroke joinstyle="miter"/>
                    <v:shadow on="t" opacity="22938f" offset="0"/>
                    <v:path o:connecttype="custom" o:connectlocs="3,0;0,2;3,0;7,2" o:connectangles="0,0,0,0" textboxrect="405,0,21195,13637"/>
                  </v:shape>
                  <v:shape id="AutoShape 98" o:spid="_x0000_s1105" style="position:absolute;left:3141;top:6828;width:2880;height:25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" path="m360,10663c435,4951,5087,359,10800,360v5712,,10364,4591,10439,10303l21599,10658c21521,4749,16709,-1,10799,,4890,,78,4749,,10658r360,5xe" fillcolor="#9bc1ff" strokecolor="#4a7ebb">
                    <v:fill color2="#3f80cd" focus="100%" type="gradient">
                      <o:fill v:ext="view" type="gradientUnscaled"/>
                    </v:fill>
                    <v:stroke joinstyle="miter"/>
                    <v:shadow on="t" opacity="22938f" offset="0"/>
                    <v:path o:connecttype="custom" o:connectlocs="3,0;0,2;3,0;7,2" o:connectangles="0,0,0,0" textboxrect="405,0,21195,13637"/>
                  </v:shape>
                </v:group>
                <v:group id="Group 99" o:spid="_x0000_s1106" style="position:absolute;left:4941;top:3784;width:1908;height:1801" coordorigin="3141,6828" coordsize="2880,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AutoShape 100" o:spid="_x0000_s1107" style="position:absolute;left:3141;top:6844;width:2880;height:25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" path="m360,10663c435,4951,5087,359,10800,360v5712,,10364,4591,10439,10303l21599,10658c21521,4749,16709,-1,10799,,4890,,78,4749,,10658r360,5xe" fillcolor="#9bc1ff" strokecolor="#4a7ebb">
                    <v:fill color2="#3f80cd" focus="100%" type="gradient">
                      <o:fill v:ext="view" type="gradientUnscaled"/>
                    </v:fill>
                    <v:stroke joinstyle="miter"/>
                    <v:shadow on="t" opacity="22938f" offset="0"/>
                    <v:path o:connecttype="custom" o:connectlocs="3,0;0,2;3,0;7,2" o:connectangles="0,0,0,0" textboxrect="405,0,21195,13637"/>
                  </v:shape>
                  <v:shape id="AutoShape 101" o:spid="_x0000_s1108" style="position:absolute;left:3141;top:6828;width:2880;height:25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" path="m360,10663c435,4951,5087,359,10800,360v5712,,10364,4591,10439,10303l21599,10658c21521,4749,16709,-1,10799,,4890,,78,4749,,10658r360,5xe" fillcolor="#9bc1ff" strokecolor="#4a7ebb">
                    <v:fill color2="#3f80cd" focus="100%" type="gradient">
                      <o:fill v:ext="view" type="gradientUnscaled"/>
                    </v:fill>
                    <v:stroke joinstyle="miter"/>
                    <v:shadow on="t" opacity="22938f" offset="0"/>
                    <v:path o:connecttype="custom" o:connectlocs="3,0;0,2;3,0;7,2" o:connectangles="0,0,0,0" textboxrect="405,0,21195,13637"/>
                  </v:shape>
                </v:group>
              </v:group>
            </w:pict>
          </mc:Fallback>
        </mc:AlternateContent>
      </w:r>
      <w:r w:rsidRPr="00525AFA">
        <w:rPr>
          <w:rFonts w:asciiTheme="minorHAnsi" w:hAnsiTheme="minorHAnsi"/>
          <w:noProof/>
          <w:sz w:val="20"/>
        </w:rPr>
        <mc:AlternateContent>
          <mc:Choice Requires="wps">
            <w:drawing>
              <wp:anchor distT="0" distB="0" distL="114296" distR="114296" simplePos="0" relativeHeight="251692032" behindDoc="0" locked="0" layoutInCell="1" allowOverlap="1">
                <wp:simplePos x="0" y="0"/>
                <wp:positionH relativeFrom="column">
                  <wp:posOffset>2853689</wp:posOffset>
                </wp:positionH>
                <wp:positionV relativeFrom="paragraph">
                  <wp:posOffset>3175</wp:posOffset>
                </wp:positionV>
                <wp:extent cx="0" cy="182880"/>
                <wp:effectExtent l="76200" t="0" r="57150" b="64770"/>
                <wp:wrapNone/>
                <wp:docPr id="13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317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A122D3" id="Line 131" o:spid="_x0000_s1026" style="position:absolute;z-index:251692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4.7pt,.25pt" to="224.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" strokecolor="black [3213]" strokeweight=".25pt">
                <v:stroke endarrow="block"/>
                <v:shadow opacity="22938f" offset="0"/>
              </v:line>
            </w:pict>
          </mc:Fallback>
        </mc:AlternateContent>
      </w:r>
    </w:p>
    <w:p w:rsidR="00E2469B" w:rsidRPr="00525AFA" w:rsidRDefault="00E2469B" w:rsidP="00E2469B">
      <w:pPr>
        <w:jc w:val="center"/>
        <w:rPr>
          <w:rFonts w:asciiTheme="minorHAnsi" w:hAnsiTheme="minorHAnsi"/>
          <w:sz w:val="20"/>
        </w:rPr>
      </w:pPr>
    </w:p>
    <w:p w:rsidR="00E2469B" w:rsidRPr="00525AFA" w:rsidRDefault="00E2469B" w:rsidP="00E2469B">
      <w:pPr>
        <w:ind w:right="-900"/>
        <w:jc w:val="center"/>
        <w:rPr>
          <w:rFonts w:asciiTheme="minorHAnsi" w:hAnsiTheme="minorHAnsi"/>
          <w:sz w:val="20"/>
        </w:rPr>
      </w:pPr>
    </w:p>
    <w:p w:rsidR="00E2469B" w:rsidRPr="00525AFA" w:rsidRDefault="00E2469B" w:rsidP="00E2469B">
      <w:pPr>
        <w:ind w:right="-900"/>
        <w:jc w:val="center"/>
        <w:rPr>
          <w:rFonts w:asciiTheme="minorHAnsi" w:hAnsiTheme="minorHAnsi"/>
          <w:sz w:val="20"/>
        </w:rPr>
      </w:pPr>
    </w:p>
    <w:p w:rsidR="00E2469B" w:rsidRPr="00525AFA" w:rsidRDefault="00E2469B" w:rsidP="00E2469B">
      <w:pPr>
        <w:ind w:right="-900"/>
        <w:jc w:val="center"/>
        <w:rPr>
          <w:rFonts w:asciiTheme="minorHAnsi" w:hAnsiTheme="minorHAnsi"/>
          <w:sz w:val="20"/>
        </w:rPr>
      </w:pPr>
    </w:p>
    <w:p w:rsidR="00E2469B" w:rsidRPr="00525AFA" w:rsidRDefault="00E2469B" w:rsidP="00E2469B">
      <w:pPr>
        <w:ind w:right="-900"/>
        <w:jc w:val="center"/>
        <w:rPr>
          <w:rFonts w:asciiTheme="minorHAnsi" w:hAnsiTheme="minorHAnsi"/>
          <w:sz w:val="20"/>
        </w:rPr>
      </w:pPr>
    </w:p>
    <w:p w:rsidR="00E2469B" w:rsidRPr="00525AFA" w:rsidRDefault="00E2469B" w:rsidP="00E2469B">
      <w:pPr>
        <w:ind w:right="-900"/>
        <w:jc w:val="center"/>
        <w:rPr>
          <w:rFonts w:asciiTheme="minorHAnsi" w:hAnsiTheme="minorHAnsi"/>
          <w:sz w:val="20"/>
        </w:rPr>
      </w:pPr>
    </w:p>
    <w:p w:rsidR="00E2469B" w:rsidRPr="00525AFA" w:rsidRDefault="00E2469B" w:rsidP="00E2469B">
      <w:pPr>
        <w:ind w:right="-900"/>
        <w:jc w:val="center"/>
        <w:rPr>
          <w:rFonts w:asciiTheme="minorHAnsi" w:hAnsiTheme="minorHAnsi"/>
          <w:sz w:val="20"/>
        </w:rPr>
      </w:pPr>
    </w:p>
    <w:p w:rsidR="00E2469B" w:rsidRPr="00525AFA" w:rsidRDefault="00E2469B" w:rsidP="00E2469B">
      <w:pPr>
        <w:ind w:right="-900"/>
        <w:jc w:val="center"/>
        <w:rPr>
          <w:rFonts w:asciiTheme="minorHAnsi" w:hAnsiTheme="minorHAnsi"/>
          <w:sz w:val="20"/>
        </w:rPr>
      </w:pPr>
    </w:p>
    <w:p w:rsidR="00E2469B" w:rsidRPr="00525AFA" w:rsidRDefault="00E2469B" w:rsidP="00E2469B">
      <w:pPr>
        <w:ind w:right="-900"/>
        <w:jc w:val="center"/>
        <w:rPr>
          <w:rFonts w:asciiTheme="minorHAnsi" w:hAnsiTheme="minorHAnsi"/>
          <w:sz w:val="20"/>
        </w:rPr>
      </w:pPr>
    </w:p>
    <w:p w:rsidR="00E2469B" w:rsidRPr="00525AFA" w:rsidRDefault="003F119C" w:rsidP="00E2469B">
      <w:pPr>
        <w:ind w:right="-900"/>
        <w:jc w:val="center"/>
        <w:rPr>
          <w:rFonts w:asciiTheme="minorHAnsi" w:hAnsiTheme="minorHAnsi"/>
          <w:sz w:val="20"/>
        </w:rPr>
      </w:pPr>
      <w:r w:rsidRPr="00525AFA">
        <w:rPr>
          <w:rFonts w:asciiTheme="minorHAnsi" w:hAnsiTheme="minorHAnsi"/>
          <w:noProof/>
          <w:sz w:val="20"/>
        </w:rPr>
        <mc:AlternateContent>
          <mc:Choice Requires="wps">
            <w:drawing>
              <wp:anchor distT="0" distB="0" distL="114296" distR="114296" simplePos="0" relativeHeight="251674624" behindDoc="0" locked="0" layoutInCell="1" allowOverlap="1">
                <wp:simplePos x="0" y="0"/>
                <wp:positionH relativeFrom="column">
                  <wp:posOffset>2853054</wp:posOffset>
                </wp:positionH>
                <wp:positionV relativeFrom="paragraph">
                  <wp:posOffset>121285</wp:posOffset>
                </wp:positionV>
                <wp:extent cx="0" cy="163830"/>
                <wp:effectExtent l="76200" t="0" r="57150" b="64770"/>
                <wp:wrapNone/>
                <wp:docPr id="2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line">
                          <a:avLst/>
                        </a:prstGeom>
                        <a:noFill/>
                        <a:ln w="317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86ED10" id="Line 122"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4.65pt,9.55pt" to="224.6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" strokecolor="black [3213]" strokeweight=".25pt">
                <v:stroke endarrow="block"/>
                <v:shadow opacity="22938f" offset="0"/>
              </v:line>
            </w:pict>
          </mc:Fallback>
        </mc:AlternateContent>
      </w:r>
    </w:p>
    <w:p w:rsidR="00E2469B" w:rsidRPr="00525AFA" w:rsidRDefault="00E2469B" w:rsidP="00E2469B">
      <w:pPr>
        <w:ind w:right="-900"/>
        <w:jc w:val="center"/>
        <w:rPr>
          <w:rFonts w:asciiTheme="minorHAnsi" w:hAnsiTheme="minorHAnsi"/>
          <w:sz w:val="20"/>
        </w:rPr>
      </w:pPr>
    </w:p>
    <w:p w:rsidR="00E2469B" w:rsidRPr="00525AFA" w:rsidRDefault="001A5998" w:rsidP="001A5998">
      <w:pPr>
        <w:ind w:right="-900"/>
        <w:rPr>
          <w:rFonts w:asciiTheme="minorHAnsi" w:hAnsiTheme="minorHAnsi"/>
          <w:sz w:val="20"/>
        </w:rPr>
      </w:pPr>
      <w:r>
        <w:rPr>
          <w:rFonts w:asciiTheme="minorHAnsi" w:hAnsiTheme="minorHAnsi"/>
          <w:sz w:val="20"/>
        </w:rPr>
        <w:t xml:space="preserve">                                          </w:t>
      </w:r>
      <w:r w:rsidR="00E2469B" w:rsidRPr="00525AFA">
        <w:rPr>
          <w:rFonts w:asciiTheme="minorHAnsi" w:hAnsiTheme="minorHAnsi"/>
          <w:sz w:val="20"/>
        </w:rPr>
        <w:t>Demonstration (with evidence) of Competency in Category III, Standard 5</w:t>
      </w:r>
    </w:p>
    <w:p w:rsidR="00E2469B" w:rsidRPr="00525AFA" w:rsidRDefault="003F119C" w:rsidP="00E2469B">
      <w:pPr>
        <w:ind w:right="-900"/>
        <w:jc w:val="center"/>
        <w:rPr>
          <w:rFonts w:asciiTheme="minorHAnsi" w:hAnsiTheme="minorHAnsi"/>
          <w:sz w:val="20"/>
        </w:rPr>
      </w:pPr>
      <w:r w:rsidRPr="00525AFA">
        <w:rPr>
          <w:rFonts w:asciiTheme="minorHAnsi" w:hAnsiTheme="minorHAnsi"/>
          <w:noProof/>
          <w:sz w:val="20"/>
        </w:rPr>
        <mc:AlternateContent>
          <mc:Choice Requires="wps">
            <w:drawing>
              <wp:anchor distT="0" distB="0" distL="114296" distR="114296" simplePos="0" relativeHeight="251675648" behindDoc="0" locked="0" layoutInCell="1" allowOverlap="1">
                <wp:simplePos x="0" y="0"/>
                <wp:positionH relativeFrom="column">
                  <wp:posOffset>2867024</wp:posOffset>
                </wp:positionH>
                <wp:positionV relativeFrom="paragraph">
                  <wp:posOffset>20955</wp:posOffset>
                </wp:positionV>
                <wp:extent cx="0" cy="177165"/>
                <wp:effectExtent l="76200" t="0" r="57150" b="51435"/>
                <wp:wrapNone/>
                <wp:docPr id="2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317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120F5A" id="Line 123"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5.75pt,1.65pt" to="225.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" strokecolor="black [3213]" strokeweight=".25pt">
                <v:stroke endarrow="block"/>
                <v:shadow opacity="22938f" offset="0"/>
              </v:line>
            </w:pict>
          </mc:Fallback>
        </mc:AlternateContent>
      </w:r>
    </w:p>
    <w:p w:rsidR="00E2469B" w:rsidRPr="00525AFA" w:rsidRDefault="00E2469B" w:rsidP="00E2469B">
      <w:pPr>
        <w:ind w:right="-900"/>
        <w:rPr>
          <w:rFonts w:asciiTheme="minorHAnsi" w:hAnsiTheme="minorHAnsi"/>
          <w:sz w:val="20"/>
        </w:rPr>
      </w:pPr>
      <w:r w:rsidRPr="00525AFA">
        <w:rPr>
          <w:rFonts w:asciiTheme="minorHAnsi" w:hAnsiTheme="minorHAnsi"/>
          <w:sz w:val="20"/>
        </w:rPr>
        <w:t xml:space="preserve">                                  </w:t>
      </w:r>
      <w:r w:rsidR="00B42018" w:rsidRPr="00525AFA">
        <w:rPr>
          <w:rFonts w:asciiTheme="minorHAnsi" w:hAnsiTheme="minorHAnsi"/>
          <w:sz w:val="20"/>
        </w:rPr>
        <w:t xml:space="preserve">                      </w:t>
      </w:r>
      <w:r w:rsidRPr="00525AFA">
        <w:rPr>
          <w:rFonts w:asciiTheme="minorHAnsi" w:hAnsiTheme="minorHAnsi"/>
          <w:sz w:val="20"/>
        </w:rPr>
        <w:t>Benchmark Assessment (progress toward completion)</w:t>
      </w:r>
    </w:p>
    <w:p w:rsidR="00E2469B" w:rsidRPr="00525AFA" w:rsidRDefault="00501ACA" w:rsidP="00E2469B">
      <w:pPr>
        <w:ind w:right="-900"/>
        <w:jc w:val="center"/>
        <w:rPr>
          <w:rFonts w:asciiTheme="minorHAnsi" w:hAnsiTheme="minorHAnsi"/>
          <w:sz w:val="20"/>
        </w:rPr>
      </w:pPr>
      <w:r w:rsidRPr="00525AFA">
        <w:rPr>
          <w:rFonts w:asciiTheme="minorHAnsi" w:hAnsiTheme="minorHAnsi"/>
          <w:noProof/>
          <w:sz w:val="20"/>
        </w:rPr>
        <mc:AlternateContent>
          <mc:Choice Requires="wps">
            <w:drawing>
              <wp:anchor distT="0" distB="0" distL="114300" distR="114300" simplePos="0" relativeHeight="251664384" behindDoc="1" locked="0" layoutInCell="1" allowOverlap="1">
                <wp:simplePos x="0" y="0"/>
                <wp:positionH relativeFrom="column">
                  <wp:posOffset>236855</wp:posOffset>
                </wp:positionH>
                <wp:positionV relativeFrom="paragraph">
                  <wp:posOffset>86995</wp:posOffset>
                </wp:positionV>
                <wp:extent cx="5453349" cy="3833870"/>
                <wp:effectExtent l="12700" t="12700" r="8255" b="14605"/>
                <wp:wrapNone/>
                <wp:docPr id="2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3349" cy="383387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DA5C2A" id="Rectangle 88" o:spid="_x0000_s1026" style="position:absolute;margin-left:18.65pt;margin-top:6.85pt;width:429.4pt;height:30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" filled="f" fillcolor="#9bc1ff" strokecolor="black [3213]" strokeweight="1.5pt">
                <v:fill color2="#3f80cd" focus="100%" type="gradient">
                  <o:fill v:ext="view" type="gradientUnscaled"/>
                </v:fill>
                <v:shadow opacity="22938f" offset="0"/>
                <v:textbox inset=",7.2pt,,7.2pt"/>
              </v:rect>
            </w:pict>
          </mc:Fallback>
        </mc:AlternateContent>
      </w:r>
    </w:p>
    <w:p w:rsidR="00E2469B" w:rsidRPr="00525AFA" w:rsidRDefault="00E2469B" w:rsidP="00E2469B">
      <w:pPr>
        <w:ind w:right="-900"/>
        <w:rPr>
          <w:rFonts w:asciiTheme="minorHAnsi" w:hAnsiTheme="minorHAnsi"/>
          <w:sz w:val="20"/>
        </w:rPr>
      </w:pPr>
      <w:r w:rsidRPr="00525AFA">
        <w:rPr>
          <w:rFonts w:asciiTheme="minorHAnsi" w:hAnsiTheme="minorHAnsi"/>
          <w:sz w:val="20"/>
        </w:rPr>
        <w:t xml:space="preserve">                                                     </w:t>
      </w:r>
      <w:r w:rsidR="001A5998">
        <w:rPr>
          <w:rFonts w:asciiTheme="minorHAnsi" w:hAnsiTheme="minorHAnsi"/>
          <w:sz w:val="20"/>
        </w:rPr>
        <w:t xml:space="preserve">          </w:t>
      </w:r>
      <w:r w:rsidRPr="00525AFA">
        <w:rPr>
          <w:rFonts w:asciiTheme="minorHAnsi" w:hAnsiTheme="minorHAnsi"/>
          <w:sz w:val="20"/>
        </w:rPr>
        <w:t xml:space="preserve"> Development or Revision of IIP for Year 2</w:t>
      </w:r>
    </w:p>
    <w:p w:rsidR="00E2469B" w:rsidRPr="00525AFA" w:rsidRDefault="00E2469B" w:rsidP="00E2469B">
      <w:pPr>
        <w:ind w:right="-900"/>
        <w:rPr>
          <w:rFonts w:asciiTheme="minorHAnsi" w:hAnsiTheme="minorHAnsi"/>
          <w:sz w:val="20"/>
        </w:rPr>
      </w:pPr>
      <w:r w:rsidRPr="00525AFA">
        <w:rPr>
          <w:rFonts w:asciiTheme="minorHAnsi" w:hAnsiTheme="minorHAnsi"/>
          <w:sz w:val="20"/>
        </w:rPr>
        <w:t xml:space="preserve">                                                   </w:t>
      </w:r>
      <w:r w:rsidR="001A5998">
        <w:rPr>
          <w:rFonts w:asciiTheme="minorHAnsi" w:hAnsiTheme="minorHAnsi"/>
          <w:sz w:val="20"/>
        </w:rPr>
        <w:t xml:space="preserve">          </w:t>
      </w:r>
      <w:r w:rsidRPr="00525AFA">
        <w:rPr>
          <w:rFonts w:asciiTheme="minorHAnsi" w:hAnsiTheme="minorHAnsi"/>
          <w:sz w:val="20"/>
        </w:rPr>
        <w:t xml:space="preserve"> (revisited and revised throughout Induction)</w:t>
      </w:r>
    </w:p>
    <w:p w:rsidR="00E2469B" w:rsidRPr="00525AFA" w:rsidRDefault="003F119C" w:rsidP="00E2469B">
      <w:pPr>
        <w:ind w:right="-900"/>
        <w:jc w:val="center"/>
        <w:rPr>
          <w:rFonts w:asciiTheme="minorHAnsi" w:hAnsiTheme="minorHAnsi"/>
        </w:rPr>
      </w:pPr>
      <w:r w:rsidRPr="00501ACA">
        <w:rPr>
          <w:rFonts w:asciiTheme="minorHAnsi" w:hAnsiTheme="minorHAnsi"/>
          <w:noProof/>
          <w:highlight w:val="yellow"/>
        </w:rPr>
        <mc:AlternateContent>
          <mc:Choice Requires="wps">
            <w:drawing>
              <wp:anchor distT="0" distB="0" distL="114296" distR="114296" simplePos="0" relativeHeight="251676672" behindDoc="0" locked="0" layoutInCell="1" allowOverlap="1">
                <wp:simplePos x="0" y="0"/>
                <wp:positionH relativeFrom="column">
                  <wp:posOffset>2874320</wp:posOffset>
                </wp:positionH>
                <wp:positionV relativeFrom="paragraph">
                  <wp:posOffset>10765</wp:posOffset>
                </wp:positionV>
                <wp:extent cx="0" cy="228600"/>
                <wp:effectExtent l="63500" t="0" r="50800" b="38100"/>
                <wp:wrapNone/>
                <wp:docPr id="2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312A2A" id="Line 124" o:spid="_x0000_s1026" style="position:absolute;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6.3pt,.85pt" to="226.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" strokecolor="black [3213]" strokeweight=".25pt">
                <v:stroke endarrow="block"/>
                <v:shadow opacity="22938f" offset="0"/>
              </v:line>
            </w:pict>
          </mc:Fallback>
        </mc:AlternateContent>
      </w:r>
      <w:r w:rsidRPr="00501ACA">
        <w:rPr>
          <w:rFonts w:asciiTheme="minorHAnsi" w:hAnsiTheme="minorHAnsi"/>
          <w:noProof/>
          <w:sz w:val="20"/>
          <w:highlight w:val="yellow"/>
        </w:rPr>
        <mc:AlternateContent>
          <mc:Choice Requires="wpg">
            <w:drawing>
              <wp:anchor distT="0" distB="0" distL="114300" distR="114300" simplePos="0" relativeHeight="251694080" behindDoc="1" locked="0" layoutInCell="1" allowOverlap="1">
                <wp:simplePos x="0" y="0"/>
                <wp:positionH relativeFrom="column">
                  <wp:posOffset>1818640</wp:posOffset>
                </wp:positionH>
                <wp:positionV relativeFrom="paragraph">
                  <wp:posOffset>170815</wp:posOffset>
                </wp:positionV>
                <wp:extent cx="2195830" cy="1575435"/>
                <wp:effectExtent l="18415" t="6985" r="0" b="17780"/>
                <wp:wrapNone/>
                <wp:docPr id="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830" cy="1575435"/>
                          <a:chOff x="4941" y="3784"/>
                          <a:chExt cx="3632" cy="2700"/>
                        </a:xfrm>
                      </wpg:grpSpPr>
                      <wps:wsp>
                        <wps:cNvPr id="11" name="Text Box 90"/>
                        <wps:cNvSpPr txBox="1">
                          <a:spLocks noChangeArrowheads="1"/>
                        </wps:cNvSpPr>
                        <wps:spPr bwMode="auto">
                          <a:xfrm>
                            <a:off x="5041" y="428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914127" w:rsidRDefault="00175727" w:rsidP="00DC27C3">
                              <w:pPr>
                                <w:rPr>
                                  <w:b/>
                                </w:rPr>
                              </w:pPr>
                              <w:r w:rsidRPr="00914127">
                                <w:rPr>
                                  <w:b/>
                                </w:rPr>
                                <w:t>Coaching</w:t>
                              </w:r>
                            </w:p>
                          </w:txbxContent>
                        </wps:txbx>
                        <wps:bodyPr rot="0" vert="horz" wrap="square" lIns="91440" tIns="91440" rIns="91440" bIns="91440" anchor="t" anchorCtr="0" upright="1">
                          <a:noAutofit/>
                        </wps:bodyPr>
                      </wps:wsp>
                      <wps:wsp>
                        <wps:cNvPr id="13" name="Text Box 91"/>
                        <wps:cNvSpPr txBox="1">
                          <a:spLocks noChangeArrowheads="1"/>
                        </wps:cNvSpPr>
                        <wps:spPr bwMode="auto">
                          <a:xfrm>
                            <a:off x="6773" y="4288"/>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914127" w:rsidRDefault="00175727" w:rsidP="00DC27C3">
                              <w:pPr>
                                <w:rPr>
                                  <w:b/>
                                </w:rPr>
                              </w:pPr>
                              <w:r w:rsidRPr="00914127">
                                <w:rPr>
                                  <w:b/>
                                </w:rPr>
                                <w:t xml:space="preserve">Assessment </w:t>
                              </w:r>
                            </w:p>
                          </w:txbxContent>
                        </wps:txbx>
                        <wps:bodyPr rot="0" vert="horz" wrap="square" lIns="91440" tIns="91440" rIns="91440" bIns="91440" anchor="t" anchorCtr="0" upright="1">
                          <a:noAutofit/>
                        </wps:bodyPr>
                      </wps:wsp>
                      <wps:wsp>
                        <wps:cNvPr id="14" name="Text Box 92"/>
                        <wps:cNvSpPr txBox="1">
                          <a:spLocks noChangeArrowheads="1"/>
                        </wps:cNvSpPr>
                        <wps:spPr bwMode="auto">
                          <a:xfrm>
                            <a:off x="5661" y="5488"/>
                            <a:ext cx="1980"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Pr="00914127" w:rsidRDefault="00175727" w:rsidP="00DC27C3">
                              <w:pPr>
                                <w:jc w:val="center"/>
                                <w:rPr>
                                  <w:b/>
                                </w:rPr>
                              </w:pPr>
                              <w:r w:rsidRPr="00914127">
                                <w:rPr>
                                  <w:b/>
                                </w:rPr>
                                <w:t>Professional</w:t>
                              </w:r>
                            </w:p>
                            <w:p w:rsidR="00175727" w:rsidRPr="00914127" w:rsidRDefault="00175727" w:rsidP="00DC27C3">
                              <w:pPr>
                                <w:jc w:val="center"/>
                                <w:rPr>
                                  <w:b/>
                                </w:rPr>
                              </w:pPr>
                              <w:r w:rsidRPr="00914127">
                                <w:rPr>
                                  <w:b/>
                                </w:rPr>
                                <w:t>Learning</w:t>
                              </w:r>
                            </w:p>
                          </w:txbxContent>
                        </wps:txbx>
                        <wps:bodyPr rot="0" vert="horz" wrap="square" lIns="91440" tIns="91440" rIns="91440" bIns="91440" anchor="t" anchorCtr="0" upright="1">
                          <a:noAutofit/>
                        </wps:bodyPr>
                      </wps:wsp>
                      <wpg:grpSp>
                        <wpg:cNvPr id="15" name="Group 93"/>
                        <wpg:cNvGrpSpPr>
                          <a:grpSpLocks/>
                        </wpg:cNvGrpSpPr>
                        <wpg:grpSpPr bwMode="auto">
                          <a:xfrm>
                            <a:off x="5697" y="4675"/>
                            <a:ext cx="1908" cy="1801"/>
                            <a:chOff x="3141" y="6828"/>
                            <a:chExt cx="2880" cy="2536"/>
                          </a:xfrm>
                        </wpg:grpSpPr>
                        <wps:wsp>
                          <wps:cNvPr id="16" name="AutoShape 94"/>
                          <wps:cNvSpPr>
                            <a:spLocks noChangeArrowheads="1"/>
                          </wps:cNvSpPr>
                          <wps:spPr bwMode="auto">
                            <a:xfrm>
                              <a:off x="3141" y="6844"/>
                              <a:ext cx="2880" cy="2520"/>
                            </a:xfrm>
                            <a:custGeom>
                              <a:avLst/>
                              <a:gdLst>
                                <a:gd name="T0" fmla="*/ 26 w 21600"/>
                                <a:gd name="T1" fmla="*/ 0 h 21600"/>
                                <a:gd name="T2" fmla="*/ 0 w 21600"/>
                                <a:gd name="T3" fmla="*/ 17 h 21600"/>
                                <a:gd name="T4" fmla="*/ 26 w 21600"/>
                                <a:gd name="T5" fmla="*/ 1 h 21600"/>
                                <a:gd name="T6" fmla="*/ 51 w 21600"/>
                                <a:gd name="T7" fmla="*/ 17 h 21600"/>
                                <a:gd name="T8" fmla="*/ 0 60000 65536"/>
                                <a:gd name="T9" fmla="*/ 0 60000 65536"/>
                                <a:gd name="T10" fmla="*/ 0 60000 65536"/>
                                <a:gd name="T11" fmla="*/ 0 60000 65536"/>
                                <a:gd name="T12" fmla="*/ 405 w 21600"/>
                                <a:gd name="T13" fmla="*/ 0 h 21600"/>
                                <a:gd name="T14" fmla="*/ 21195 w 21600"/>
                                <a:gd name="T15" fmla="*/ 13637 h 21600"/>
                              </a:gdLst>
                              <a:ahLst/>
                              <a:cxnLst>
                                <a:cxn ang="T8">
                                  <a:pos x="T0" y="T1"/>
                                </a:cxn>
                                <a:cxn ang="T9">
                                  <a:pos x="T2" y="T3"/>
                                </a:cxn>
                                <a:cxn ang="T10">
                                  <a:pos x="T4" y="T5"/>
                                </a:cxn>
                                <a:cxn ang="T11">
                                  <a:pos x="T6" y="T7"/>
                                </a:cxn>
                              </a:cxnLst>
                              <a:rect l="T12" t="T13" r="T14" b="T15"/>
                              <a:pathLst>
                                <a:path w="21600" h="21600">
                                  <a:moveTo>
                                    <a:pt x="360" y="10663"/>
                                  </a:moveTo>
                                  <a:cubicBezTo>
                                    <a:pt x="435" y="4951"/>
                                    <a:pt x="5087" y="359"/>
                                    <a:pt x="10800" y="360"/>
                                  </a:cubicBezTo>
                                  <a:cubicBezTo>
                                    <a:pt x="16512" y="360"/>
                                    <a:pt x="21164" y="4951"/>
                                    <a:pt x="21239" y="10663"/>
                                  </a:cubicBezTo>
                                  <a:lnTo>
                                    <a:pt x="21599" y="10658"/>
                                  </a:lnTo>
                                  <a:cubicBezTo>
                                    <a:pt x="21521" y="4749"/>
                                    <a:pt x="16709" y="-1"/>
                                    <a:pt x="10799" y="0"/>
                                  </a:cubicBezTo>
                                  <a:cubicBezTo>
                                    <a:pt x="4890" y="0"/>
                                    <a:pt x="78" y="4749"/>
                                    <a:pt x="0" y="10658"/>
                                  </a:cubicBezTo>
                                  <a:lnTo>
                                    <a:pt x="360" y="10663"/>
                                  </a:lnTo>
                                  <a:close/>
                                </a:path>
                              </a:pathLst>
                            </a:custGeom>
                            <a:gradFill rotWithShape="0">
                              <a:gsLst>
                                <a:gs pos="0">
                                  <a:srgbClr val="9BC1FF"/>
                                </a:gs>
                                <a:gs pos="100000">
                                  <a:srgbClr val="3F80CD"/>
                                </a:gs>
                              </a:gsLst>
                              <a:lin ang="5400000"/>
                            </a:gradFill>
                            <a:ln w="9525">
                              <a:solidFill>
                                <a:srgbClr val="4A7EBB"/>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s:wsp>
                          <wps:cNvPr id="17" name="AutoShape 95"/>
                          <wps:cNvSpPr>
                            <a:spLocks noChangeArrowheads="1"/>
                          </wps:cNvSpPr>
                          <wps:spPr bwMode="auto">
                            <a:xfrm flipV="1">
                              <a:off x="3141" y="6828"/>
                              <a:ext cx="2880" cy="2520"/>
                            </a:xfrm>
                            <a:custGeom>
                              <a:avLst/>
                              <a:gdLst>
                                <a:gd name="T0" fmla="*/ 26 w 21600"/>
                                <a:gd name="T1" fmla="*/ 0 h 21600"/>
                                <a:gd name="T2" fmla="*/ 0 w 21600"/>
                                <a:gd name="T3" fmla="*/ 17 h 21600"/>
                                <a:gd name="T4" fmla="*/ 26 w 21600"/>
                                <a:gd name="T5" fmla="*/ 1 h 21600"/>
                                <a:gd name="T6" fmla="*/ 51 w 21600"/>
                                <a:gd name="T7" fmla="*/ 17 h 21600"/>
                                <a:gd name="T8" fmla="*/ 0 60000 65536"/>
                                <a:gd name="T9" fmla="*/ 0 60000 65536"/>
                                <a:gd name="T10" fmla="*/ 0 60000 65536"/>
                                <a:gd name="T11" fmla="*/ 0 60000 65536"/>
                                <a:gd name="T12" fmla="*/ 405 w 21600"/>
                                <a:gd name="T13" fmla="*/ 0 h 21600"/>
                                <a:gd name="T14" fmla="*/ 21195 w 21600"/>
                                <a:gd name="T15" fmla="*/ 13637 h 21600"/>
                              </a:gdLst>
                              <a:ahLst/>
                              <a:cxnLst>
                                <a:cxn ang="T8">
                                  <a:pos x="T0" y="T1"/>
                                </a:cxn>
                                <a:cxn ang="T9">
                                  <a:pos x="T2" y="T3"/>
                                </a:cxn>
                                <a:cxn ang="T10">
                                  <a:pos x="T4" y="T5"/>
                                </a:cxn>
                                <a:cxn ang="T11">
                                  <a:pos x="T6" y="T7"/>
                                </a:cxn>
                              </a:cxnLst>
                              <a:rect l="T12" t="T13" r="T14" b="T15"/>
                              <a:pathLst>
                                <a:path w="21600" h="21600">
                                  <a:moveTo>
                                    <a:pt x="360" y="10663"/>
                                  </a:moveTo>
                                  <a:cubicBezTo>
                                    <a:pt x="435" y="4951"/>
                                    <a:pt x="5087" y="359"/>
                                    <a:pt x="10800" y="360"/>
                                  </a:cubicBezTo>
                                  <a:cubicBezTo>
                                    <a:pt x="16512" y="360"/>
                                    <a:pt x="21164" y="4951"/>
                                    <a:pt x="21239" y="10663"/>
                                  </a:cubicBezTo>
                                  <a:lnTo>
                                    <a:pt x="21599" y="10658"/>
                                  </a:lnTo>
                                  <a:cubicBezTo>
                                    <a:pt x="21521" y="4749"/>
                                    <a:pt x="16709" y="-1"/>
                                    <a:pt x="10799" y="0"/>
                                  </a:cubicBezTo>
                                  <a:cubicBezTo>
                                    <a:pt x="4890" y="0"/>
                                    <a:pt x="78" y="4749"/>
                                    <a:pt x="0" y="10658"/>
                                  </a:cubicBezTo>
                                  <a:lnTo>
                                    <a:pt x="360" y="10663"/>
                                  </a:lnTo>
                                  <a:close/>
                                </a:path>
                              </a:pathLst>
                            </a:custGeom>
                            <a:gradFill rotWithShape="0">
                              <a:gsLst>
                                <a:gs pos="0">
                                  <a:srgbClr val="9BC1FF"/>
                                </a:gs>
                                <a:gs pos="100000">
                                  <a:srgbClr val="3F80CD"/>
                                </a:gs>
                              </a:gsLst>
                              <a:lin ang="5400000"/>
                            </a:gradFill>
                            <a:ln w="9525">
                              <a:solidFill>
                                <a:srgbClr val="4A7EBB"/>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g:grpSp>
                      <wpg:grpSp>
                        <wpg:cNvPr id="18" name="Group 96"/>
                        <wpg:cNvGrpSpPr>
                          <a:grpSpLocks/>
                        </wpg:cNvGrpSpPr>
                        <wpg:grpSpPr bwMode="auto">
                          <a:xfrm>
                            <a:off x="6561" y="3784"/>
                            <a:ext cx="1908" cy="1801"/>
                            <a:chOff x="3141" y="6828"/>
                            <a:chExt cx="2880" cy="2536"/>
                          </a:xfrm>
                        </wpg:grpSpPr>
                        <wps:wsp>
                          <wps:cNvPr id="19" name="AutoShape 97"/>
                          <wps:cNvSpPr>
                            <a:spLocks noChangeArrowheads="1"/>
                          </wps:cNvSpPr>
                          <wps:spPr bwMode="auto">
                            <a:xfrm>
                              <a:off x="3141" y="6844"/>
                              <a:ext cx="2880" cy="2520"/>
                            </a:xfrm>
                            <a:custGeom>
                              <a:avLst/>
                              <a:gdLst>
                                <a:gd name="T0" fmla="*/ 26 w 21600"/>
                                <a:gd name="T1" fmla="*/ 0 h 21600"/>
                                <a:gd name="T2" fmla="*/ 0 w 21600"/>
                                <a:gd name="T3" fmla="*/ 17 h 21600"/>
                                <a:gd name="T4" fmla="*/ 26 w 21600"/>
                                <a:gd name="T5" fmla="*/ 1 h 21600"/>
                                <a:gd name="T6" fmla="*/ 51 w 21600"/>
                                <a:gd name="T7" fmla="*/ 17 h 21600"/>
                                <a:gd name="T8" fmla="*/ 0 60000 65536"/>
                                <a:gd name="T9" fmla="*/ 0 60000 65536"/>
                                <a:gd name="T10" fmla="*/ 0 60000 65536"/>
                                <a:gd name="T11" fmla="*/ 0 60000 65536"/>
                                <a:gd name="T12" fmla="*/ 405 w 21600"/>
                                <a:gd name="T13" fmla="*/ 0 h 21600"/>
                                <a:gd name="T14" fmla="*/ 21195 w 21600"/>
                                <a:gd name="T15" fmla="*/ 13637 h 21600"/>
                              </a:gdLst>
                              <a:ahLst/>
                              <a:cxnLst>
                                <a:cxn ang="T8">
                                  <a:pos x="T0" y="T1"/>
                                </a:cxn>
                                <a:cxn ang="T9">
                                  <a:pos x="T2" y="T3"/>
                                </a:cxn>
                                <a:cxn ang="T10">
                                  <a:pos x="T4" y="T5"/>
                                </a:cxn>
                                <a:cxn ang="T11">
                                  <a:pos x="T6" y="T7"/>
                                </a:cxn>
                              </a:cxnLst>
                              <a:rect l="T12" t="T13" r="T14" b="T15"/>
                              <a:pathLst>
                                <a:path w="21600" h="21600">
                                  <a:moveTo>
                                    <a:pt x="360" y="10663"/>
                                  </a:moveTo>
                                  <a:cubicBezTo>
                                    <a:pt x="435" y="4951"/>
                                    <a:pt x="5087" y="359"/>
                                    <a:pt x="10800" y="360"/>
                                  </a:cubicBezTo>
                                  <a:cubicBezTo>
                                    <a:pt x="16512" y="360"/>
                                    <a:pt x="21164" y="4951"/>
                                    <a:pt x="21239" y="10663"/>
                                  </a:cubicBezTo>
                                  <a:lnTo>
                                    <a:pt x="21599" y="10658"/>
                                  </a:lnTo>
                                  <a:cubicBezTo>
                                    <a:pt x="21521" y="4749"/>
                                    <a:pt x="16709" y="-1"/>
                                    <a:pt x="10799" y="0"/>
                                  </a:cubicBezTo>
                                  <a:cubicBezTo>
                                    <a:pt x="4890" y="0"/>
                                    <a:pt x="78" y="4749"/>
                                    <a:pt x="0" y="10658"/>
                                  </a:cubicBezTo>
                                  <a:lnTo>
                                    <a:pt x="360" y="10663"/>
                                  </a:lnTo>
                                  <a:close/>
                                </a:path>
                              </a:pathLst>
                            </a:custGeom>
                            <a:gradFill rotWithShape="0">
                              <a:gsLst>
                                <a:gs pos="0">
                                  <a:srgbClr val="9BC1FF"/>
                                </a:gs>
                                <a:gs pos="100000">
                                  <a:srgbClr val="3F80CD"/>
                                </a:gs>
                              </a:gsLst>
                              <a:lin ang="5400000"/>
                            </a:gradFill>
                            <a:ln w="9525">
                              <a:solidFill>
                                <a:srgbClr val="4A7EBB"/>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s:wsp>
                          <wps:cNvPr id="20" name="AutoShape 98"/>
                          <wps:cNvSpPr>
                            <a:spLocks noChangeArrowheads="1"/>
                          </wps:cNvSpPr>
                          <wps:spPr bwMode="auto">
                            <a:xfrm flipV="1">
                              <a:off x="3141" y="6828"/>
                              <a:ext cx="2880" cy="2520"/>
                            </a:xfrm>
                            <a:custGeom>
                              <a:avLst/>
                              <a:gdLst>
                                <a:gd name="T0" fmla="*/ 26 w 21600"/>
                                <a:gd name="T1" fmla="*/ 0 h 21600"/>
                                <a:gd name="T2" fmla="*/ 0 w 21600"/>
                                <a:gd name="T3" fmla="*/ 17 h 21600"/>
                                <a:gd name="T4" fmla="*/ 26 w 21600"/>
                                <a:gd name="T5" fmla="*/ 1 h 21600"/>
                                <a:gd name="T6" fmla="*/ 51 w 21600"/>
                                <a:gd name="T7" fmla="*/ 17 h 21600"/>
                                <a:gd name="T8" fmla="*/ 0 60000 65536"/>
                                <a:gd name="T9" fmla="*/ 0 60000 65536"/>
                                <a:gd name="T10" fmla="*/ 0 60000 65536"/>
                                <a:gd name="T11" fmla="*/ 0 60000 65536"/>
                                <a:gd name="T12" fmla="*/ 405 w 21600"/>
                                <a:gd name="T13" fmla="*/ 0 h 21600"/>
                                <a:gd name="T14" fmla="*/ 21195 w 21600"/>
                                <a:gd name="T15" fmla="*/ 13637 h 21600"/>
                              </a:gdLst>
                              <a:ahLst/>
                              <a:cxnLst>
                                <a:cxn ang="T8">
                                  <a:pos x="T0" y="T1"/>
                                </a:cxn>
                                <a:cxn ang="T9">
                                  <a:pos x="T2" y="T3"/>
                                </a:cxn>
                                <a:cxn ang="T10">
                                  <a:pos x="T4" y="T5"/>
                                </a:cxn>
                                <a:cxn ang="T11">
                                  <a:pos x="T6" y="T7"/>
                                </a:cxn>
                              </a:cxnLst>
                              <a:rect l="T12" t="T13" r="T14" b="T15"/>
                              <a:pathLst>
                                <a:path w="21600" h="21600">
                                  <a:moveTo>
                                    <a:pt x="360" y="10663"/>
                                  </a:moveTo>
                                  <a:cubicBezTo>
                                    <a:pt x="435" y="4951"/>
                                    <a:pt x="5087" y="359"/>
                                    <a:pt x="10800" y="360"/>
                                  </a:cubicBezTo>
                                  <a:cubicBezTo>
                                    <a:pt x="16512" y="360"/>
                                    <a:pt x="21164" y="4951"/>
                                    <a:pt x="21239" y="10663"/>
                                  </a:cubicBezTo>
                                  <a:lnTo>
                                    <a:pt x="21599" y="10658"/>
                                  </a:lnTo>
                                  <a:cubicBezTo>
                                    <a:pt x="21521" y="4749"/>
                                    <a:pt x="16709" y="-1"/>
                                    <a:pt x="10799" y="0"/>
                                  </a:cubicBezTo>
                                  <a:cubicBezTo>
                                    <a:pt x="4890" y="0"/>
                                    <a:pt x="78" y="4749"/>
                                    <a:pt x="0" y="10658"/>
                                  </a:cubicBezTo>
                                  <a:lnTo>
                                    <a:pt x="360" y="10663"/>
                                  </a:lnTo>
                                  <a:close/>
                                </a:path>
                              </a:pathLst>
                            </a:custGeom>
                            <a:gradFill rotWithShape="0">
                              <a:gsLst>
                                <a:gs pos="0">
                                  <a:srgbClr val="9BC1FF"/>
                                </a:gs>
                                <a:gs pos="100000">
                                  <a:srgbClr val="3F80CD"/>
                                </a:gs>
                              </a:gsLst>
                              <a:lin ang="5400000"/>
                            </a:gradFill>
                            <a:ln w="9525">
                              <a:solidFill>
                                <a:srgbClr val="4A7EBB"/>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g:grpSp>
                      <wpg:grpSp>
                        <wpg:cNvPr id="21" name="Group 99"/>
                        <wpg:cNvGrpSpPr>
                          <a:grpSpLocks/>
                        </wpg:cNvGrpSpPr>
                        <wpg:grpSpPr bwMode="auto">
                          <a:xfrm>
                            <a:off x="4941" y="3784"/>
                            <a:ext cx="1908" cy="1801"/>
                            <a:chOff x="3141" y="6828"/>
                            <a:chExt cx="2880" cy="2536"/>
                          </a:xfrm>
                        </wpg:grpSpPr>
                        <wps:wsp>
                          <wps:cNvPr id="22" name="AutoShape 100"/>
                          <wps:cNvSpPr>
                            <a:spLocks noChangeArrowheads="1"/>
                          </wps:cNvSpPr>
                          <wps:spPr bwMode="auto">
                            <a:xfrm>
                              <a:off x="3141" y="6844"/>
                              <a:ext cx="2880" cy="2520"/>
                            </a:xfrm>
                            <a:custGeom>
                              <a:avLst/>
                              <a:gdLst>
                                <a:gd name="T0" fmla="*/ 26 w 21600"/>
                                <a:gd name="T1" fmla="*/ 0 h 21600"/>
                                <a:gd name="T2" fmla="*/ 0 w 21600"/>
                                <a:gd name="T3" fmla="*/ 17 h 21600"/>
                                <a:gd name="T4" fmla="*/ 26 w 21600"/>
                                <a:gd name="T5" fmla="*/ 1 h 21600"/>
                                <a:gd name="T6" fmla="*/ 51 w 21600"/>
                                <a:gd name="T7" fmla="*/ 17 h 21600"/>
                                <a:gd name="T8" fmla="*/ 0 60000 65536"/>
                                <a:gd name="T9" fmla="*/ 0 60000 65536"/>
                                <a:gd name="T10" fmla="*/ 0 60000 65536"/>
                                <a:gd name="T11" fmla="*/ 0 60000 65536"/>
                                <a:gd name="T12" fmla="*/ 405 w 21600"/>
                                <a:gd name="T13" fmla="*/ 0 h 21600"/>
                                <a:gd name="T14" fmla="*/ 21195 w 21600"/>
                                <a:gd name="T15" fmla="*/ 13637 h 21600"/>
                              </a:gdLst>
                              <a:ahLst/>
                              <a:cxnLst>
                                <a:cxn ang="T8">
                                  <a:pos x="T0" y="T1"/>
                                </a:cxn>
                                <a:cxn ang="T9">
                                  <a:pos x="T2" y="T3"/>
                                </a:cxn>
                                <a:cxn ang="T10">
                                  <a:pos x="T4" y="T5"/>
                                </a:cxn>
                                <a:cxn ang="T11">
                                  <a:pos x="T6" y="T7"/>
                                </a:cxn>
                              </a:cxnLst>
                              <a:rect l="T12" t="T13" r="T14" b="T15"/>
                              <a:pathLst>
                                <a:path w="21600" h="21600">
                                  <a:moveTo>
                                    <a:pt x="360" y="10663"/>
                                  </a:moveTo>
                                  <a:cubicBezTo>
                                    <a:pt x="435" y="4951"/>
                                    <a:pt x="5087" y="359"/>
                                    <a:pt x="10800" y="360"/>
                                  </a:cubicBezTo>
                                  <a:cubicBezTo>
                                    <a:pt x="16512" y="360"/>
                                    <a:pt x="21164" y="4951"/>
                                    <a:pt x="21239" y="10663"/>
                                  </a:cubicBezTo>
                                  <a:lnTo>
                                    <a:pt x="21599" y="10658"/>
                                  </a:lnTo>
                                  <a:cubicBezTo>
                                    <a:pt x="21521" y="4749"/>
                                    <a:pt x="16709" y="-1"/>
                                    <a:pt x="10799" y="0"/>
                                  </a:cubicBezTo>
                                  <a:cubicBezTo>
                                    <a:pt x="4890" y="0"/>
                                    <a:pt x="78" y="4749"/>
                                    <a:pt x="0" y="10658"/>
                                  </a:cubicBezTo>
                                  <a:lnTo>
                                    <a:pt x="360" y="10663"/>
                                  </a:lnTo>
                                  <a:close/>
                                </a:path>
                              </a:pathLst>
                            </a:custGeom>
                            <a:gradFill rotWithShape="0">
                              <a:gsLst>
                                <a:gs pos="0">
                                  <a:srgbClr val="9BC1FF"/>
                                </a:gs>
                                <a:gs pos="100000">
                                  <a:srgbClr val="3F80CD"/>
                                </a:gs>
                              </a:gsLst>
                              <a:lin ang="5400000"/>
                            </a:gradFill>
                            <a:ln w="9525">
                              <a:solidFill>
                                <a:srgbClr val="4A7EBB"/>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s:wsp>
                          <wps:cNvPr id="23" name="AutoShape 101"/>
                          <wps:cNvSpPr>
                            <a:spLocks noChangeArrowheads="1"/>
                          </wps:cNvSpPr>
                          <wps:spPr bwMode="auto">
                            <a:xfrm flipV="1">
                              <a:off x="3141" y="6828"/>
                              <a:ext cx="2880" cy="2520"/>
                            </a:xfrm>
                            <a:custGeom>
                              <a:avLst/>
                              <a:gdLst>
                                <a:gd name="T0" fmla="*/ 26 w 21600"/>
                                <a:gd name="T1" fmla="*/ 0 h 21600"/>
                                <a:gd name="T2" fmla="*/ 0 w 21600"/>
                                <a:gd name="T3" fmla="*/ 17 h 21600"/>
                                <a:gd name="T4" fmla="*/ 26 w 21600"/>
                                <a:gd name="T5" fmla="*/ 1 h 21600"/>
                                <a:gd name="T6" fmla="*/ 51 w 21600"/>
                                <a:gd name="T7" fmla="*/ 17 h 21600"/>
                                <a:gd name="T8" fmla="*/ 0 60000 65536"/>
                                <a:gd name="T9" fmla="*/ 0 60000 65536"/>
                                <a:gd name="T10" fmla="*/ 0 60000 65536"/>
                                <a:gd name="T11" fmla="*/ 0 60000 65536"/>
                                <a:gd name="T12" fmla="*/ 405 w 21600"/>
                                <a:gd name="T13" fmla="*/ 0 h 21600"/>
                                <a:gd name="T14" fmla="*/ 21195 w 21600"/>
                                <a:gd name="T15" fmla="*/ 13637 h 21600"/>
                              </a:gdLst>
                              <a:ahLst/>
                              <a:cxnLst>
                                <a:cxn ang="T8">
                                  <a:pos x="T0" y="T1"/>
                                </a:cxn>
                                <a:cxn ang="T9">
                                  <a:pos x="T2" y="T3"/>
                                </a:cxn>
                                <a:cxn ang="T10">
                                  <a:pos x="T4" y="T5"/>
                                </a:cxn>
                                <a:cxn ang="T11">
                                  <a:pos x="T6" y="T7"/>
                                </a:cxn>
                              </a:cxnLst>
                              <a:rect l="T12" t="T13" r="T14" b="T15"/>
                              <a:pathLst>
                                <a:path w="21600" h="21600">
                                  <a:moveTo>
                                    <a:pt x="360" y="10663"/>
                                  </a:moveTo>
                                  <a:cubicBezTo>
                                    <a:pt x="435" y="4951"/>
                                    <a:pt x="5087" y="359"/>
                                    <a:pt x="10800" y="360"/>
                                  </a:cubicBezTo>
                                  <a:cubicBezTo>
                                    <a:pt x="16512" y="360"/>
                                    <a:pt x="21164" y="4951"/>
                                    <a:pt x="21239" y="10663"/>
                                  </a:cubicBezTo>
                                  <a:lnTo>
                                    <a:pt x="21599" y="10658"/>
                                  </a:lnTo>
                                  <a:cubicBezTo>
                                    <a:pt x="21521" y="4749"/>
                                    <a:pt x="16709" y="-1"/>
                                    <a:pt x="10799" y="0"/>
                                  </a:cubicBezTo>
                                  <a:cubicBezTo>
                                    <a:pt x="4890" y="0"/>
                                    <a:pt x="78" y="4749"/>
                                    <a:pt x="0" y="10658"/>
                                  </a:cubicBezTo>
                                  <a:lnTo>
                                    <a:pt x="360" y="10663"/>
                                  </a:lnTo>
                                  <a:close/>
                                </a:path>
                              </a:pathLst>
                            </a:custGeom>
                            <a:gradFill rotWithShape="0">
                              <a:gsLst>
                                <a:gs pos="0">
                                  <a:srgbClr val="9BC1FF"/>
                                </a:gs>
                                <a:gs pos="100000">
                                  <a:srgbClr val="3F80CD"/>
                                </a:gs>
                              </a:gsLst>
                              <a:lin ang="5400000"/>
                            </a:gradFill>
                            <a:ln w="9525">
                              <a:solidFill>
                                <a:srgbClr val="4A7EBB"/>
                              </a:solidFill>
                              <a:miter lim="800000"/>
                              <a:headEnd/>
                              <a:tailEnd/>
                            </a:ln>
                            <a:effectLst>
                              <a:outerShdw dist="25400" dir="5400000" algn="ctr" rotWithShape="0">
                                <a:srgbClr val="808080">
                                  <a:alpha val="35001"/>
                                </a:srgbClr>
                              </a:outerShdw>
                            </a:effec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 o:spid="_x0000_s1109" style="position:absolute;left:0;text-align:left;margin-left:143.2pt;margin-top:13.45pt;width:172.9pt;height:124.05pt;z-index:-251622400" coordorigin="4941,3784" coordsize="3632,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">
                <v:shape id="Text Box 90" o:spid="_x0000_s1110" type="#_x0000_t202" style="position:absolute;left:5041;top:4288;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" filled="f" stroked="f">
                  <v:textbox inset=",7.2pt,,7.2pt">
                    <w:txbxContent>
                      <w:p w:rsidR="00175727" w:rsidRPr="00914127" w:rsidRDefault="00175727" w:rsidP="00DC27C3">
                        <w:pPr>
                          <w:rPr>
                            <w:b/>
                          </w:rPr>
                        </w:pPr>
                        <w:r w:rsidRPr="00914127">
                          <w:rPr>
                            <w:b/>
                          </w:rPr>
                          <w:t>Coaching</w:t>
                        </w:r>
                      </w:p>
                    </w:txbxContent>
                  </v:textbox>
                </v:shape>
                <v:shape id="Text Box 91" o:spid="_x0000_s1111" type="#_x0000_t202" style="position:absolute;left:6773;top:428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" filled="f" stroked="f">
                  <v:textbox inset=",7.2pt,,7.2pt">
                    <w:txbxContent>
                      <w:p w:rsidR="00175727" w:rsidRPr="00914127" w:rsidRDefault="00175727" w:rsidP="00DC27C3">
                        <w:pPr>
                          <w:rPr>
                            <w:b/>
                          </w:rPr>
                        </w:pPr>
                        <w:r w:rsidRPr="00914127">
                          <w:rPr>
                            <w:b/>
                          </w:rPr>
                          <w:t xml:space="preserve">Assessment </w:t>
                        </w:r>
                      </w:p>
                    </w:txbxContent>
                  </v:textbox>
                </v:shape>
                <v:shape id="Text Box 92" o:spid="_x0000_s1112" type="#_x0000_t202" style="position:absolute;left:5661;top:5488;width:1980;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" filled="f" stroked="f">
                  <v:textbox inset=",7.2pt,,7.2pt">
                    <w:txbxContent>
                      <w:p w:rsidR="00175727" w:rsidRPr="00914127" w:rsidRDefault="00175727" w:rsidP="00DC27C3">
                        <w:pPr>
                          <w:jc w:val="center"/>
                          <w:rPr>
                            <w:b/>
                          </w:rPr>
                        </w:pPr>
                        <w:r w:rsidRPr="00914127">
                          <w:rPr>
                            <w:b/>
                          </w:rPr>
                          <w:t>Professional</w:t>
                        </w:r>
                      </w:p>
                      <w:p w:rsidR="00175727" w:rsidRPr="00914127" w:rsidRDefault="00175727" w:rsidP="00DC27C3">
                        <w:pPr>
                          <w:jc w:val="center"/>
                          <w:rPr>
                            <w:b/>
                          </w:rPr>
                        </w:pPr>
                        <w:r w:rsidRPr="00914127">
                          <w:rPr>
                            <w:b/>
                          </w:rPr>
                          <w:t>Learning</w:t>
                        </w:r>
                      </w:p>
                    </w:txbxContent>
                  </v:textbox>
                </v:shape>
                <v:group id="Group 93" o:spid="_x0000_s1113" style="position:absolute;left:5697;top:4675;width:1908;height:1801" coordorigin="3141,6828" coordsize="2880,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94" o:spid="_x0000_s1114" style="position:absolute;left:3141;top:6844;width:2880;height:25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" path="m360,10663c435,4951,5087,359,10800,360v5712,,10364,4591,10439,10303l21599,10658c21521,4749,16709,-1,10799,,4890,,78,4749,,10658r360,5xe" fillcolor="#9bc1ff" strokecolor="#4a7ebb">
                    <v:fill color2="#3f80cd" focus="100%" type="gradient">
                      <o:fill v:ext="view" type="gradientUnscaled"/>
                    </v:fill>
                    <v:stroke joinstyle="miter"/>
                    <v:shadow on="t" opacity="22938f" offset="0"/>
                    <v:path o:connecttype="custom" o:connectlocs="3,0;0,2;3,0;7,2" o:connectangles="0,0,0,0" textboxrect="405,0,21195,13637"/>
                  </v:shape>
                  <v:shape id="AutoShape 95" o:spid="_x0000_s1115" style="position:absolute;left:3141;top:6828;width:2880;height:25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" path="m360,10663c435,4951,5087,359,10800,360v5712,,10364,4591,10439,10303l21599,10658c21521,4749,16709,-1,10799,,4890,,78,4749,,10658r360,5xe" fillcolor="#9bc1ff" strokecolor="#4a7ebb">
                    <v:fill color2="#3f80cd" focus="100%" type="gradient">
                      <o:fill v:ext="view" type="gradientUnscaled"/>
                    </v:fill>
                    <v:stroke joinstyle="miter"/>
                    <v:shadow on="t" opacity="22938f" offset="0"/>
                    <v:path o:connecttype="custom" o:connectlocs="3,0;0,2;3,0;7,2" o:connectangles="0,0,0,0" textboxrect="405,0,21195,13637"/>
                  </v:shape>
                </v:group>
                <v:group id="Group 96" o:spid="_x0000_s1116" style="position:absolute;left:6561;top:3784;width:1908;height:1801" coordorigin="3141,6828" coordsize="2880,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97" o:spid="_x0000_s1117" style="position:absolute;left:3141;top:6844;width:2880;height:25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" path="m360,10663c435,4951,5087,359,10800,360v5712,,10364,4591,10439,10303l21599,10658c21521,4749,16709,-1,10799,,4890,,78,4749,,10658r360,5xe" fillcolor="#9bc1ff" strokecolor="#4a7ebb">
                    <v:fill color2="#3f80cd" focus="100%" type="gradient">
                      <o:fill v:ext="view" type="gradientUnscaled"/>
                    </v:fill>
                    <v:stroke joinstyle="miter"/>
                    <v:shadow on="t" opacity="22938f" offset="0"/>
                    <v:path o:connecttype="custom" o:connectlocs="3,0;0,2;3,0;7,2" o:connectangles="0,0,0,0" textboxrect="405,0,21195,13637"/>
                  </v:shape>
                  <v:shape id="AutoShape 98" o:spid="_x0000_s1118" style="position:absolute;left:3141;top:6828;width:2880;height:25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" path="m360,10663c435,4951,5087,359,10800,360v5712,,10364,4591,10439,10303l21599,10658c21521,4749,16709,-1,10799,,4890,,78,4749,,10658r360,5xe" fillcolor="#9bc1ff" strokecolor="#4a7ebb">
                    <v:fill color2="#3f80cd" focus="100%" type="gradient">
                      <o:fill v:ext="view" type="gradientUnscaled"/>
                    </v:fill>
                    <v:stroke joinstyle="miter"/>
                    <v:shadow on="t" opacity="22938f" offset="0"/>
                    <v:path o:connecttype="custom" o:connectlocs="3,0;0,2;3,0;7,2" o:connectangles="0,0,0,0" textboxrect="405,0,21195,13637"/>
                  </v:shape>
                </v:group>
                <v:group id="Group 99" o:spid="_x0000_s1119" style="position:absolute;left:4941;top:3784;width:1908;height:1801" coordorigin="3141,6828" coordsize="2880,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100" o:spid="_x0000_s1120" style="position:absolute;left:3141;top:6844;width:2880;height:25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" path="m360,10663c435,4951,5087,359,10800,360v5712,,10364,4591,10439,10303l21599,10658c21521,4749,16709,-1,10799,,4890,,78,4749,,10658r360,5xe" fillcolor="#9bc1ff" strokecolor="#4a7ebb">
                    <v:fill color2="#3f80cd" focus="100%" type="gradient">
                      <o:fill v:ext="view" type="gradientUnscaled"/>
                    </v:fill>
                    <v:stroke joinstyle="miter"/>
                    <v:shadow on="t" opacity="22938f" offset="0"/>
                    <v:path o:connecttype="custom" o:connectlocs="3,0;0,2;3,0;7,2" o:connectangles="0,0,0,0" textboxrect="405,0,21195,13637"/>
                  </v:shape>
                  <v:shape id="AutoShape 101" o:spid="_x0000_s1121" style="position:absolute;left:3141;top:6828;width:2880;height:25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" path="m360,10663c435,4951,5087,359,10800,360v5712,,10364,4591,10439,10303l21599,10658c21521,4749,16709,-1,10799,,4890,,78,4749,,10658r360,5xe" fillcolor="#9bc1ff" strokecolor="#4a7ebb">
                    <v:fill color2="#3f80cd" focus="100%" type="gradient">
                      <o:fill v:ext="view" type="gradientUnscaled"/>
                    </v:fill>
                    <v:stroke joinstyle="miter"/>
                    <v:shadow on="t" opacity="22938f" offset="0"/>
                    <v:path o:connecttype="custom" o:connectlocs="3,0;0,2;3,0;7,2" o:connectangles="0,0,0,0" textboxrect="405,0,21195,13637"/>
                  </v:shape>
                </v:group>
              </v:group>
            </w:pict>
          </mc:Fallback>
        </mc:AlternateContent>
      </w:r>
      <w:r w:rsidRPr="00501ACA">
        <w:rPr>
          <w:rFonts w:asciiTheme="minorHAnsi" w:hAnsiTheme="minorHAnsi"/>
          <w:noProof/>
          <w:highlight w:val="yellow"/>
        </w:rPr>
        <mc:AlternateContent>
          <mc:Choice Requires="wps">
            <w:drawing>
              <wp:anchor distT="0" distB="0" distL="114300" distR="114300" simplePos="0" relativeHeight="251681792" behindDoc="0" locked="0" layoutInCell="1" allowOverlap="1">
                <wp:simplePos x="0" y="0"/>
                <wp:positionH relativeFrom="column">
                  <wp:posOffset>280035</wp:posOffset>
                </wp:positionH>
                <wp:positionV relativeFrom="paragraph">
                  <wp:posOffset>168275</wp:posOffset>
                </wp:positionV>
                <wp:extent cx="457200" cy="1714500"/>
                <wp:effectExtent l="0" t="0" r="0" b="0"/>
                <wp:wrapTight wrapText="bothSides">
                  <wp:wrapPolygon edited="0">
                    <wp:start x="1800" y="720"/>
                    <wp:lineTo x="1800" y="20880"/>
                    <wp:lineTo x="18900" y="20880"/>
                    <wp:lineTo x="18900" y="720"/>
                    <wp:lineTo x="1800" y="720"/>
                  </wp:wrapPolygon>
                </wp:wrapTight>
                <wp:docPr id="1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27" w:rsidRDefault="00175727" w:rsidP="00E2469B">
                            <w:r w:rsidRPr="004C67C6">
                              <w:rPr>
                                <w:b/>
                                <w:sz w:val="40"/>
                              </w:rPr>
                              <w:t xml:space="preserve">Year </w:t>
                            </w:r>
                            <w:r>
                              <w:rPr>
                                <w:b/>
                                <w:sz w:val="40"/>
                              </w:rPr>
                              <w:t>Two</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22" type="#_x0000_t202" style="position:absolute;left:0;text-align:left;margin-left:22.05pt;margin-top:13.25pt;width:36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" filled="f" stroked="f">
                <v:textbox style="layout-flow:vertical;mso-layout-flow-alt:bottom-to-top" inset=",7.2pt,,7.2pt">
                  <w:txbxContent>
                    <w:p w:rsidR="00175727" w:rsidRDefault="00175727" w:rsidP="00E2469B">
                      <w:r w:rsidRPr="004C67C6">
                        <w:rPr>
                          <w:b/>
                          <w:sz w:val="40"/>
                        </w:rPr>
                        <w:t xml:space="preserve">Year </w:t>
                      </w:r>
                      <w:r>
                        <w:rPr>
                          <w:b/>
                          <w:sz w:val="40"/>
                        </w:rPr>
                        <w:t>Two</w:t>
                      </w:r>
                    </w:p>
                  </w:txbxContent>
                </v:textbox>
                <w10:wrap type="tight"/>
              </v:shape>
            </w:pict>
          </mc:Fallback>
        </mc:AlternateContent>
      </w:r>
    </w:p>
    <w:p w:rsidR="00E2469B" w:rsidRPr="00525AFA" w:rsidRDefault="00E2469B" w:rsidP="00E2469B">
      <w:pPr>
        <w:ind w:right="-900"/>
        <w:jc w:val="center"/>
        <w:rPr>
          <w:rFonts w:asciiTheme="minorHAnsi" w:hAnsiTheme="minorHAnsi"/>
        </w:rPr>
      </w:pPr>
    </w:p>
    <w:p w:rsidR="00E2469B" w:rsidRPr="00525AFA" w:rsidRDefault="00E2469B" w:rsidP="00E2469B">
      <w:pPr>
        <w:ind w:right="-900"/>
        <w:jc w:val="center"/>
        <w:rPr>
          <w:rFonts w:asciiTheme="minorHAnsi" w:hAnsiTheme="minorHAnsi"/>
        </w:rPr>
      </w:pPr>
    </w:p>
    <w:p w:rsidR="00E2469B" w:rsidRPr="00525AFA" w:rsidRDefault="00E2469B" w:rsidP="00E2469B">
      <w:pPr>
        <w:ind w:right="-900"/>
        <w:jc w:val="center"/>
        <w:rPr>
          <w:rFonts w:asciiTheme="minorHAnsi" w:hAnsiTheme="minorHAnsi"/>
        </w:rPr>
      </w:pPr>
    </w:p>
    <w:p w:rsidR="00E2469B" w:rsidRPr="00525AFA" w:rsidRDefault="00E2469B" w:rsidP="00E2469B">
      <w:pPr>
        <w:ind w:right="-900"/>
        <w:jc w:val="center"/>
        <w:rPr>
          <w:rFonts w:asciiTheme="minorHAnsi" w:hAnsiTheme="minorHAnsi"/>
        </w:rPr>
      </w:pPr>
    </w:p>
    <w:p w:rsidR="00E2469B" w:rsidRPr="00525AFA" w:rsidRDefault="00E2469B" w:rsidP="00E2469B">
      <w:pPr>
        <w:ind w:right="-900"/>
        <w:jc w:val="center"/>
        <w:rPr>
          <w:rFonts w:asciiTheme="minorHAnsi" w:hAnsiTheme="minorHAnsi"/>
        </w:rPr>
      </w:pPr>
    </w:p>
    <w:p w:rsidR="00E2469B" w:rsidRPr="00525AFA" w:rsidRDefault="00E2469B" w:rsidP="00E2469B">
      <w:pPr>
        <w:ind w:right="-900"/>
        <w:jc w:val="center"/>
        <w:rPr>
          <w:rFonts w:asciiTheme="minorHAnsi" w:hAnsiTheme="minorHAnsi"/>
        </w:rPr>
      </w:pPr>
    </w:p>
    <w:p w:rsidR="00E2469B" w:rsidRPr="00525AFA" w:rsidRDefault="00E2469B" w:rsidP="00E2469B">
      <w:pPr>
        <w:ind w:right="-900"/>
        <w:jc w:val="center"/>
        <w:rPr>
          <w:rFonts w:asciiTheme="minorHAnsi" w:hAnsiTheme="minorHAnsi"/>
        </w:rPr>
      </w:pPr>
    </w:p>
    <w:p w:rsidR="00E2469B" w:rsidRPr="00525AFA" w:rsidRDefault="00E2469B" w:rsidP="00E2469B">
      <w:pPr>
        <w:ind w:right="-900"/>
        <w:jc w:val="center"/>
        <w:rPr>
          <w:rFonts w:asciiTheme="minorHAnsi" w:hAnsiTheme="minorHAnsi"/>
        </w:rPr>
      </w:pPr>
    </w:p>
    <w:p w:rsidR="00E2469B" w:rsidRPr="00525AFA" w:rsidRDefault="00BC66D8" w:rsidP="00E2469B">
      <w:pPr>
        <w:ind w:right="-900"/>
        <w:jc w:val="center"/>
        <w:rPr>
          <w:rFonts w:asciiTheme="minorHAnsi" w:hAnsiTheme="minorHAnsi"/>
        </w:rPr>
      </w:pPr>
      <w:r w:rsidRPr="00525AFA">
        <w:rPr>
          <w:rFonts w:asciiTheme="minorHAnsi" w:hAnsiTheme="minorHAnsi"/>
          <w:noProof/>
        </w:rPr>
        <mc:AlternateContent>
          <mc:Choice Requires="wps">
            <w:drawing>
              <wp:anchor distT="0" distB="0" distL="114296" distR="114296" simplePos="0" relativeHeight="251678720" behindDoc="0" locked="0" layoutInCell="1" allowOverlap="1">
                <wp:simplePos x="0" y="0"/>
                <wp:positionH relativeFrom="column">
                  <wp:posOffset>2860040</wp:posOffset>
                </wp:positionH>
                <wp:positionV relativeFrom="paragraph">
                  <wp:posOffset>111760</wp:posOffset>
                </wp:positionV>
                <wp:extent cx="10160" cy="287020"/>
                <wp:effectExtent l="38100" t="0" r="66040" b="55880"/>
                <wp:wrapTight wrapText="bothSides">
                  <wp:wrapPolygon edited="0">
                    <wp:start x="-81000" y="0"/>
                    <wp:lineTo x="-81000" y="24372"/>
                    <wp:lineTo x="121500" y="24372"/>
                    <wp:lineTo x="121500" y="0"/>
                    <wp:lineTo x="-81000" y="0"/>
                  </wp:wrapPolygon>
                </wp:wrapTight>
                <wp:docPr id="1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87020"/>
                        </a:xfrm>
                        <a:prstGeom prst="line">
                          <a:avLst/>
                        </a:prstGeom>
                        <a:noFill/>
                        <a:ln w="317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1B0A0F" id="Line 126" o:spid="_x0000_s1026" style="position:absolute;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5.2pt,8.8pt" to="226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" strokecolor="black [3213]" strokeweight=".25pt">
                <v:stroke endarrow="block"/>
                <v:shadow opacity="22938f" offset="0"/>
                <w10:wrap type="tight"/>
              </v:line>
            </w:pict>
          </mc:Fallback>
        </mc:AlternateContent>
      </w:r>
    </w:p>
    <w:p w:rsidR="00E2469B" w:rsidRPr="00525AFA" w:rsidRDefault="00E2469B" w:rsidP="00E2469B">
      <w:pPr>
        <w:ind w:right="-900"/>
        <w:jc w:val="center"/>
        <w:rPr>
          <w:rFonts w:asciiTheme="minorHAnsi" w:hAnsiTheme="minorHAnsi"/>
          <w:sz w:val="14"/>
        </w:rPr>
      </w:pPr>
    </w:p>
    <w:p w:rsidR="00BC66D8" w:rsidRDefault="00125D41" w:rsidP="00BC66D8">
      <w:pPr>
        <w:ind w:right="-900"/>
        <w:rPr>
          <w:rFonts w:asciiTheme="minorHAnsi" w:hAnsiTheme="minorHAnsi"/>
        </w:rPr>
      </w:pPr>
      <w:r w:rsidRPr="00525AFA">
        <w:rPr>
          <w:rFonts w:asciiTheme="minorHAnsi" w:hAnsiTheme="minorHAnsi"/>
        </w:rPr>
        <w:t xml:space="preserve">                </w:t>
      </w:r>
      <w:r w:rsidR="00BC66D8">
        <w:rPr>
          <w:rFonts w:asciiTheme="minorHAnsi" w:hAnsiTheme="minorHAnsi"/>
        </w:rPr>
        <w:t xml:space="preserve">                         </w:t>
      </w:r>
    </w:p>
    <w:p w:rsidR="00125D41" w:rsidRPr="00A53BB1" w:rsidRDefault="00BC66D8" w:rsidP="00BC66D8">
      <w:pPr>
        <w:ind w:left="2160" w:right="-900" w:firstLine="720"/>
        <w:rPr>
          <w:rFonts w:asciiTheme="minorHAnsi" w:hAnsiTheme="minorHAnsi"/>
          <w:sz w:val="20"/>
          <w:szCs w:val="20"/>
        </w:rPr>
      </w:pPr>
      <w:r w:rsidRPr="00A53BB1">
        <w:rPr>
          <w:rFonts w:asciiTheme="minorHAnsi" w:hAnsiTheme="minorHAnsi"/>
          <w:sz w:val="20"/>
          <w:szCs w:val="20"/>
        </w:rPr>
        <w:t xml:space="preserve">       Demonstration </w:t>
      </w:r>
      <w:r w:rsidR="00E2469B" w:rsidRPr="00A53BB1">
        <w:rPr>
          <w:rFonts w:asciiTheme="minorHAnsi" w:hAnsiTheme="minorHAnsi"/>
          <w:sz w:val="20"/>
          <w:szCs w:val="20"/>
        </w:rPr>
        <w:t>(with evidence)</w:t>
      </w:r>
    </w:p>
    <w:p w:rsidR="00E2469B" w:rsidRPr="00A53BB1" w:rsidRDefault="00125D41" w:rsidP="00125D41">
      <w:pPr>
        <w:ind w:right="-900"/>
        <w:rPr>
          <w:rFonts w:asciiTheme="minorHAnsi" w:hAnsiTheme="minorHAnsi"/>
          <w:sz w:val="20"/>
          <w:szCs w:val="20"/>
        </w:rPr>
      </w:pPr>
      <w:r w:rsidRPr="00A53BB1">
        <w:rPr>
          <w:rFonts w:asciiTheme="minorHAnsi" w:hAnsiTheme="minorHAnsi"/>
          <w:sz w:val="20"/>
          <w:szCs w:val="20"/>
        </w:rPr>
        <w:t xml:space="preserve">                                        </w:t>
      </w:r>
      <w:r w:rsidR="00BC66D8" w:rsidRPr="00A53BB1">
        <w:rPr>
          <w:rFonts w:asciiTheme="minorHAnsi" w:hAnsiTheme="minorHAnsi"/>
          <w:sz w:val="20"/>
          <w:szCs w:val="20"/>
        </w:rPr>
        <w:t xml:space="preserve">         </w:t>
      </w:r>
      <w:r w:rsidR="00A53BB1">
        <w:rPr>
          <w:rFonts w:asciiTheme="minorHAnsi" w:hAnsiTheme="minorHAnsi"/>
          <w:sz w:val="20"/>
          <w:szCs w:val="20"/>
        </w:rPr>
        <w:t xml:space="preserve">              </w:t>
      </w:r>
      <w:r w:rsidR="00E2469B" w:rsidRPr="00A53BB1">
        <w:rPr>
          <w:rFonts w:asciiTheme="minorHAnsi" w:hAnsiTheme="minorHAnsi"/>
          <w:sz w:val="20"/>
          <w:szCs w:val="20"/>
        </w:rPr>
        <w:t>Of Competency in Category III, Standard</w:t>
      </w:r>
      <w:r w:rsidR="00B42018" w:rsidRPr="00A53BB1">
        <w:rPr>
          <w:rFonts w:asciiTheme="minorHAnsi" w:hAnsiTheme="minorHAnsi"/>
          <w:sz w:val="20"/>
          <w:szCs w:val="20"/>
        </w:rPr>
        <w:t xml:space="preserve"> 5</w:t>
      </w:r>
    </w:p>
    <w:p w:rsidR="00A53BB1" w:rsidRDefault="00A53BB1" w:rsidP="00E2469B">
      <w:pPr>
        <w:ind w:right="-900"/>
        <w:rPr>
          <w:rFonts w:asciiTheme="minorHAnsi" w:hAnsiTheme="minorHAnsi"/>
          <w:sz w:val="20"/>
          <w:szCs w:val="20"/>
        </w:rPr>
      </w:pPr>
      <w:r w:rsidRPr="00A53BB1">
        <w:rPr>
          <w:rFonts w:asciiTheme="minorHAnsi" w:hAnsiTheme="minorHAnsi"/>
          <w:noProof/>
          <w:sz w:val="20"/>
          <w:szCs w:val="20"/>
        </w:rPr>
        <mc:AlternateContent>
          <mc:Choice Requires="wps">
            <w:drawing>
              <wp:anchor distT="0" distB="0" distL="114296" distR="114296" simplePos="0" relativeHeight="251677696" behindDoc="0" locked="0" layoutInCell="1" allowOverlap="1">
                <wp:simplePos x="0" y="0"/>
                <wp:positionH relativeFrom="column">
                  <wp:posOffset>2874482</wp:posOffset>
                </wp:positionH>
                <wp:positionV relativeFrom="paragraph">
                  <wp:posOffset>45380</wp:posOffset>
                </wp:positionV>
                <wp:extent cx="0" cy="208915"/>
                <wp:effectExtent l="63500" t="0" r="38100" b="32385"/>
                <wp:wrapNone/>
                <wp:docPr id="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line">
                          <a:avLst/>
                        </a:prstGeom>
                        <a:noFill/>
                        <a:ln w="317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C73976" id="Line 125" o:spid="_x0000_s1026" style="position:absolute;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6.35pt,3.55pt" to="226.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" strokecolor="black [3213]" strokeweight=".25pt">
                <v:stroke endarrow="block"/>
                <v:shadow opacity="22938f" offset="0"/>
              </v:line>
            </w:pict>
          </mc:Fallback>
        </mc:AlternateContent>
      </w:r>
    </w:p>
    <w:p w:rsidR="00A53BB1" w:rsidRPr="00A53BB1" w:rsidRDefault="00A53BB1" w:rsidP="00E2469B">
      <w:pPr>
        <w:ind w:right="-900"/>
        <w:rPr>
          <w:rFonts w:asciiTheme="minorHAnsi" w:hAnsiTheme="minorHAnsi"/>
          <w:sz w:val="20"/>
          <w:szCs w:val="20"/>
        </w:rPr>
      </w:pPr>
    </w:p>
    <w:p w:rsidR="00B42018" w:rsidRPr="00A53BB1" w:rsidRDefault="00BC66D8" w:rsidP="00BC66D8">
      <w:pPr>
        <w:ind w:left="2880" w:right="-900"/>
        <w:rPr>
          <w:rFonts w:asciiTheme="minorHAnsi" w:hAnsiTheme="minorHAnsi"/>
          <w:sz w:val="20"/>
          <w:szCs w:val="20"/>
        </w:rPr>
      </w:pPr>
      <w:r w:rsidRPr="00A53BB1">
        <w:rPr>
          <w:rFonts w:asciiTheme="minorHAnsi" w:hAnsiTheme="minorHAnsi"/>
          <w:sz w:val="20"/>
          <w:szCs w:val="20"/>
        </w:rPr>
        <w:t xml:space="preserve">        </w:t>
      </w:r>
      <w:r w:rsidR="00DA15DF" w:rsidRPr="00A53BB1">
        <w:rPr>
          <w:rFonts w:asciiTheme="minorHAnsi" w:hAnsiTheme="minorHAnsi"/>
          <w:sz w:val="20"/>
          <w:szCs w:val="20"/>
        </w:rPr>
        <w:t xml:space="preserve">  </w:t>
      </w:r>
      <w:r w:rsidR="00A53BB1">
        <w:rPr>
          <w:rFonts w:asciiTheme="minorHAnsi" w:hAnsiTheme="minorHAnsi"/>
          <w:sz w:val="20"/>
          <w:szCs w:val="20"/>
        </w:rPr>
        <w:t xml:space="preserve">      </w:t>
      </w:r>
      <w:r w:rsidR="00DA15DF" w:rsidRPr="00A53BB1">
        <w:rPr>
          <w:rFonts w:asciiTheme="minorHAnsi" w:hAnsiTheme="minorHAnsi"/>
          <w:sz w:val="20"/>
          <w:szCs w:val="20"/>
        </w:rPr>
        <w:t xml:space="preserve"> </w:t>
      </w:r>
      <w:r w:rsidR="00E2469B" w:rsidRPr="00A53BB1">
        <w:rPr>
          <w:rFonts w:asciiTheme="minorHAnsi" w:hAnsiTheme="minorHAnsi"/>
          <w:sz w:val="20"/>
          <w:szCs w:val="20"/>
        </w:rPr>
        <w:t>Summative Assessment</w:t>
      </w:r>
    </w:p>
    <w:p w:rsidR="00A2514E" w:rsidRPr="00A53BB1" w:rsidRDefault="00A53BB1" w:rsidP="00A2514E">
      <w:pPr>
        <w:ind w:right="-900"/>
        <w:rPr>
          <w:rFonts w:asciiTheme="minorHAnsi" w:hAnsiTheme="minorHAnsi"/>
          <w:sz w:val="20"/>
          <w:szCs w:val="20"/>
        </w:rPr>
      </w:pPr>
      <w:r w:rsidRPr="00A53BB1">
        <w:rPr>
          <w:rFonts w:asciiTheme="minorHAnsi" w:hAnsiTheme="minorHAnsi"/>
          <w:noProof/>
          <w:sz w:val="20"/>
          <w:szCs w:val="20"/>
        </w:rPr>
        <mc:AlternateContent>
          <mc:Choice Requires="wps">
            <w:drawing>
              <wp:anchor distT="0" distB="0" distL="114296" distR="114296" simplePos="0" relativeHeight="251679744" behindDoc="0" locked="0" layoutInCell="1" allowOverlap="1">
                <wp:simplePos x="0" y="0"/>
                <wp:positionH relativeFrom="column">
                  <wp:posOffset>2882103</wp:posOffset>
                </wp:positionH>
                <wp:positionV relativeFrom="paragraph">
                  <wp:posOffset>85061</wp:posOffset>
                </wp:positionV>
                <wp:extent cx="0" cy="228600"/>
                <wp:effectExtent l="63500" t="0" r="50800" b="38100"/>
                <wp:wrapNone/>
                <wp:docPr id="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2658E5" id="Line 127" o:spid="_x0000_s1026" style="position:absolute;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26.95pt,6.7pt" to="226.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" strokecolor="black [3213]" strokeweight=".25pt">
                <v:stroke endarrow="block"/>
                <v:shadow opacity="22938f" offset="0"/>
              </v:line>
            </w:pict>
          </mc:Fallback>
        </mc:AlternateContent>
      </w:r>
    </w:p>
    <w:p w:rsidR="00A53BB1" w:rsidRDefault="00A2514E" w:rsidP="00A2514E">
      <w:pPr>
        <w:ind w:right="-900"/>
        <w:rPr>
          <w:rFonts w:asciiTheme="minorHAnsi" w:hAnsiTheme="minorHAnsi"/>
          <w:sz w:val="20"/>
          <w:szCs w:val="20"/>
        </w:rPr>
      </w:pPr>
      <w:r w:rsidRPr="00A53BB1">
        <w:rPr>
          <w:rFonts w:asciiTheme="minorHAnsi" w:hAnsiTheme="minorHAnsi"/>
          <w:sz w:val="20"/>
          <w:szCs w:val="20"/>
        </w:rPr>
        <w:t xml:space="preserve">                       </w:t>
      </w:r>
      <w:r w:rsidR="00DA15DF" w:rsidRPr="00A53BB1">
        <w:rPr>
          <w:rFonts w:asciiTheme="minorHAnsi" w:hAnsiTheme="minorHAnsi"/>
          <w:sz w:val="20"/>
          <w:szCs w:val="20"/>
        </w:rPr>
        <w:t xml:space="preserve">       </w:t>
      </w:r>
    </w:p>
    <w:p w:rsidR="00E2469B" w:rsidRPr="00A53BB1" w:rsidRDefault="00E2469B" w:rsidP="00A53BB1">
      <w:pPr>
        <w:ind w:left="1440" w:right="-900" w:firstLine="720"/>
        <w:rPr>
          <w:rFonts w:asciiTheme="minorHAnsi" w:hAnsiTheme="minorHAnsi"/>
          <w:sz w:val="20"/>
          <w:szCs w:val="20"/>
        </w:rPr>
      </w:pPr>
      <w:r w:rsidRPr="00A53BB1">
        <w:rPr>
          <w:rFonts w:asciiTheme="minorHAnsi" w:hAnsiTheme="minorHAnsi"/>
          <w:sz w:val="20"/>
          <w:szCs w:val="20"/>
        </w:rPr>
        <w:t>Recommendation for the Clear Administrative Service Credential</w:t>
      </w:r>
    </w:p>
    <w:p w:rsidR="0077494E" w:rsidRPr="00525AFA" w:rsidRDefault="0077494E">
      <w:pPr>
        <w:spacing w:after="200" w:line="276" w:lineRule="auto"/>
        <w:rPr>
          <w:rFonts w:asciiTheme="minorHAnsi" w:hAnsiTheme="minorHAnsi"/>
        </w:rPr>
      </w:pPr>
    </w:p>
    <w:p w:rsidR="009225CF" w:rsidRPr="00525AFA" w:rsidRDefault="00F0220E">
      <w:pPr>
        <w:jc w:val="both"/>
        <w:rPr>
          <w:rFonts w:asciiTheme="minorHAnsi" w:hAnsiTheme="minorHAnsi"/>
        </w:rPr>
      </w:pPr>
      <w:r w:rsidRPr="00525AFA">
        <w:rPr>
          <w:rFonts w:asciiTheme="minorHAnsi" w:hAnsiTheme="minorHAnsi"/>
        </w:rPr>
        <w:br w:type="page"/>
      </w:r>
    </w:p>
    <w:p w:rsidR="00B62F1D" w:rsidRPr="00147C3B" w:rsidRDefault="00B62F1D" w:rsidP="00B62F1D">
      <w:pPr>
        <w:jc w:val="both"/>
        <w:rPr>
          <w:rFonts w:asciiTheme="minorHAnsi" w:hAnsiTheme="minorHAnsi"/>
          <w:sz w:val="22"/>
          <w:szCs w:val="22"/>
        </w:rPr>
      </w:pPr>
      <w:r w:rsidRPr="00147C3B">
        <w:rPr>
          <w:rFonts w:asciiTheme="minorHAnsi" w:hAnsiTheme="minorHAnsi"/>
          <w:sz w:val="22"/>
          <w:szCs w:val="22"/>
        </w:rPr>
        <w:lastRenderedPageBreak/>
        <w:t xml:space="preserve">While the preliminary program uses </w:t>
      </w:r>
      <w:r w:rsidR="00332561" w:rsidRPr="00147C3B">
        <w:rPr>
          <w:rFonts w:asciiTheme="minorHAnsi" w:hAnsiTheme="minorHAnsi"/>
          <w:sz w:val="22"/>
          <w:szCs w:val="22"/>
        </w:rPr>
        <w:t xml:space="preserve">the </w:t>
      </w:r>
      <w:hyperlink w:anchor="_Appendix_A:_California_1" w:history="1">
        <w:r w:rsidR="00332561" w:rsidRPr="00147C3B">
          <w:rPr>
            <w:rStyle w:val="Hyperlink"/>
            <w:rFonts w:asciiTheme="minorHAnsi" w:hAnsiTheme="minorHAnsi"/>
            <w:sz w:val="22"/>
            <w:szCs w:val="22"/>
          </w:rPr>
          <w:t>California Administrative C</w:t>
        </w:r>
        <w:r w:rsidRPr="00147C3B">
          <w:rPr>
            <w:rStyle w:val="Hyperlink"/>
            <w:rFonts w:asciiTheme="minorHAnsi" w:hAnsiTheme="minorHAnsi"/>
            <w:sz w:val="22"/>
            <w:szCs w:val="22"/>
          </w:rPr>
          <w:t xml:space="preserve">ontent </w:t>
        </w:r>
        <w:r w:rsidR="00332561" w:rsidRPr="00147C3B">
          <w:rPr>
            <w:rStyle w:val="Hyperlink"/>
            <w:rFonts w:asciiTheme="minorHAnsi" w:hAnsiTheme="minorHAnsi"/>
            <w:sz w:val="22"/>
            <w:szCs w:val="22"/>
          </w:rPr>
          <w:t>E</w:t>
        </w:r>
        <w:r w:rsidRPr="00147C3B">
          <w:rPr>
            <w:rStyle w:val="Hyperlink"/>
            <w:rFonts w:asciiTheme="minorHAnsi" w:hAnsiTheme="minorHAnsi"/>
            <w:sz w:val="22"/>
            <w:szCs w:val="22"/>
          </w:rPr>
          <w:t>xpectations</w:t>
        </w:r>
      </w:hyperlink>
      <w:r w:rsidRPr="00147C3B">
        <w:rPr>
          <w:rFonts w:asciiTheme="minorHAnsi" w:hAnsiTheme="minorHAnsi"/>
          <w:sz w:val="22"/>
          <w:szCs w:val="22"/>
        </w:rPr>
        <w:t xml:space="preserve"> and the </w:t>
      </w:r>
      <w:hyperlink w:anchor="_Appendix_B:_California" w:history="1">
        <w:r w:rsidRPr="00147C3B">
          <w:rPr>
            <w:rStyle w:val="Hyperlink"/>
            <w:rFonts w:asciiTheme="minorHAnsi" w:hAnsiTheme="minorHAnsi"/>
            <w:sz w:val="22"/>
            <w:szCs w:val="22"/>
          </w:rPr>
          <w:t>California Administrative Performance Expectations (CAPE)</w:t>
        </w:r>
      </w:hyperlink>
      <w:r w:rsidRPr="00147C3B">
        <w:rPr>
          <w:rFonts w:asciiTheme="minorHAnsi" w:hAnsiTheme="minorHAnsi"/>
          <w:sz w:val="22"/>
          <w:szCs w:val="22"/>
        </w:rPr>
        <w:t>, based upon the CPSEL, California's induction program directly uses the CPSEL as a uniform guide for what a candidate should know and be able to do. Formative assessment activities built around the CPSEL assists the candidate in identifying growth areas, anticipating, planning and implementing leadership experiences, and then reflecting upon those experiences in order to grow professionally.  The CPSEL also frame measurements that indicate whether/when a candidate has met requirements and can be recommended for a clear administrative services credential.</w:t>
      </w:r>
    </w:p>
    <w:p w:rsidR="00B62F1D" w:rsidRPr="00147C3B" w:rsidRDefault="00B62F1D" w:rsidP="00B62F1D">
      <w:pPr>
        <w:jc w:val="both"/>
        <w:rPr>
          <w:rFonts w:asciiTheme="minorHAnsi" w:hAnsiTheme="minorHAnsi"/>
          <w:sz w:val="22"/>
          <w:szCs w:val="22"/>
        </w:rPr>
      </w:pPr>
    </w:p>
    <w:p w:rsidR="000F22EF" w:rsidRPr="00147C3B" w:rsidRDefault="00B62F1D" w:rsidP="00125D41">
      <w:pPr>
        <w:jc w:val="both"/>
        <w:rPr>
          <w:rFonts w:asciiTheme="minorHAnsi" w:hAnsiTheme="minorHAnsi"/>
          <w:sz w:val="22"/>
          <w:szCs w:val="22"/>
        </w:rPr>
      </w:pPr>
      <w:r w:rsidRPr="00147C3B">
        <w:rPr>
          <w:rFonts w:asciiTheme="minorHAnsi" w:hAnsiTheme="minorHAnsi"/>
          <w:sz w:val="22"/>
          <w:szCs w:val="22"/>
        </w:rPr>
        <w:t xml:space="preserve">California's induction programs provide the bridge between </w:t>
      </w:r>
      <w:r w:rsidRPr="00147C3B">
        <w:rPr>
          <w:rFonts w:asciiTheme="minorHAnsi" w:hAnsiTheme="minorHAnsi"/>
          <w:b/>
          <w:sz w:val="22"/>
          <w:szCs w:val="22"/>
        </w:rPr>
        <w:t>knowing</w:t>
      </w:r>
      <w:r w:rsidRPr="00147C3B">
        <w:rPr>
          <w:rFonts w:asciiTheme="minorHAnsi" w:hAnsiTheme="minorHAnsi"/>
          <w:sz w:val="22"/>
          <w:szCs w:val="22"/>
        </w:rPr>
        <w:t xml:space="preserve"> the research, skills, and policies behind effective educational administration and leadership </w:t>
      </w:r>
      <w:r w:rsidRPr="00147C3B">
        <w:rPr>
          <w:rFonts w:asciiTheme="minorHAnsi" w:hAnsiTheme="minorHAnsi"/>
          <w:b/>
          <w:sz w:val="22"/>
          <w:szCs w:val="22"/>
        </w:rPr>
        <w:t>performance</w:t>
      </w:r>
      <w:r w:rsidRPr="00147C3B">
        <w:rPr>
          <w:rFonts w:asciiTheme="minorHAnsi" w:hAnsiTheme="minorHAnsi"/>
          <w:sz w:val="22"/>
          <w:szCs w:val="22"/>
        </w:rPr>
        <w:t xml:space="preserve"> in an education community focused on continuous growth and student achievement. Recommendation for the Clear Administrative Services credential validates that the candidate has su</w:t>
      </w:r>
      <w:r w:rsidR="00125D41" w:rsidRPr="00147C3B">
        <w:rPr>
          <w:rFonts w:asciiTheme="minorHAnsi" w:hAnsiTheme="minorHAnsi"/>
          <w:sz w:val="22"/>
          <w:szCs w:val="22"/>
        </w:rPr>
        <w:t>ccessfully crossed this bridge.</w:t>
      </w:r>
    </w:p>
    <w:p w:rsidR="000D55F3" w:rsidRPr="00525AFA" w:rsidRDefault="000D55F3" w:rsidP="00125D41">
      <w:pPr>
        <w:jc w:val="both"/>
        <w:rPr>
          <w:rFonts w:asciiTheme="minorHAnsi" w:hAnsiTheme="minorHAnsi"/>
        </w:rPr>
      </w:pPr>
      <w:r w:rsidRPr="00525AFA">
        <w:rPr>
          <w:rFonts w:asciiTheme="minorHAnsi" w:hAnsiTheme="minorHAnsi"/>
        </w:rPr>
        <w:br w:type="page"/>
      </w:r>
    </w:p>
    <w:p w:rsidR="00004467" w:rsidRPr="00525AFA" w:rsidRDefault="00634D60" w:rsidP="003C7644">
      <w:pPr>
        <w:pStyle w:val="Heading1"/>
      </w:pPr>
      <w:r w:rsidRPr="00525AFA">
        <w:lastRenderedPageBreak/>
        <w:t xml:space="preserve">Section </w:t>
      </w:r>
      <w:r w:rsidR="00004467" w:rsidRPr="00525AFA">
        <w:t>V. Standards of Quality and Effectiveness:</w:t>
      </w:r>
      <w:r w:rsidR="008B191E" w:rsidRPr="00525AFA">
        <w:t xml:space="preserve"> </w:t>
      </w:r>
      <w:r w:rsidR="00965781" w:rsidRPr="00525AFA">
        <w:t>Adm</w:t>
      </w:r>
      <w:r w:rsidR="00AB2932" w:rsidRPr="00525AFA">
        <w:t xml:space="preserve">inistrative Services Credential </w:t>
      </w:r>
      <w:r w:rsidR="00965781" w:rsidRPr="00525AFA">
        <w:t xml:space="preserve">Clear Induction Program Standards </w:t>
      </w:r>
    </w:p>
    <w:p w:rsidR="00965781" w:rsidRPr="00525AFA" w:rsidRDefault="00965781" w:rsidP="00005567">
      <w:pPr>
        <w:jc w:val="center"/>
        <w:rPr>
          <w:rFonts w:asciiTheme="minorHAnsi" w:hAnsiTheme="minorHAnsi"/>
          <w:b/>
          <w:i/>
        </w:rPr>
      </w:pPr>
      <w:r w:rsidRPr="00525AFA">
        <w:rPr>
          <w:rFonts w:asciiTheme="minorHAnsi" w:hAnsiTheme="minorHAnsi"/>
          <w:b/>
          <w:i/>
        </w:rPr>
        <w:t>(Adopted February 2014)</w:t>
      </w:r>
    </w:p>
    <w:p w:rsidR="00841E51" w:rsidRPr="00525AFA" w:rsidRDefault="00965781" w:rsidP="00841E51">
      <w:pPr>
        <w:pStyle w:val="Heading2"/>
        <w:spacing w:before="120"/>
        <w:rPr>
          <w:rFonts w:asciiTheme="minorHAnsi" w:hAnsiTheme="minorHAnsi"/>
        </w:rPr>
      </w:pPr>
      <w:r w:rsidRPr="00525AFA">
        <w:rPr>
          <w:rFonts w:asciiTheme="minorHAnsi" w:hAnsiTheme="minorHAnsi"/>
        </w:rPr>
        <w:t>Category I: Program Design and Coordination</w:t>
      </w:r>
    </w:p>
    <w:p w:rsidR="00965781" w:rsidRPr="00147C3B" w:rsidRDefault="003F529A" w:rsidP="00841E51">
      <w:pPr>
        <w:pStyle w:val="Heading2"/>
        <w:spacing w:before="120"/>
        <w:rPr>
          <w:rFonts w:asciiTheme="minorHAnsi" w:hAnsiTheme="minorHAnsi"/>
          <w:color w:val="0000FF"/>
          <w:sz w:val="22"/>
          <w:szCs w:val="22"/>
        </w:rPr>
      </w:pPr>
      <w:r w:rsidRPr="00147C3B">
        <w:rPr>
          <w:rFonts w:asciiTheme="minorHAnsi" w:hAnsiTheme="minorHAnsi"/>
          <w:sz w:val="22"/>
          <w:szCs w:val="22"/>
        </w:rPr>
        <w:t xml:space="preserve">Program </w:t>
      </w:r>
      <w:r w:rsidR="00965781" w:rsidRPr="00147C3B">
        <w:rPr>
          <w:rFonts w:asciiTheme="minorHAnsi" w:hAnsiTheme="minorHAnsi"/>
          <w:sz w:val="22"/>
          <w:szCs w:val="22"/>
        </w:rPr>
        <w:t>Standard 1: Program Design and Rationale</w:t>
      </w:r>
    </w:p>
    <w:p w:rsidR="00965781" w:rsidRPr="00147C3B" w:rsidRDefault="00965781" w:rsidP="00965781">
      <w:pPr>
        <w:widowControl w:val="0"/>
        <w:autoSpaceDE w:val="0"/>
        <w:autoSpaceDN w:val="0"/>
        <w:adjustRightInd w:val="0"/>
        <w:jc w:val="both"/>
        <w:rPr>
          <w:rFonts w:asciiTheme="minorHAnsi" w:hAnsiTheme="minorHAnsi"/>
          <w:sz w:val="22"/>
          <w:szCs w:val="22"/>
        </w:rPr>
      </w:pPr>
      <w:r w:rsidRPr="00147C3B">
        <w:rPr>
          <w:rFonts w:asciiTheme="minorHAnsi" w:hAnsiTheme="minorHAnsi"/>
          <w:sz w:val="22"/>
          <w:szCs w:val="22"/>
        </w:rPr>
        <w:t>Induction is the support and guidance provided to novice educators in the early stages of their careers. California’s Administrator Induction is an individualized, job-embedded, two-year program, with enrollment</w:t>
      </w:r>
      <w:r w:rsidR="009E100E" w:rsidRPr="009E100E">
        <w:rPr>
          <w:rFonts w:asciiTheme="minorHAnsi" w:hAnsiTheme="minorHAnsi"/>
          <w:sz w:val="22"/>
          <w:szCs w:val="22"/>
        </w:rPr>
        <w:t xml:space="preserve"> </w:t>
      </w:r>
      <w:r w:rsidR="009E100E" w:rsidRPr="009E100E">
        <w:rPr>
          <w:rFonts w:asciiTheme="minorHAnsi" w:hAnsiTheme="minorHAnsi"/>
          <w:strike/>
          <w:sz w:val="22"/>
          <w:szCs w:val="22"/>
        </w:rPr>
        <w:t xml:space="preserve">and initiation of coaching within 120 </w:t>
      </w:r>
      <w:r w:rsidR="009E100E" w:rsidRPr="00254787">
        <w:rPr>
          <w:rFonts w:asciiTheme="minorHAnsi" w:hAnsiTheme="minorHAnsi"/>
          <w:strike/>
          <w:sz w:val="22"/>
          <w:szCs w:val="22"/>
        </w:rPr>
        <w:t>days</w:t>
      </w:r>
      <w:r w:rsidR="009E100E" w:rsidRPr="00254787">
        <w:rPr>
          <w:rStyle w:val="FootnoteReference"/>
          <w:rFonts w:asciiTheme="minorHAnsi" w:hAnsiTheme="minorHAnsi"/>
          <w:strike/>
          <w:sz w:val="22"/>
          <w:szCs w:val="22"/>
        </w:rPr>
        <w:footnoteReference w:id="7"/>
      </w:r>
      <w:r w:rsidR="009E100E" w:rsidRPr="00254787">
        <w:rPr>
          <w:rFonts w:asciiTheme="minorHAnsi" w:hAnsiTheme="minorHAnsi"/>
          <w:strike/>
          <w:sz w:val="22"/>
          <w:szCs w:val="22"/>
        </w:rPr>
        <w:t xml:space="preserve"> of</w:t>
      </w:r>
      <w:r w:rsidR="009E100E" w:rsidRPr="009E100E">
        <w:rPr>
          <w:rFonts w:asciiTheme="minorHAnsi" w:hAnsiTheme="minorHAnsi"/>
          <w:strike/>
          <w:sz w:val="22"/>
          <w:szCs w:val="22"/>
        </w:rPr>
        <w:t xml:space="preserve"> starting</w:t>
      </w:r>
      <w:r w:rsidR="00220B3B" w:rsidRPr="009E100E">
        <w:rPr>
          <w:rFonts w:asciiTheme="minorHAnsi" w:hAnsiTheme="minorHAnsi"/>
          <w:sz w:val="22"/>
          <w:szCs w:val="22"/>
          <w:u w:val="single"/>
        </w:rPr>
        <w:t xml:space="preserve">in a program expected </w:t>
      </w:r>
      <w:r w:rsidR="00220B3B" w:rsidRPr="009E100E">
        <w:rPr>
          <w:rFonts w:asciiTheme="minorHAnsi" w:eastAsia="Calibri" w:hAnsiTheme="minorHAnsi" w:cs="Calibri"/>
          <w:sz w:val="22"/>
          <w:szCs w:val="22"/>
          <w:u w:val="single"/>
        </w:rPr>
        <w:t>upon placement</w:t>
      </w:r>
      <w:r w:rsidR="00220B3B" w:rsidRPr="00147C3B">
        <w:rPr>
          <w:rFonts w:asciiTheme="minorHAnsi" w:eastAsia="Calibri" w:hAnsiTheme="minorHAnsi" w:cs="Calibri"/>
          <w:sz w:val="22"/>
          <w:szCs w:val="22"/>
        </w:rPr>
        <w:t xml:space="preserve"> in an </w:t>
      </w:r>
      <w:r w:rsidR="009E100E">
        <w:rPr>
          <w:rFonts w:asciiTheme="minorHAnsi" w:eastAsia="Calibri" w:hAnsiTheme="minorHAnsi" w:cs="Calibri"/>
          <w:strike/>
          <w:sz w:val="22"/>
          <w:szCs w:val="22"/>
        </w:rPr>
        <w:t xml:space="preserve">initial </w:t>
      </w:r>
      <w:r w:rsidR="00220B3B" w:rsidRPr="00147C3B">
        <w:rPr>
          <w:rFonts w:asciiTheme="minorHAnsi" w:eastAsia="Calibri" w:hAnsiTheme="minorHAnsi" w:cs="Calibri"/>
          <w:sz w:val="22"/>
          <w:szCs w:val="22"/>
        </w:rPr>
        <w:t>administrative position</w:t>
      </w:r>
      <w:r w:rsidR="00220B3B" w:rsidRPr="009E100E">
        <w:rPr>
          <w:rFonts w:asciiTheme="minorHAnsi" w:eastAsia="Calibri" w:hAnsiTheme="minorHAnsi" w:cs="Calibri"/>
          <w:sz w:val="22"/>
          <w:szCs w:val="22"/>
          <w:u w:val="single"/>
        </w:rPr>
        <w:t>, but no later than one year from activation of the preliminary credential</w:t>
      </w:r>
      <w:r w:rsidR="00220B3B" w:rsidRPr="00147C3B">
        <w:rPr>
          <w:rFonts w:asciiTheme="minorHAnsi" w:eastAsia="Calibri" w:hAnsiTheme="minorHAnsi" w:cs="Calibri"/>
          <w:sz w:val="22"/>
          <w:szCs w:val="22"/>
        </w:rPr>
        <w:t>.</w:t>
      </w:r>
      <w:r w:rsidRPr="00147C3B">
        <w:rPr>
          <w:rFonts w:asciiTheme="minorHAnsi" w:hAnsiTheme="minorHAnsi"/>
          <w:sz w:val="22"/>
          <w:szCs w:val="22"/>
        </w:rPr>
        <w:t xml:space="preserve"> The design of the program is based on a sound rationale informed by theory and research, is primarily coaching-based, and includes personalized learning. Professional learning may be offered through formal and informal partnerships, complements and integrates school and/or district goals, and employs competency indicators that support a recommendation for the clear credential. The program design provides multiple opportunities for candidates to demonstrate growth and competence in the </w:t>
      </w:r>
      <w:hyperlink w:anchor="_Program_Standard_5:" w:history="1">
        <w:r w:rsidRPr="00147C3B">
          <w:rPr>
            <w:rStyle w:val="Hyperlink"/>
            <w:rFonts w:asciiTheme="minorHAnsi" w:hAnsiTheme="minorHAnsi"/>
            <w:sz w:val="22"/>
            <w:szCs w:val="22"/>
          </w:rPr>
          <w:t>California Professional Standards for Educational Leaders (CPSEL) outlined in Standard 5</w:t>
        </w:r>
      </w:hyperlink>
      <w:r w:rsidRPr="00147C3B">
        <w:rPr>
          <w:rFonts w:asciiTheme="minorHAnsi" w:hAnsiTheme="minorHAnsi"/>
          <w:sz w:val="22"/>
          <w:szCs w:val="22"/>
        </w:rPr>
        <w:t xml:space="preserve">. </w:t>
      </w:r>
    </w:p>
    <w:p w:rsidR="00965781" w:rsidRPr="00147C3B" w:rsidRDefault="00965781" w:rsidP="00965781">
      <w:pPr>
        <w:widowControl w:val="0"/>
        <w:autoSpaceDE w:val="0"/>
        <w:autoSpaceDN w:val="0"/>
        <w:adjustRightInd w:val="0"/>
        <w:jc w:val="both"/>
        <w:rPr>
          <w:rFonts w:asciiTheme="minorHAnsi" w:hAnsiTheme="minorHAnsi"/>
          <w:sz w:val="22"/>
          <w:szCs w:val="22"/>
        </w:rPr>
      </w:pPr>
    </w:p>
    <w:p w:rsidR="00965781" w:rsidRPr="00147C3B" w:rsidRDefault="009A7E7E" w:rsidP="00965781">
      <w:pPr>
        <w:widowControl w:val="0"/>
        <w:autoSpaceDE w:val="0"/>
        <w:autoSpaceDN w:val="0"/>
        <w:adjustRightInd w:val="0"/>
        <w:jc w:val="both"/>
        <w:rPr>
          <w:rFonts w:asciiTheme="minorHAnsi" w:hAnsiTheme="minorHAnsi"/>
          <w:sz w:val="22"/>
          <w:szCs w:val="22"/>
        </w:rPr>
      </w:pPr>
      <w:r w:rsidRPr="00147C3B">
        <w:rPr>
          <w:rFonts w:asciiTheme="minorHAnsi" w:hAnsiTheme="minorHAnsi"/>
          <w:sz w:val="22"/>
          <w:szCs w:val="22"/>
        </w:rPr>
        <w:t xml:space="preserve">The design of the program allows for enrollment within </w:t>
      </w:r>
      <w:r w:rsidR="009E100E" w:rsidRPr="009E100E">
        <w:rPr>
          <w:rFonts w:asciiTheme="minorHAnsi" w:hAnsiTheme="minorHAnsi"/>
          <w:strike/>
          <w:sz w:val="22"/>
          <w:szCs w:val="22"/>
        </w:rPr>
        <w:t>120 days</w:t>
      </w:r>
      <w:r w:rsidRPr="009E100E">
        <w:rPr>
          <w:rFonts w:asciiTheme="minorHAnsi" w:hAnsiTheme="minorHAnsi"/>
          <w:sz w:val="22"/>
          <w:szCs w:val="22"/>
          <w:u w:val="single"/>
        </w:rPr>
        <w:t>one year</w:t>
      </w:r>
      <w:r w:rsidRPr="00147C3B">
        <w:rPr>
          <w:rFonts w:asciiTheme="minorHAnsi" w:hAnsiTheme="minorHAnsi"/>
          <w:sz w:val="22"/>
          <w:szCs w:val="22"/>
        </w:rPr>
        <w:t xml:space="preserve"> of starting an initial administrative position. </w:t>
      </w:r>
      <w:r w:rsidR="00965781" w:rsidRPr="00147C3B">
        <w:rPr>
          <w:rFonts w:asciiTheme="minorHAnsi" w:hAnsiTheme="minorHAnsi"/>
          <w:sz w:val="22"/>
          <w:szCs w:val="22"/>
        </w:rPr>
        <w:t xml:space="preserve">Upon program completion, the Induction program sponsor certifies a candidate’s ability to demonstrate the administrative and operational knowledge, skills and dispositions needed to effectively lead, manage, and improve educational organizations. Assessment of candidate competence is grounded in the proficiencies expressed in </w:t>
      </w:r>
      <w:hyperlink w:anchor="_Program_Standard_5:" w:history="1">
        <w:r w:rsidR="00965781" w:rsidRPr="00147C3B">
          <w:rPr>
            <w:rStyle w:val="Hyperlink"/>
            <w:rFonts w:asciiTheme="minorHAnsi" w:hAnsiTheme="minorHAnsi"/>
            <w:sz w:val="22"/>
            <w:szCs w:val="22"/>
          </w:rPr>
          <w:t>Standard 5</w:t>
        </w:r>
      </w:hyperlink>
      <w:r w:rsidR="00965781" w:rsidRPr="00147C3B">
        <w:rPr>
          <w:rFonts w:asciiTheme="minorHAnsi" w:hAnsiTheme="minorHAnsi"/>
          <w:sz w:val="22"/>
          <w:szCs w:val="22"/>
        </w:rPr>
        <w:t xml:space="preserve"> of the Administrative Services Credential Induction Program Standards.</w:t>
      </w:r>
    </w:p>
    <w:p w:rsidR="00965781" w:rsidRPr="00147C3B" w:rsidRDefault="003F529A" w:rsidP="00965781">
      <w:pPr>
        <w:pStyle w:val="Heading3"/>
        <w:rPr>
          <w:rFonts w:asciiTheme="minorHAnsi" w:hAnsiTheme="minorHAnsi"/>
          <w:sz w:val="22"/>
          <w:szCs w:val="22"/>
        </w:rPr>
      </w:pPr>
      <w:r w:rsidRPr="00147C3B">
        <w:rPr>
          <w:rFonts w:asciiTheme="minorHAnsi" w:hAnsiTheme="minorHAnsi"/>
          <w:sz w:val="22"/>
          <w:szCs w:val="22"/>
        </w:rPr>
        <w:t xml:space="preserve">Program </w:t>
      </w:r>
      <w:r w:rsidR="00965781" w:rsidRPr="00147C3B">
        <w:rPr>
          <w:rFonts w:asciiTheme="minorHAnsi" w:hAnsiTheme="minorHAnsi"/>
          <w:sz w:val="22"/>
          <w:szCs w:val="22"/>
        </w:rPr>
        <w:t>Standard 2: Program Collaboration, Communication, and Coordination</w:t>
      </w:r>
    </w:p>
    <w:p w:rsidR="00965781" w:rsidRPr="00147C3B" w:rsidRDefault="00965781" w:rsidP="00965781">
      <w:pPr>
        <w:widowControl w:val="0"/>
        <w:autoSpaceDE w:val="0"/>
        <w:autoSpaceDN w:val="0"/>
        <w:adjustRightInd w:val="0"/>
        <w:jc w:val="both"/>
        <w:rPr>
          <w:rFonts w:asciiTheme="minorHAnsi" w:hAnsiTheme="minorHAnsi"/>
          <w:sz w:val="22"/>
          <w:szCs w:val="22"/>
        </w:rPr>
      </w:pPr>
      <w:r w:rsidRPr="00147C3B">
        <w:rPr>
          <w:rFonts w:asciiTheme="minorHAnsi" w:hAnsiTheme="minorHAnsi"/>
          <w:sz w:val="22"/>
          <w:szCs w:val="22"/>
        </w:rPr>
        <w:t xml:space="preserve">The induction program formally collaborates with education organizations through partnership agreements to establish a professional education community structure that facilitates and supports induction activities. Each partner’s contributions to the design and implementation of candidate preparation and certification are outlined through mutual contract/agreement. Induction programs maintain communication on a regular basis with their partners to ensure that each candidate builds a coherent individualized learning program. </w:t>
      </w:r>
    </w:p>
    <w:p w:rsidR="00965781" w:rsidRPr="00147C3B" w:rsidRDefault="00965781" w:rsidP="00965781">
      <w:pPr>
        <w:widowControl w:val="0"/>
        <w:autoSpaceDE w:val="0"/>
        <w:autoSpaceDN w:val="0"/>
        <w:adjustRightInd w:val="0"/>
        <w:jc w:val="both"/>
        <w:rPr>
          <w:rFonts w:asciiTheme="minorHAnsi" w:hAnsiTheme="minorHAnsi"/>
          <w:b/>
          <w:sz w:val="22"/>
          <w:szCs w:val="22"/>
        </w:rPr>
      </w:pPr>
    </w:p>
    <w:p w:rsidR="000D55F3" w:rsidRPr="00147C3B" w:rsidRDefault="00965781" w:rsidP="00005567">
      <w:pPr>
        <w:widowControl w:val="0"/>
        <w:autoSpaceDE w:val="0"/>
        <w:autoSpaceDN w:val="0"/>
        <w:adjustRightInd w:val="0"/>
        <w:jc w:val="both"/>
        <w:rPr>
          <w:rFonts w:asciiTheme="minorHAnsi" w:hAnsiTheme="minorHAnsi"/>
          <w:sz w:val="22"/>
          <w:szCs w:val="22"/>
        </w:rPr>
      </w:pPr>
      <w:r w:rsidRPr="00147C3B">
        <w:rPr>
          <w:rFonts w:asciiTheme="minorHAnsi" w:hAnsiTheme="minorHAnsi"/>
          <w:sz w:val="22"/>
          <w:szCs w:val="22"/>
        </w:rPr>
        <w:t>The induction program identifies the individual responsible for program coordination, key personnel involved in program implementation, and the reporting relationships between the identified personnel. Program coordination includes admission, advisement, participant support and assessment, coach prepa</w:t>
      </w:r>
      <w:r w:rsidR="00D424E4" w:rsidRPr="00147C3B">
        <w:rPr>
          <w:rFonts w:asciiTheme="minorHAnsi" w:hAnsiTheme="minorHAnsi"/>
          <w:sz w:val="22"/>
          <w:szCs w:val="22"/>
        </w:rPr>
        <w:t>ration, and program evaluation.</w:t>
      </w:r>
    </w:p>
    <w:p w:rsidR="000D55F3" w:rsidRPr="00147C3B" w:rsidRDefault="000D55F3" w:rsidP="00965781">
      <w:pPr>
        <w:widowControl w:val="0"/>
        <w:autoSpaceDE w:val="0"/>
        <w:autoSpaceDN w:val="0"/>
        <w:adjustRightInd w:val="0"/>
        <w:jc w:val="both"/>
        <w:rPr>
          <w:rFonts w:asciiTheme="minorHAnsi" w:hAnsiTheme="minorHAnsi"/>
          <w:sz w:val="22"/>
          <w:szCs w:val="22"/>
        </w:rPr>
      </w:pPr>
    </w:p>
    <w:p w:rsidR="00965781" w:rsidRPr="00147C3B" w:rsidRDefault="00B3026E" w:rsidP="005B13DC">
      <w:pPr>
        <w:spacing w:after="200"/>
        <w:jc w:val="both"/>
        <w:rPr>
          <w:rFonts w:asciiTheme="minorHAnsi" w:hAnsiTheme="minorHAnsi"/>
          <w:sz w:val="22"/>
          <w:szCs w:val="22"/>
        </w:rPr>
      </w:pPr>
      <w:r w:rsidRPr="00147C3B">
        <w:rPr>
          <w:rFonts w:asciiTheme="minorHAnsi" w:hAnsiTheme="minorHAnsi"/>
          <w:sz w:val="22"/>
          <w:szCs w:val="22"/>
        </w:rPr>
        <w:t xml:space="preserve">The induction program individualizes professional learning opportunities for each candidate and includes program, employer, partner and high quality professional learning approved by the provider, in support of </w:t>
      </w:r>
      <w:hyperlink w:anchor="_Program_Standard_5:" w:history="1">
        <w:r w:rsidRPr="00147C3B">
          <w:rPr>
            <w:rStyle w:val="Hyperlink"/>
            <w:rFonts w:asciiTheme="minorHAnsi" w:hAnsiTheme="minorHAnsi"/>
            <w:sz w:val="22"/>
            <w:szCs w:val="22"/>
          </w:rPr>
          <w:t>Standard 5</w:t>
        </w:r>
      </w:hyperlink>
      <w:r w:rsidRPr="00147C3B">
        <w:rPr>
          <w:rFonts w:asciiTheme="minorHAnsi" w:hAnsiTheme="minorHAnsi"/>
          <w:sz w:val="22"/>
          <w:szCs w:val="22"/>
        </w:rPr>
        <w:t xml:space="preserve"> outcomes. The program regularly assesses the quality of their </w:t>
      </w:r>
      <w:r w:rsidR="00965781" w:rsidRPr="00147C3B">
        <w:rPr>
          <w:rFonts w:asciiTheme="minorHAnsi" w:hAnsiTheme="minorHAnsi"/>
          <w:sz w:val="22"/>
          <w:szCs w:val="22"/>
        </w:rPr>
        <w:t>professional learning offerings using criteria that includes participant feedback and direct observation of offerings. The program leaders provide formative feedback to professional learning providers on their work.</w:t>
      </w:r>
    </w:p>
    <w:p w:rsidR="00965781" w:rsidRPr="00147C3B" w:rsidRDefault="003F529A" w:rsidP="00965781">
      <w:pPr>
        <w:pStyle w:val="Heading3"/>
        <w:rPr>
          <w:rFonts w:asciiTheme="minorHAnsi" w:hAnsiTheme="minorHAnsi"/>
          <w:sz w:val="22"/>
          <w:szCs w:val="22"/>
        </w:rPr>
      </w:pPr>
      <w:r w:rsidRPr="00147C3B">
        <w:rPr>
          <w:rFonts w:asciiTheme="minorHAnsi" w:hAnsiTheme="minorHAnsi"/>
          <w:sz w:val="22"/>
          <w:szCs w:val="22"/>
        </w:rPr>
        <w:t xml:space="preserve">Program </w:t>
      </w:r>
      <w:r w:rsidR="00965781" w:rsidRPr="00147C3B">
        <w:rPr>
          <w:rFonts w:asciiTheme="minorHAnsi" w:hAnsiTheme="minorHAnsi"/>
          <w:sz w:val="22"/>
          <w:szCs w:val="22"/>
        </w:rPr>
        <w:t>Standard 3: Selection and Training of Coaches</w:t>
      </w:r>
    </w:p>
    <w:p w:rsidR="00841E51" w:rsidRPr="00147C3B" w:rsidRDefault="00965781" w:rsidP="00965781">
      <w:pPr>
        <w:widowControl w:val="0"/>
        <w:autoSpaceDE w:val="0"/>
        <w:autoSpaceDN w:val="0"/>
        <w:adjustRightInd w:val="0"/>
        <w:jc w:val="both"/>
        <w:rPr>
          <w:rFonts w:asciiTheme="minorHAnsi" w:hAnsiTheme="minorHAnsi"/>
          <w:b/>
          <w:sz w:val="22"/>
          <w:szCs w:val="22"/>
        </w:rPr>
      </w:pPr>
      <w:r w:rsidRPr="00147C3B">
        <w:rPr>
          <w:rFonts w:asciiTheme="minorHAnsi" w:hAnsiTheme="minorHAnsi"/>
          <w:sz w:val="22"/>
          <w:szCs w:val="22"/>
        </w:rPr>
        <w:t xml:space="preserve">The induction program selects, prepares, assigns, supports, and supervises coaches, using well-defined criteria. Coaches receive initial training prior to being assigned to a candidate. Initial training includes the development of knowledge and skills of: coaching, goal setting, use of appropriate coaching instruments, and processes of formative and summative assessment designed to support candidate growth in the leadership competencies outlined in </w:t>
      </w:r>
      <w:hyperlink w:anchor="_Program_Standard_5:" w:history="1">
        <w:r w:rsidRPr="00147C3B">
          <w:rPr>
            <w:rStyle w:val="Hyperlink"/>
            <w:rFonts w:asciiTheme="minorHAnsi" w:hAnsiTheme="minorHAnsi"/>
            <w:sz w:val="22"/>
            <w:szCs w:val="22"/>
          </w:rPr>
          <w:t>Standard 5</w:t>
        </w:r>
      </w:hyperlink>
      <w:r w:rsidRPr="00147C3B">
        <w:rPr>
          <w:rFonts w:asciiTheme="minorHAnsi" w:hAnsiTheme="minorHAnsi"/>
          <w:sz w:val="22"/>
          <w:szCs w:val="22"/>
        </w:rPr>
        <w:t xml:space="preserve"> of the Administrative Services Credential Induction Program Standards.</w:t>
      </w:r>
      <w:r w:rsidRPr="00147C3B">
        <w:rPr>
          <w:rFonts w:asciiTheme="minorHAnsi" w:hAnsiTheme="minorHAnsi"/>
          <w:b/>
          <w:sz w:val="22"/>
          <w:szCs w:val="22"/>
        </w:rPr>
        <w:t xml:space="preserve"> </w:t>
      </w:r>
    </w:p>
    <w:p w:rsidR="00965781" w:rsidRPr="00147C3B" w:rsidRDefault="00965781" w:rsidP="00965781">
      <w:pPr>
        <w:widowControl w:val="0"/>
        <w:autoSpaceDE w:val="0"/>
        <w:autoSpaceDN w:val="0"/>
        <w:adjustRightInd w:val="0"/>
        <w:jc w:val="both"/>
        <w:rPr>
          <w:rFonts w:asciiTheme="minorHAnsi" w:hAnsiTheme="minorHAnsi"/>
          <w:b/>
          <w:sz w:val="22"/>
          <w:szCs w:val="22"/>
        </w:rPr>
      </w:pPr>
    </w:p>
    <w:p w:rsidR="00965781" w:rsidRPr="00147C3B" w:rsidRDefault="00965781" w:rsidP="00965781">
      <w:pPr>
        <w:widowControl w:val="0"/>
        <w:autoSpaceDE w:val="0"/>
        <w:autoSpaceDN w:val="0"/>
        <w:adjustRightInd w:val="0"/>
        <w:rPr>
          <w:rFonts w:asciiTheme="minorHAnsi" w:hAnsiTheme="minorHAnsi"/>
          <w:b/>
          <w:sz w:val="22"/>
          <w:szCs w:val="22"/>
        </w:rPr>
      </w:pPr>
    </w:p>
    <w:p w:rsidR="00965781" w:rsidRPr="00147C3B" w:rsidRDefault="00965781" w:rsidP="00965781">
      <w:pPr>
        <w:widowControl w:val="0"/>
        <w:autoSpaceDE w:val="0"/>
        <w:autoSpaceDN w:val="0"/>
        <w:adjustRightInd w:val="0"/>
        <w:jc w:val="both"/>
        <w:rPr>
          <w:rFonts w:asciiTheme="minorHAnsi" w:hAnsiTheme="minorHAnsi"/>
          <w:b/>
          <w:sz w:val="22"/>
          <w:szCs w:val="22"/>
        </w:rPr>
      </w:pPr>
      <w:r w:rsidRPr="00147C3B">
        <w:rPr>
          <w:rFonts w:asciiTheme="minorHAnsi" w:hAnsiTheme="minorHAnsi"/>
          <w:sz w:val="22"/>
          <w:szCs w:val="22"/>
        </w:rPr>
        <w:lastRenderedPageBreak/>
        <w:t>The program provides ongoing training to refine coaching skills, engage in ongoing professional learning in current educational trends, research and policy changes. The program provides ongoing support for individual coaching challenges, reflection on coaching practice, and opportunities for networking with coaching peers.</w:t>
      </w:r>
      <w:r w:rsidRPr="00147C3B">
        <w:rPr>
          <w:rFonts w:asciiTheme="minorHAnsi" w:hAnsiTheme="minorHAnsi"/>
          <w:b/>
          <w:sz w:val="22"/>
          <w:szCs w:val="22"/>
        </w:rPr>
        <w:t xml:space="preserve"> </w:t>
      </w:r>
      <w:r w:rsidRPr="00147C3B">
        <w:rPr>
          <w:rFonts w:asciiTheme="minorHAnsi" w:hAnsiTheme="minorHAnsi"/>
          <w:sz w:val="22"/>
          <w:szCs w:val="22"/>
        </w:rPr>
        <w:t xml:space="preserve">The program identifies and assigns one of its coaches to each candidate within the first 30 days of days of the candidate’s admission to the program, matching the coach and candidate according to defined criteria. Clear procedures are in place for reassignment of coaches, if the candidate/coach pairing is not effective. </w:t>
      </w:r>
    </w:p>
    <w:p w:rsidR="00965781" w:rsidRPr="00147C3B" w:rsidRDefault="00965781" w:rsidP="00965781">
      <w:pPr>
        <w:widowControl w:val="0"/>
        <w:autoSpaceDE w:val="0"/>
        <w:autoSpaceDN w:val="0"/>
        <w:adjustRightInd w:val="0"/>
        <w:rPr>
          <w:rFonts w:asciiTheme="minorHAnsi" w:hAnsiTheme="minorHAnsi"/>
          <w:b/>
          <w:sz w:val="22"/>
          <w:szCs w:val="22"/>
        </w:rPr>
      </w:pPr>
    </w:p>
    <w:p w:rsidR="00965781" w:rsidRPr="00147C3B" w:rsidRDefault="00965781" w:rsidP="00965781">
      <w:pPr>
        <w:widowControl w:val="0"/>
        <w:autoSpaceDE w:val="0"/>
        <w:autoSpaceDN w:val="0"/>
        <w:adjustRightInd w:val="0"/>
        <w:jc w:val="both"/>
        <w:rPr>
          <w:rFonts w:asciiTheme="minorHAnsi" w:hAnsiTheme="minorHAnsi"/>
          <w:sz w:val="22"/>
          <w:szCs w:val="22"/>
        </w:rPr>
      </w:pPr>
      <w:r w:rsidRPr="00147C3B">
        <w:rPr>
          <w:rFonts w:asciiTheme="minorHAnsi" w:hAnsiTheme="minorHAnsi"/>
          <w:sz w:val="22"/>
          <w:szCs w:val="22"/>
        </w:rPr>
        <w:t xml:space="preserve">The program regularly assesses the quality of services provided by coaches to candidates, using criteria including participant feedback, direct observation of coaching, growth of candidate on established criteria, and compliance with program requirements. Induction program leaders provide formative feedback to coaches on their work. </w:t>
      </w:r>
    </w:p>
    <w:p w:rsidR="00965781" w:rsidRPr="00525AFA" w:rsidRDefault="00965781" w:rsidP="003F529A">
      <w:pPr>
        <w:pStyle w:val="Heading2"/>
        <w:rPr>
          <w:rFonts w:asciiTheme="minorHAnsi" w:hAnsiTheme="minorHAnsi"/>
        </w:rPr>
      </w:pPr>
      <w:r w:rsidRPr="00525AFA">
        <w:rPr>
          <w:rFonts w:asciiTheme="minorHAnsi" w:hAnsiTheme="minorHAnsi"/>
        </w:rPr>
        <w:t>Category II: The Nature of Induction</w:t>
      </w:r>
    </w:p>
    <w:p w:rsidR="00965781" w:rsidRPr="00147C3B" w:rsidRDefault="003F529A" w:rsidP="00965781">
      <w:pPr>
        <w:pStyle w:val="Heading3"/>
        <w:rPr>
          <w:rFonts w:asciiTheme="minorHAnsi" w:hAnsiTheme="minorHAnsi"/>
          <w:sz w:val="22"/>
          <w:szCs w:val="22"/>
        </w:rPr>
      </w:pPr>
      <w:r w:rsidRPr="00147C3B">
        <w:rPr>
          <w:rFonts w:asciiTheme="minorHAnsi" w:hAnsiTheme="minorHAnsi"/>
          <w:sz w:val="22"/>
          <w:szCs w:val="22"/>
        </w:rPr>
        <w:t xml:space="preserve">Program </w:t>
      </w:r>
      <w:r w:rsidR="00965781" w:rsidRPr="00147C3B">
        <w:rPr>
          <w:rFonts w:asciiTheme="minorHAnsi" w:hAnsiTheme="minorHAnsi"/>
          <w:sz w:val="22"/>
          <w:szCs w:val="22"/>
        </w:rPr>
        <w:t>Standard 4: Professional Learning</w:t>
      </w:r>
    </w:p>
    <w:p w:rsidR="00965781" w:rsidRPr="00147C3B" w:rsidRDefault="00965781" w:rsidP="00965781">
      <w:pPr>
        <w:widowControl w:val="0"/>
        <w:autoSpaceDE w:val="0"/>
        <w:autoSpaceDN w:val="0"/>
        <w:adjustRightInd w:val="0"/>
        <w:jc w:val="both"/>
        <w:rPr>
          <w:rFonts w:asciiTheme="minorHAnsi" w:hAnsiTheme="minorHAnsi"/>
          <w:sz w:val="22"/>
          <w:szCs w:val="22"/>
        </w:rPr>
      </w:pPr>
      <w:r w:rsidRPr="00147C3B">
        <w:rPr>
          <w:rFonts w:asciiTheme="minorHAnsi" w:hAnsiTheme="minorHAnsi"/>
          <w:sz w:val="22"/>
          <w:szCs w:val="22"/>
        </w:rPr>
        <w:t>The induction program is a composite of the key intersecting elements of individualized coaching, professional learning opportunities, and assessment of skills, dependent upon the identified needs of each candidate, and chronicled on a common document, the individual induction plan (IIP). The induction experience is informed by ongoing assessment and is cyclical in nature. Components include initial assessment, goal setting, a plan that incorporates coaching and professional learning opportunities, ongoing formative assessment and reflection, benchmark and summative assessment and reflects a minimum of 60 clock hours and a maximum of 90 clock hours annually.</w:t>
      </w:r>
    </w:p>
    <w:p w:rsidR="00491C7E" w:rsidRPr="00147C3B" w:rsidRDefault="00491C7E" w:rsidP="00965781">
      <w:pPr>
        <w:widowControl w:val="0"/>
        <w:autoSpaceDE w:val="0"/>
        <w:autoSpaceDN w:val="0"/>
        <w:adjustRightInd w:val="0"/>
        <w:jc w:val="both"/>
        <w:rPr>
          <w:rFonts w:asciiTheme="minorHAnsi" w:hAnsiTheme="minorHAnsi"/>
          <w:sz w:val="22"/>
          <w:szCs w:val="22"/>
        </w:rPr>
      </w:pPr>
    </w:p>
    <w:p w:rsidR="00965781" w:rsidRPr="00147C3B" w:rsidRDefault="00965781" w:rsidP="00491C7E">
      <w:pPr>
        <w:rPr>
          <w:rFonts w:asciiTheme="minorHAnsi" w:hAnsiTheme="minorHAnsi"/>
          <w:b/>
          <w:i/>
          <w:sz w:val="22"/>
          <w:szCs w:val="22"/>
        </w:rPr>
      </w:pPr>
      <w:r w:rsidRPr="00147C3B">
        <w:rPr>
          <w:rFonts w:asciiTheme="minorHAnsi" w:hAnsiTheme="minorHAnsi"/>
          <w:b/>
          <w:i/>
          <w:sz w:val="22"/>
          <w:szCs w:val="22"/>
        </w:rPr>
        <w:t>Section A. The Individual Induction Plan (IIP)</w:t>
      </w:r>
    </w:p>
    <w:p w:rsidR="00965781" w:rsidRPr="00147C3B" w:rsidRDefault="00965781" w:rsidP="00965781">
      <w:pPr>
        <w:tabs>
          <w:tab w:val="left" w:pos="0"/>
        </w:tabs>
        <w:jc w:val="both"/>
        <w:rPr>
          <w:rFonts w:asciiTheme="minorHAnsi" w:hAnsiTheme="minorHAnsi"/>
          <w:sz w:val="22"/>
          <w:szCs w:val="22"/>
        </w:rPr>
      </w:pPr>
      <w:r w:rsidRPr="00147C3B">
        <w:rPr>
          <w:rFonts w:asciiTheme="minorHAnsi" w:hAnsiTheme="minorHAnsi"/>
          <w:sz w:val="22"/>
          <w:szCs w:val="22"/>
        </w:rPr>
        <w:t>The program provides candidates and coaches opportunities to collaboratively develop professional performance goals as part of an annual Individual Induction Plan (IIP) that is grounded</w:t>
      </w:r>
      <w:r w:rsidR="008C2D57" w:rsidRPr="00147C3B">
        <w:rPr>
          <w:rFonts w:asciiTheme="minorHAnsi" w:hAnsiTheme="minorHAnsi"/>
          <w:sz w:val="22"/>
          <w:szCs w:val="22"/>
        </w:rPr>
        <w:t xml:space="preserve"> in the outcomes of Standard 5 and </w:t>
      </w:r>
      <w:r w:rsidRPr="00147C3B">
        <w:rPr>
          <w:rFonts w:asciiTheme="minorHAnsi" w:hAnsiTheme="minorHAnsi"/>
          <w:sz w:val="22"/>
          <w:szCs w:val="22"/>
        </w:rPr>
        <w:t xml:space="preserve">considers </w:t>
      </w:r>
      <w:r w:rsidR="008C2D57" w:rsidRPr="00147C3B">
        <w:rPr>
          <w:rFonts w:asciiTheme="minorHAnsi" w:hAnsiTheme="minorHAnsi"/>
          <w:sz w:val="22"/>
          <w:szCs w:val="22"/>
        </w:rPr>
        <w:t xml:space="preserve">both </w:t>
      </w:r>
      <w:r w:rsidRPr="00147C3B">
        <w:rPr>
          <w:rFonts w:asciiTheme="minorHAnsi" w:hAnsiTheme="minorHAnsi"/>
          <w:sz w:val="22"/>
          <w:szCs w:val="22"/>
        </w:rPr>
        <w:t>employer priorities and individual job responsibilities. The IIP serves as the blueprint for the full induction experience, outlining the components of the program that will enable the candidate to meet or exceed established performance goals. In accordance with Education Code 44270.1(a)(3), the IIP identifies individual needs, based on the candidate’s assignment and prior professional experiences, including the assessment that occurs at the end of the preliminary program, if available. The program ensures that the IIP identifies specific performance outcomes and data to be collected to certify demonstration of candidate proficiency in the areas of leadership articulated in Standard 5</w:t>
      </w:r>
      <w:r w:rsidRPr="00147C3B">
        <w:rPr>
          <w:rFonts w:asciiTheme="minorHAnsi" w:hAnsiTheme="minorHAnsi"/>
          <w:color w:val="FF0000"/>
          <w:sz w:val="22"/>
          <w:szCs w:val="22"/>
        </w:rPr>
        <w:t xml:space="preserve"> </w:t>
      </w:r>
      <w:r w:rsidRPr="00147C3B">
        <w:rPr>
          <w:rFonts w:asciiTheme="minorHAnsi" w:hAnsiTheme="minorHAnsi"/>
          <w:sz w:val="22"/>
          <w:szCs w:val="22"/>
        </w:rPr>
        <w:t>of the Administrative Services Credential Induction Program Standards. The IIP is a working document, periodically revisited for reflection and revision. The IIP supports both the coaching and professional learning aspects of the induction program.</w:t>
      </w:r>
    </w:p>
    <w:p w:rsidR="00491C7E" w:rsidRPr="00147C3B" w:rsidRDefault="00491C7E" w:rsidP="00491C7E">
      <w:pPr>
        <w:rPr>
          <w:rFonts w:asciiTheme="minorHAnsi" w:hAnsiTheme="minorHAnsi"/>
          <w:b/>
          <w:i/>
          <w:sz w:val="22"/>
          <w:szCs w:val="22"/>
        </w:rPr>
      </w:pPr>
    </w:p>
    <w:p w:rsidR="00965781" w:rsidRPr="00147C3B" w:rsidRDefault="00965781" w:rsidP="00491C7E">
      <w:pPr>
        <w:rPr>
          <w:rFonts w:asciiTheme="minorHAnsi" w:hAnsiTheme="minorHAnsi"/>
          <w:b/>
          <w:i/>
          <w:sz w:val="22"/>
          <w:szCs w:val="22"/>
        </w:rPr>
      </w:pPr>
      <w:r w:rsidRPr="00147C3B">
        <w:rPr>
          <w:rFonts w:asciiTheme="minorHAnsi" w:hAnsiTheme="minorHAnsi"/>
          <w:b/>
          <w:i/>
          <w:sz w:val="22"/>
          <w:szCs w:val="22"/>
        </w:rPr>
        <w:t>Section B. Coaching</w:t>
      </w:r>
    </w:p>
    <w:p w:rsidR="00965781" w:rsidRPr="00147C3B" w:rsidRDefault="00965781" w:rsidP="00965781">
      <w:pPr>
        <w:jc w:val="both"/>
        <w:rPr>
          <w:rFonts w:asciiTheme="minorHAnsi" w:hAnsiTheme="minorHAnsi"/>
          <w:sz w:val="22"/>
          <w:szCs w:val="22"/>
        </w:rPr>
      </w:pPr>
      <w:r w:rsidRPr="00147C3B">
        <w:rPr>
          <w:rFonts w:asciiTheme="minorHAnsi" w:hAnsiTheme="minorHAnsi"/>
          <w:sz w:val="22"/>
          <w:szCs w:val="22"/>
        </w:rPr>
        <w:t xml:space="preserve">The program implements a research-based coaching model, with a sound rationale, that meets the individual needs of beginning administrators. Coaching is a process and service that is individualized for each candidate, with a common focus of developing leadership competency rather than completion of hours. </w:t>
      </w:r>
    </w:p>
    <w:p w:rsidR="00965781" w:rsidRPr="00147C3B" w:rsidRDefault="00965781" w:rsidP="00965781">
      <w:pPr>
        <w:jc w:val="both"/>
        <w:rPr>
          <w:rFonts w:asciiTheme="minorHAnsi" w:hAnsiTheme="minorHAnsi"/>
          <w:strike/>
          <w:sz w:val="22"/>
          <w:szCs w:val="22"/>
        </w:rPr>
      </w:pPr>
    </w:p>
    <w:p w:rsidR="00965781" w:rsidRPr="00147C3B" w:rsidRDefault="00965781" w:rsidP="00965781">
      <w:pPr>
        <w:jc w:val="both"/>
        <w:rPr>
          <w:rFonts w:asciiTheme="minorHAnsi" w:hAnsiTheme="minorHAnsi"/>
          <w:color w:val="FF0000"/>
          <w:sz w:val="22"/>
          <w:szCs w:val="22"/>
        </w:rPr>
      </w:pPr>
      <w:r w:rsidRPr="00147C3B">
        <w:rPr>
          <w:rFonts w:asciiTheme="minorHAnsi" w:hAnsiTheme="minorHAnsi"/>
          <w:sz w:val="22"/>
          <w:szCs w:val="22"/>
        </w:rPr>
        <w:t>The coaching based induction program provides a minimum of forty hours of job-embedded coaching activities, including site visits, face-to-face meetings, and electronic conversation (e.g. telephone, computer applications) to support the development of leadership competences in response to the complexity of the candidate's administrative position, experience, background, and IIP goals.  In order to provide each candidate with the coaching service needed to attain program outcomes, additional coaching hours may be required.  Coaching is regular, consistent, and ongoing throughout each year of the two-year program.   Coaching is enhanced with technology supports, however it should be primarily in person and at the site</w:t>
      </w:r>
      <w:r w:rsidRPr="005B13DC">
        <w:rPr>
          <w:rFonts w:asciiTheme="minorHAnsi" w:hAnsiTheme="minorHAnsi"/>
          <w:sz w:val="22"/>
          <w:szCs w:val="22"/>
        </w:rPr>
        <w:t>.</w:t>
      </w:r>
    </w:p>
    <w:p w:rsidR="00965781" w:rsidRPr="00147C3B" w:rsidRDefault="00965781" w:rsidP="00965781">
      <w:pPr>
        <w:jc w:val="both"/>
        <w:rPr>
          <w:rFonts w:asciiTheme="minorHAnsi" w:hAnsiTheme="minorHAnsi"/>
          <w:sz w:val="22"/>
          <w:szCs w:val="22"/>
        </w:rPr>
      </w:pPr>
      <w:r w:rsidRPr="00147C3B">
        <w:rPr>
          <w:rFonts w:asciiTheme="minorHAnsi" w:hAnsiTheme="minorHAnsi"/>
          <w:sz w:val="22"/>
          <w:szCs w:val="22"/>
        </w:rPr>
        <w:t xml:space="preserve">The coaching process is one that requires confidential coach-candidate collaboration in self-assessment; investigation and data gathering regarding the circumstances and environment in which the candidate is embedded, and identification of candidate’s experience, prior knowledge, and needs; goal setting, that intertwines job-embedded leadership performance with Category III, </w:t>
      </w:r>
      <w:hyperlink w:anchor="_Program_Standard_5:" w:history="1">
        <w:r w:rsidRPr="00147C3B">
          <w:rPr>
            <w:rStyle w:val="Hyperlink"/>
            <w:rFonts w:asciiTheme="minorHAnsi" w:hAnsiTheme="minorHAnsi"/>
            <w:sz w:val="22"/>
            <w:szCs w:val="22"/>
          </w:rPr>
          <w:t>Standard 5</w:t>
        </w:r>
      </w:hyperlink>
      <w:r w:rsidRPr="00147C3B">
        <w:rPr>
          <w:rFonts w:asciiTheme="minorHAnsi" w:hAnsiTheme="minorHAnsi"/>
          <w:sz w:val="22"/>
          <w:szCs w:val="22"/>
        </w:rPr>
        <w:t xml:space="preserve"> program outcomes; action planning to guide attainment of goals but which also identifies opportunities for both candidate growth and demonstration of program outcomes; observation and data gathering </w:t>
      </w:r>
      <w:r w:rsidRPr="00147C3B">
        <w:rPr>
          <w:rFonts w:asciiTheme="minorHAnsi" w:hAnsiTheme="minorHAnsi"/>
          <w:sz w:val="22"/>
          <w:szCs w:val="22"/>
        </w:rPr>
        <w:lastRenderedPageBreak/>
        <w:t xml:space="preserve">regarding learning, impact, and leadership performance; ongoing facilitated reflection, formative assessment, adaptation, anticipation, and development of leadership competence; and documentation of growth and attainment of Category III, </w:t>
      </w:r>
      <w:hyperlink w:anchor="_Program_Standard_5:" w:history="1">
        <w:r w:rsidRPr="00147C3B">
          <w:rPr>
            <w:rStyle w:val="Hyperlink"/>
            <w:rFonts w:asciiTheme="minorHAnsi" w:hAnsiTheme="minorHAnsi"/>
            <w:sz w:val="22"/>
            <w:szCs w:val="22"/>
          </w:rPr>
          <w:t>Standard 5</w:t>
        </w:r>
      </w:hyperlink>
      <w:r w:rsidRPr="00147C3B">
        <w:rPr>
          <w:rFonts w:asciiTheme="minorHAnsi" w:hAnsiTheme="minorHAnsi"/>
          <w:sz w:val="22"/>
          <w:szCs w:val="22"/>
        </w:rPr>
        <w:t xml:space="preserve"> program outcomes</w:t>
      </w:r>
    </w:p>
    <w:p w:rsidR="00491C7E" w:rsidRPr="00147C3B" w:rsidRDefault="00491C7E" w:rsidP="00965781">
      <w:pPr>
        <w:jc w:val="both"/>
        <w:rPr>
          <w:rFonts w:asciiTheme="minorHAnsi" w:hAnsiTheme="minorHAnsi"/>
          <w:sz w:val="22"/>
          <w:szCs w:val="22"/>
        </w:rPr>
      </w:pPr>
    </w:p>
    <w:p w:rsidR="00965781" w:rsidRPr="00147C3B" w:rsidRDefault="00965781" w:rsidP="00491C7E">
      <w:pPr>
        <w:rPr>
          <w:rFonts w:asciiTheme="minorHAnsi" w:hAnsiTheme="minorHAnsi"/>
          <w:b/>
          <w:i/>
          <w:sz w:val="22"/>
          <w:szCs w:val="22"/>
        </w:rPr>
      </w:pPr>
      <w:r w:rsidRPr="00147C3B">
        <w:rPr>
          <w:rFonts w:asciiTheme="minorHAnsi" w:hAnsiTheme="minorHAnsi"/>
          <w:b/>
          <w:i/>
          <w:sz w:val="22"/>
          <w:szCs w:val="22"/>
        </w:rPr>
        <w:t xml:space="preserve">Section C. Professional Development </w:t>
      </w:r>
    </w:p>
    <w:p w:rsidR="00965781" w:rsidRPr="00147C3B" w:rsidRDefault="00965781" w:rsidP="00965781">
      <w:pPr>
        <w:spacing w:after="120"/>
        <w:jc w:val="both"/>
        <w:rPr>
          <w:rFonts w:asciiTheme="minorHAnsi" w:hAnsiTheme="minorHAnsi"/>
          <w:color w:val="FF0000"/>
          <w:sz w:val="22"/>
          <w:szCs w:val="22"/>
        </w:rPr>
      </w:pPr>
      <w:r w:rsidRPr="00147C3B">
        <w:rPr>
          <w:rFonts w:asciiTheme="minorHAnsi" w:hAnsiTheme="minorHAnsi"/>
          <w:sz w:val="22"/>
          <w:szCs w:val="22"/>
        </w:rPr>
        <w:t>The program provides professional development offerings (a minimum of 20-30 clock hours annually) addressing needs common to all beginning educational administrators as well as provides differentiated learning opportunities as outlined in the candidates’ IIP. It includes reflection on current practice, direct instruction in research-based best practices, modeling, problem-based practice, and opportunities for planning and adaptation to current leadership responsibilities.</w:t>
      </w:r>
      <w:r w:rsidRPr="00147C3B">
        <w:rPr>
          <w:rFonts w:asciiTheme="minorHAnsi" w:hAnsiTheme="minorHAnsi"/>
          <w:color w:val="FF0000"/>
          <w:sz w:val="22"/>
          <w:szCs w:val="22"/>
        </w:rPr>
        <w:t xml:space="preserve"> </w:t>
      </w:r>
      <w:r w:rsidRPr="00147C3B">
        <w:rPr>
          <w:rFonts w:asciiTheme="minorHAnsi" w:hAnsiTheme="minorHAnsi"/>
          <w:sz w:val="22"/>
          <w:szCs w:val="22"/>
        </w:rPr>
        <w:t>Professional development provides opportunities for candidates to develop professional networks that share best practices and challenges and garner collegial support</w:t>
      </w:r>
      <w:r w:rsidRPr="00147C3B">
        <w:rPr>
          <w:rFonts w:asciiTheme="minorHAnsi" w:hAnsiTheme="minorHAnsi"/>
          <w:color w:val="FF0000"/>
          <w:sz w:val="22"/>
          <w:szCs w:val="22"/>
        </w:rPr>
        <w:t xml:space="preserve">. </w:t>
      </w:r>
      <w:r w:rsidRPr="00147C3B">
        <w:rPr>
          <w:rFonts w:asciiTheme="minorHAnsi" w:hAnsiTheme="minorHAnsi"/>
          <w:sz w:val="22"/>
          <w:szCs w:val="22"/>
        </w:rPr>
        <w:t>All professional development is designed to support the application and demonstration of program competency outcomes articulated in Standard 5 of the Administrative Services Credential Induction Program Standards, and the attainment of the candidate’s IIP goals.</w:t>
      </w:r>
    </w:p>
    <w:p w:rsidR="00491C7E" w:rsidRPr="00147C3B" w:rsidRDefault="00491C7E" w:rsidP="00491C7E">
      <w:pPr>
        <w:rPr>
          <w:rFonts w:asciiTheme="minorHAnsi" w:hAnsiTheme="minorHAnsi"/>
          <w:b/>
          <w:i/>
          <w:sz w:val="22"/>
          <w:szCs w:val="22"/>
        </w:rPr>
      </w:pPr>
    </w:p>
    <w:p w:rsidR="00965781" w:rsidRPr="00147C3B" w:rsidRDefault="00965781" w:rsidP="00491C7E">
      <w:pPr>
        <w:rPr>
          <w:rFonts w:asciiTheme="minorHAnsi" w:hAnsiTheme="minorHAnsi"/>
          <w:b/>
          <w:i/>
          <w:sz w:val="22"/>
          <w:szCs w:val="22"/>
        </w:rPr>
      </w:pPr>
      <w:r w:rsidRPr="00147C3B">
        <w:rPr>
          <w:rFonts w:asciiTheme="minorHAnsi" w:hAnsiTheme="minorHAnsi"/>
          <w:b/>
          <w:i/>
          <w:sz w:val="22"/>
          <w:szCs w:val="22"/>
        </w:rPr>
        <w:t>Section D. Assessment</w:t>
      </w:r>
    </w:p>
    <w:p w:rsidR="00965781" w:rsidRPr="00147C3B" w:rsidRDefault="00965781" w:rsidP="00965781">
      <w:pPr>
        <w:tabs>
          <w:tab w:val="left" w:pos="0"/>
        </w:tabs>
        <w:jc w:val="both"/>
        <w:rPr>
          <w:rFonts w:asciiTheme="minorHAnsi" w:eastAsia="Cambria" w:hAnsiTheme="minorHAnsi"/>
          <w:sz w:val="22"/>
          <w:szCs w:val="22"/>
        </w:rPr>
      </w:pPr>
      <w:r w:rsidRPr="00147C3B">
        <w:rPr>
          <w:rFonts w:asciiTheme="minorHAnsi" w:hAnsiTheme="minorHAnsi"/>
          <w:sz w:val="22"/>
          <w:szCs w:val="22"/>
        </w:rPr>
        <w:t xml:space="preserve">The induction program develops assessments to measure candidate competence and take into account the highly variable nature of administrative responsibilities. Assessment tools such as rubric based scales, are based on outcomes from </w:t>
      </w:r>
      <w:hyperlink w:anchor="_Program_Standard_5:" w:history="1">
        <w:r w:rsidRPr="00147C3B">
          <w:rPr>
            <w:rStyle w:val="Hyperlink"/>
            <w:rFonts w:asciiTheme="minorHAnsi" w:hAnsiTheme="minorHAnsi"/>
            <w:sz w:val="22"/>
            <w:szCs w:val="22"/>
          </w:rPr>
          <w:t>Standard 5</w:t>
        </w:r>
      </w:hyperlink>
      <w:r w:rsidRPr="00147C3B">
        <w:rPr>
          <w:rFonts w:asciiTheme="minorHAnsi" w:hAnsiTheme="minorHAnsi"/>
          <w:color w:val="FF0000"/>
          <w:sz w:val="22"/>
          <w:szCs w:val="22"/>
        </w:rPr>
        <w:t xml:space="preserve"> </w:t>
      </w:r>
      <w:r w:rsidRPr="00147C3B">
        <w:rPr>
          <w:rFonts w:asciiTheme="minorHAnsi" w:hAnsiTheme="minorHAnsi"/>
          <w:sz w:val="22"/>
          <w:szCs w:val="22"/>
        </w:rPr>
        <w:t xml:space="preserve">of the Administrative Services Credential Induction Program Standards, identified by the program to measure leadership performance, and used to determine candidate growth and competence. </w:t>
      </w:r>
      <w:r w:rsidRPr="00147C3B">
        <w:rPr>
          <w:rFonts w:asciiTheme="minorHAnsi" w:eastAsia="Cambria" w:hAnsiTheme="minorHAnsi"/>
          <w:sz w:val="22"/>
          <w:szCs w:val="22"/>
        </w:rPr>
        <w:t>Initial, formative, and summative assessments are collaborative, based on data gathered by the candidate, coach, and program.</w:t>
      </w:r>
    </w:p>
    <w:p w:rsidR="00965781" w:rsidRPr="00147C3B" w:rsidRDefault="00965781" w:rsidP="00965781">
      <w:pPr>
        <w:pStyle w:val="Normal1"/>
        <w:tabs>
          <w:tab w:val="clear" w:pos="720"/>
          <w:tab w:val="clear" w:pos="1080"/>
        </w:tabs>
        <w:ind w:left="0" w:firstLine="0"/>
        <w:rPr>
          <w:rFonts w:asciiTheme="minorHAnsi" w:hAnsiTheme="minorHAnsi"/>
          <w:sz w:val="22"/>
          <w:szCs w:val="22"/>
        </w:rPr>
      </w:pPr>
    </w:p>
    <w:p w:rsidR="00965781" w:rsidRPr="00147C3B" w:rsidRDefault="00965781" w:rsidP="00965781">
      <w:pPr>
        <w:pStyle w:val="Normal1"/>
        <w:tabs>
          <w:tab w:val="clear" w:pos="720"/>
          <w:tab w:val="clear" w:pos="1080"/>
        </w:tabs>
        <w:ind w:left="0" w:firstLine="0"/>
        <w:rPr>
          <w:rFonts w:asciiTheme="minorHAnsi" w:hAnsiTheme="minorHAnsi"/>
          <w:sz w:val="22"/>
          <w:szCs w:val="22"/>
        </w:rPr>
      </w:pPr>
      <w:r w:rsidRPr="00147C3B">
        <w:rPr>
          <w:rFonts w:asciiTheme="minorHAnsi" w:hAnsiTheme="minorHAnsi"/>
          <w:sz w:val="22"/>
          <w:szCs w:val="22"/>
        </w:rPr>
        <w:t xml:space="preserve">The </w:t>
      </w:r>
      <w:r w:rsidRPr="00147C3B">
        <w:rPr>
          <w:rFonts w:asciiTheme="minorHAnsi" w:hAnsiTheme="minorHAnsi"/>
          <w:b/>
          <w:sz w:val="22"/>
          <w:szCs w:val="22"/>
        </w:rPr>
        <w:t xml:space="preserve">initial induction </w:t>
      </w:r>
      <w:r w:rsidRPr="00147C3B">
        <w:rPr>
          <w:rFonts w:asciiTheme="minorHAnsi" w:hAnsiTheme="minorHAnsi"/>
          <w:sz w:val="22"/>
          <w:szCs w:val="22"/>
        </w:rPr>
        <w:t xml:space="preserve">assessment is designed to measure a candidate’s entry-level competence in each of the program-selected outcomes from </w:t>
      </w:r>
      <w:hyperlink w:anchor="_Program_Standard_5:" w:history="1">
        <w:r w:rsidRPr="00147C3B">
          <w:rPr>
            <w:rStyle w:val="Hyperlink"/>
            <w:rFonts w:asciiTheme="minorHAnsi" w:hAnsiTheme="minorHAnsi"/>
            <w:sz w:val="22"/>
            <w:szCs w:val="22"/>
          </w:rPr>
          <w:t>Standard 5</w:t>
        </w:r>
      </w:hyperlink>
      <w:r w:rsidRPr="00147C3B">
        <w:rPr>
          <w:rFonts w:asciiTheme="minorHAnsi" w:hAnsiTheme="minorHAnsi"/>
          <w:sz w:val="22"/>
          <w:szCs w:val="22"/>
        </w:rPr>
        <w:t xml:space="preserve"> of the Administrative Services Credential Induction Program Standards as baseline information that can be compared in future assessments to determine the candidate’s growth over time and overall competency. The initial assessment is informed by multiple measures. </w:t>
      </w:r>
    </w:p>
    <w:p w:rsidR="00965781" w:rsidRPr="00147C3B" w:rsidRDefault="00965781" w:rsidP="00965781">
      <w:pPr>
        <w:widowControl w:val="0"/>
        <w:autoSpaceDE w:val="0"/>
        <w:autoSpaceDN w:val="0"/>
        <w:adjustRightInd w:val="0"/>
        <w:jc w:val="both"/>
        <w:rPr>
          <w:rFonts w:asciiTheme="minorHAnsi" w:hAnsiTheme="minorHAnsi"/>
          <w:sz w:val="22"/>
          <w:szCs w:val="22"/>
        </w:rPr>
      </w:pPr>
    </w:p>
    <w:p w:rsidR="00965781" w:rsidRPr="00147C3B" w:rsidRDefault="00965781" w:rsidP="00965781">
      <w:pPr>
        <w:widowControl w:val="0"/>
        <w:autoSpaceDE w:val="0"/>
        <w:autoSpaceDN w:val="0"/>
        <w:adjustRightInd w:val="0"/>
        <w:jc w:val="both"/>
        <w:rPr>
          <w:rFonts w:asciiTheme="minorHAnsi" w:hAnsiTheme="minorHAnsi"/>
          <w:sz w:val="22"/>
          <w:szCs w:val="22"/>
        </w:rPr>
      </w:pPr>
      <w:r w:rsidRPr="00147C3B">
        <w:rPr>
          <w:rFonts w:asciiTheme="minorHAnsi" w:hAnsiTheme="minorHAnsi"/>
          <w:b/>
          <w:sz w:val="22"/>
          <w:szCs w:val="22"/>
        </w:rPr>
        <w:t xml:space="preserve">Formative </w:t>
      </w:r>
      <w:r w:rsidRPr="00147C3B">
        <w:rPr>
          <w:rFonts w:asciiTheme="minorHAnsi" w:hAnsiTheme="minorHAnsi"/>
          <w:sz w:val="22"/>
          <w:szCs w:val="22"/>
        </w:rPr>
        <w:t xml:space="preserve">assessment supports and informs candidates about their professional performance and growth as they reflect and improve upon their practice as part of a cycle of inquiry and continuous improvement. The formative assessment process engages the candidate in gathering evidence about his/her own leadership practice, promotes reflection, documents candidate learning and leadership impact, and identifies next steps in pursuit of IIP goals. It utilizes multiple measures such as self-assessment, observation, and analyses of leadership performance. </w:t>
      </w:r>
    </w:p>
    <w:p w:rsidR="00965781" w:rsidRPr="00147C3B" w:rsidRDefault="00965781" w:rsidP="00965781">
      <w:pPr>
        <w:pStyle w:val="Normal1"/>
        <w:tabs>
          <w:tab w:val="clear" w:pos="720"/>
          <w:tab w:val="clear" w:pos="1080"/>
        </w:tabs>
        <w:ind w:left="360" w:firstLine="0"/>
        <w:rPr>
          <w:rFonts w:asciiTheme="minorHAnsi" w:hAnsiTheme="minorHAnsi"/>
          <w:sz w:val="22"/>
          <w:szCs w:val="22"/>
        </w:rPr>
      </w:pPr>
    </w:p>
    <w:p w:rsidR="00965781" w:rsidRPr="00147C3B" w:rsidRDefault="00965781" w:rsidP="00965781">
      <w:pPr>
        <w:jc w:val="both"/>
        <w:rPr>
          <w:rFonts w:asciiTheme="minorHAnsi" w:hAnsiTheme="minorHAnsi"/>
          <w:sz w:val="22"/>
          <w:szCs w:val="22"/>
        </w:rPr>
      </w:pPr>
      <w:r w:rsidRPr="00147C3B">
        <w:rPr>
          <w:rFonts w:asciiTheme="minorHAnsi" w:hAnsiTheme="minorHAnsi"/>
          <w:sz w:val="22"/>
          <w:szCs w:val="22"/>
        </w:rPr>
        <w:t xml:space="preserve">The program conducts a </w:t>
      </w:r>
      <w:r w:rsidRPr="00147C3B">
        <w:rPr>
          <w:rFonts w:asciiTheme="minorHAnsi" w:hAnsiTheme="minorHAnsi"/>
          <w:b/>
          <w:sz w:val="22"/>
          <w:szCs w:val="22"/>
        </w:rPr>
        <w:t>benchmark</w:t>
      </w:r>
      <w:r w:rsidRPr="00147C3B">
        <w:rPr>
          <w:rFonts w:asciiTheme="minorHAnsi" w:hAnsiTheme="minorHAnsi"/>
          <w:sz w:val="22"/>
          <w:szCs w:val="22"/>
        </w:rPr>
        <w:t xml:space="preserve"> assessment midway through the program. This evaluates the candidate’s progress toward demonstration of competence. The results of the benchmark assessment are reviewed with the candidate and recorded by the program, with prompt goal and/or IIP revisions, if necessary. </w:t>
      </w:r>
    </w:p>
    <w:p w:rsidR="00965781" w:rsidRPr="00147C3B" w:rsidRDefault="00965781" w:rsidP="00965781">
      <w:pPr>
        <w:jc w:val="both"/>
        <w:rPr>
          <w:rFonts w:asciiTheme="minorHAnsi" w:eastAsia="Cambria" w:hAnsiTheme="minorHAnsi"/>
          <w:sz w:val="22"/>
          <w:szCs w:val="22"/>
        </w:rPr>
      </w:pPr>
    </w:p>
    <w:p w:rsidR="00965781" w:rsidRPr="00147C3B" w:rsidRDefault="00965781" w:rsidP="00965781">
      <w:pPr>
        <w:tabs>
          <w:tab w:val="left" w:pos="0"/>
        </w:tabs>
        <w:jc w:val="both"/>
        <w:rPr>
          <w:rFonts w:asciiTheme="minorHAnsi" w:eastAsia="Cambria" w:hAnsiTheme="minorHAnsi"/>
          <w:sz w:val="22"/>
          <w:szCs w:val="22"/>
        </w:rPr>
      </w:pPr>
      <w:r w:rsidRPr="00147C3B">
        <w:rPr>
          <w:rFonts w:asciiTheme="minorHAnsi" w:hAnsiTheme="minorHAnsi"/>
          <w:sz w:val="22"/>
          <w:szCs w:val="22"/>
        </w:rPr>
        <w:t xml:space="preserve">Prior to recommending each candidate for a Clear Administrative Services Credential, the program determines that each candidate has </w:t>
      </w:r>
      <w:r w:rsidRPr="00147C3B">
        <w:rPr>
          <w:rFonts w:asciiTheme="minorHAnsi" w:eastAsia="Cambria" w:hAnsiTheme="minorHAnsi"/>
          <w:sz w:val="22"/>
          <w:szCs w:val="22"/>
        </w:rPr>
        <w:t>reached a level of competence meriting possession of a Clear Administrative Services Credential</w:t>
      </w:r>
      <w:r w:rsidRPr="00147C3B">
        <w:rPr>
          <w:rFonts w:asciiTheme="minorHAnsi" w:hAnsiTheme="minorHAnsi"/>
          <w:sz w:val="22"/>
          <w:szCs w:val="22"/>
        </w:rPr>
        <w:t xml:space="preserve">. This determination is based on a review of observed and documented evidence, collaboratively assembled by coach and candidate. </w:t>
      </w:r>
      <w:r w:rsidRPr="00147C3B">
        <w:rPr>
          <w:rFonts w:asciiTheme="minorHAnsi" w:eastAsia="Cambria" w:hAnsiTheme="minorHAnsi"/>
          <w:sz w:val="22"/>
          <w:szCs w:val="22"/>
        </w:rPr>
        <w:t xml:space="preserve">This </w:t>
      </w:r>
      <w:r w:rsidRPr="00147C3B">
        <w:rPr>
          <w:rFonts w:asciiTheme="minorHAnsi" w:eastAsia="Cambria" w:hAnsiTheme="minorHAnsi"/>
          <w:b/>
          <w:sz w:val="22"/>
          <w:szCs w:val="22"/>
        </w:rPr>
        <w:t>summative</w:t>
      </w:r>
      <w:r w:rsidRPr="00147C3B">
        <w:rPr>
          <w:rFonts w:asciiTheme="minorHAnsi" w:eastAsia="Cambria" w:hAnsiTheme="minorHAnsi"/>
          <w:sz w:val="22"/>
          <w:szCs w:val="22"/>
        </w:rPr>
        <w:t xml:space="preserve"> review includes a defensible process, an appeal process, and a procedure for candidates to repeat portions of the program as needed. The induction program sponsor and the coach verify that the candidate has met competency expectations for performance as outlined in </w:t>
      </w:r>
      <w:hyperlink w:anchor="_Program_Standard_5:" w:history="1">
        <w:r w:rsidRPr="00147C3B">
          <w:rPr>
            <w:rStyle w:val="Hyperlink"/>
            <w:rFonts w:asciiTheme="minorHAnsi" w:eastAsia="Cambria" w:hAnsiTheme="minorHAnsi"/>
            <w:sz w:val="22"/>
            <w:szCs w:val="22"/>
          </w:rPr>
          <w:t>Standard 5</w:t>
        </w:r>
      </w:hyperlink>
      <w:r w:rsidRPr="00147C3B">
        <w:rPr>
          <w:rFonts w:asciiTheme="minorHAnsi" w:eastAsia="Cambria" w:hAnsiTheme="minorHAnsi"/>
          <w:sz w:val="22"/>
          <w:szCs w:val="22"/>
        </w:rPr>
        <w:t xml:space="preserve"> of the Administrative Induction Program standards.</w:t>
      </w:r>
    </w:p>
    <w:p w:rsidR="00965781" w:rsidRPr="00525AFA" w:rsidRDefault="00965781" w:rsidP="003F529A">
      <w:pPr>
        <w:pStyle w:val="Heading2"/>
        <w:rPr>
          <w:rFonts w:asciiTheme="minorHAnsi" w:hAnsiTheme="minorHAnsi"/>
        </w:rPr>
      </w:pPr>
      <w:r w:rsidRPr="00525AFA">
        <w:rPr>
          <w:rFonts w:asciiTheme="minorHAnsi" w:hAnsiTheme="minorHAnsi"/>
        </w:rPr>
        <w:t>Category III: Performance Expectations for Leaders</w:t>
      </w:r>
    </w:p>
    <w:p w:rsidR="00965781" w:rsidRPr="00B57D9D" w:rsidRDefault="003F529A" w:rsidP="00965781">
      <w:pPr>
        <w:pStyle w:val="Heading3"/>
        <w:rPr>
          <w:rFonts w:asciiTheme="minorHAnsi" w:hAnsiTheme="minorHAnsi"/>
          <w:sz w:val="22"/>
          <w:szCs w:val="22"/>
        </w:rPr>
      </w:pPr>
      <w:r w:rsidRPr="00B57D9D">
        <w:rPr>
          <w:rFonts w:asciiTheme="minorHAnsi" w:hAnsiTheme="minorHAnsi"/>
          <w:sz w:val="22"/>
          <w:szCs w:val="22"/>
        </w:rPr>
        <w:t xml:space="preserve">Program </w:t>
      </w:r>
      <w:r w:rsidR="00965781" w:rsidRPr="00B57D9D">
        <w:rPr>
          <w:rFonts w:asciiTheme="minorHAnsi" w:hAnsiTheme="minorHAnsi"/>
          <w:sz w:val="22"/>
          <w:szCs w:val="22"/>
        </w:rPr>
        <w:t>Standard 5: California Professional Standards for Educational Leaders</w:t>
      </w:r>
    </w:p>
    <w:p w:rsidR="00965781" w:rsidRPr="00B57D9D" w:rsidRDefault="00965781" w:rsidP="00965781">
      <w:pPr>
        <w:widowControl w:val="0"/>
        <w:autoSpaceDE w:val="0"/>
        <w:autoSpaceDN w:val="0"/>
        <w:adjustRightInd w:val="0"/>
        <w:jc w:val="both"/>
        <w:rPr>
          <w:rFonts w:asciiTheme="minorHAnsi" w:hAnsiTheme="minorHAnsi"/>
          <w:sz w:val="22"/>
          <w:szCs w:val="22"/>
        </w:rPr>
      </w:pPr>
      <w:r w:rsidRPr="00B57D9D">
        <w:rPr>
          <w:rFonts w:asciiTheme="minorHAnsi" w:hAnsiTheme="minorHAnsi"/>
          <w:sz w:val="22"/>
          <w:szCs w:val="22"/>
        </w:rPr>
        <w:t xml:space="preserve">Induction programs support candidate development and growth in the following areas of educational leadership, requiring documentation in at least one area of each </w:t>
      </w:r>
      <w:r w:rsidR="00B42018" w:rsidRPr="00B57D9D">
        <w:rPr>
          <w:rFonts w:asciiTheme="minorHAnsi" w:hAnsiTheme="minorHAnsi"/>
          <w:sz w:val="22"/>
          <w:szCs w:val="22"/>
        </w:rPr>
        <w:t>CPSEL,</w:t>
      </w:r>
      <w:r w:rsidRPr="00B57D9D">
        <w:rPr>
          <w:rFonts w:asciiTheme="minorHAnsi" w:hAnsiTheme="minorHAnsi"/>
          <w:sz w:val="22"/>
          <w:szCs w:val="22"/>
        </w:rPr>
        <w:t xml:space="preserve"> for a minimum of six areas of competence.</w:t>
      </w:r>
    </w:p>
    <w:p w:rsidR="00965781" w:rsidRPr="00B57D9D" w:rsidRDefault="00965781" w:rsidP="00965781">
      <w:pPr>
        <w:pStyle w:val="Heading4"/>
        <w:rPr>
          <w:rFonts w:asciiTheme="minorHAnsi" w:hAnsiTheme="minorHAnsi"/>
          <w:sz w:val="22"/>
          <w:szCs w:val="22"/>
        </w:rPr>
      </w:pPr>
      <w:r w:rsidRPr="00B57D9D">
        <w:rPr>
          <w:rFonts w:asciiTheme="minorHAnsi" w:hAnsiTheme="minorHAnsi"/>
          <w:sz w:val="22"/>
          <w:szCs w:val="22"/>
        </w:rPr>
        <w:lastRenderedPageBreak/>
        <w:t>CPSEL 1. Development and Implementation of a Shared Vision</w:t>
      </w:r>
    </w:p>
    <w:p w:rsidR="00965781" w:rsidRPr="00B57D9D" w:rsidRDefault="00965781" w:rsidP="00965781">
      <w:pPr>
        <w:rPr>
          <w:rFonts w:asciiTheme="minorHAnsi" w:hAnsiTheme="minorHAnsi"/>
          <w:b/>
          <w:sz w:val="22"/>
          <w:szCs w:val="22"/>
        </w:rPr>
      </w:pPr>
      <w:r w:rsidRPr="00B57D9D">
        <w:rPr>
          <w:rFonts w:asciiTheme="minorHAnsi" w:hAnsiTheme="minorHAnsi"/>
          <w:sz w:val="22"/>
          <w:szCs w:val="22"/>
        </w:rPr>
        <w:t>Education leaders facilitate the development and implementation of a shared vision of learning and growth of all students</w:t>
      </w:r>
      <w:r w:rsidRPr="00B57D9D">
        <w:rPr>
          <w:rFonts w:asciiTheme="minorHAnsi" w:hAnsiTheme="minorHAnsi"/>
          <w:b/>
          <w:sz w:val="22"/>
          <w:szCs w:val="22"/>
        </w:rPr>
        <w:t>.</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 xml:space="preserve">Element 1A: Student–Centered Vision </w:t>
      </w:r>
    </w:p>
    <w:p w:rsidR="00965781" w:rsidRPr="00B57D9D" w:rsidRDefault="00965781" w:rsidP="00A2514E">
      <w:pPr>
        <w:ind w:left="360"/>
        <w:rPr>
          <w:rFonts w:asciiTheme="minorHAnsi" w:hAnsiTheme="minorHAnsi"/>
          <w:b/>
          <w:sz w:val="22"/>
          <w:szCs w:val="22"/>
        </w:rPr>
      </w:pPr>
      <w:r w:rsidRPr="00B57D9D">
        <w:rPr>
          <w:rFonts w:asciiTheme="minorHAnsi" w:hAnsiTheme="minorHAnsi"/>
          <w:sz w:val="22"/>
          <w:szCs w:val="22"/>
        </w:rPr>
        <w:t xml:space="preserve">Leaders shape a collective vision that uses multiple measures of data and focuses on equitable access, opportunities, and outcomes for all students. </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1B: Developing Shared Vision</w:t>
      </w:r>
    </w:p>
    <w:p w:rsidR="00965781" w:rsidRPr="00B57D9D" w:rsidRDefault="00965781" w:rsidP="00A2514E">
      <w:pPr>
        <w:ind w:left="360"/>
        <w:rPr>
          <w:rFonts w:asciiTheme="minorHAnsi" w:hAnsiTheme="minorHAnsi"/>
          <w:b/>
          <w:sz w:val="22"/>
          <w:szCs w:val="22"/>
        </w:rPr>
      </w:pPr>
      <w:r w:rsidRPr="00B57D9D">
        <w:rPr>
          <w:rFonts w:asciiTheme="minorHAnsi" w:hAnsiTheme="minorHAnsi"/>
          <w:sz w:val="22"/>
          <w:szCs w:val="22"/>
        </w:rPr>
        <w:t xml:space="preserve">Leaders engage others in a collaborative process to develop a vision of teaching and learning that is shared and supported by all stakeholders. </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1C: Vision Planning and Implementation</w:t>
      </w:r>
    </w:p>
    <w:p w:rsidR="00965781" w:rsidRPr="00B57D9D" w:rsidRDefault="00965781" w:rsidP="00005567">
      <w:pPr>
        <w:ind w:left="360"/>
        <w:rPr>
          <w:rFonts w:asciiTheme="minorHAnsi" w:hAnsiTheme="minorHAnsi"/>
          <w:b/>
          <w:sz w:val="22"/>
          <w:szCs w:val="22"/>
        </w:rPr>
      </w:pPr>
      <w:r w:rsidRPr="00B57D9D">
        <w:rPr>
          <w:rFonts w:asciiTheme="minorHAnsi" w:hAnsiTheme="minorHAnsi"/>
          <w:sz w:val="22"/>
          <w:szCs w:val="22"/>
        </w:rPr>
        <w:t xml:space="preserve">Leaders guide and monitor decisions, actions, and outcomes using the shared vision and goals. </w:t>
      </w:r>
    </w:p>
    <w:p w:rsidR="00965781" w:rsidRPr="00B57D9D" w:rsidRDefault="00965781" w:rsidP="00965781">
      <w:pPr>
        <w:pStyle w:val="Heading4"/>
        <w:rPr>
          <w:rFonts w:asciiTheme="minorHAnsi" w:hAnsiTheme="minorHAnsi"/>
          <w:sz w:val="22"/>
          <w:szCs w:val="22"/>
        </w:rPr>
      </w:pPr>
      <w:r w:rsidRPr="00B57D9D">
        <w:rPr>
          <w:rFonts w:asciiTheme="minorHAnsi" w:hAnsiTheme="minorHAnsi"/>
          <w:sz w:val="22"/>
          <w:szCs w:val="22"/>
        </w:rPr>
        <w:t>CPSEL 2. Instructional Leadership</w:t>
      </w:r>
    </w:p>
    <w:p w:rsidR="00965781" w:rsidRPr="00B57D9D" w:rsidRDefault="00965781" w:rsidP="00965781">
      <w:pPr>
        <w:rPr>
          <w:rFonts w:asciiTheme="minorHAnsi" w:hAnsiTheme="minorHAnsi"/>
          <w:sz w:val="22"/>
          <w:szCs w:val="22"/>
        </w:rPr>
      </w:pPr>
      <w:r w:rsidRPr="00B57D9D">
        <w:rPr>
          <w:rFonts w:asciiTheme="minorHAnsi" w:hAnsiTheme="minorHAnsi"/>
          <w:sz w:val="22"/>
          <w:szCs w:val="22"/>
        </w:rPr>
        <w:t>Education leaders shape a collaborative culture of teaching and learning informed by professional standards and focused on student and professional growth.</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2A: Professional Learning Culture</w:t>
      </w:r>
    </w:p>
    <w:p w:rsidR="00965781" w:rsidRPr="00B57D9D" w:rsidRDefault="00965781" w:rsidP="00A2514E">
      <w:pPr>
        <w:ind w:left="360"/>
        <w:rPr>
          <w:rFonts w:asciiTheme="minorHAnsi" w:hAnsiTheme="minorHAnsi"/>
          <w:b/>
          <w:sz w:val="22"/>
          <w:szCs w:val="22"/>
        </w:rPr>
      </w:pPr>
      <w:r w:rsidRPr="00B57D9D">
        <w:rPr>
          <w:rFonts w:asciiTheme="minorHAnsi" w:hAnsiTheme="minorHAnsi"/>
          <w:sz w:val="22"/>
          <w:szCs w:val="22"/>
        </w:rPr>
        <w:t xml:space="preserve">Leaders promote a culture in which staff engages in individual and collective professional learning that results in their continuous improvement and high performance. </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2B: Curriculum and Instruction</w:t>
      </w:r>
    </w:p>
    <w:p w:rsidR="00965781" w:rsidRPr="00B57D9D" w:rsidRDefault="00965781" w:rsidP="00A2514E">
      <w:pPr>
        <w:ind w:left="360"/>
        <w:rPr>
          <w:rFonts w:asciiTheme="minorHAnsi" w:hAnsiTheme="minorHAnsi"/>
          <w:sz w:val="22"/>
          <w:szCs w:val="22"/>
        </w:rPr>
      </w:pPr>
      <w:r w:rsidRPr="00B57D9D">
        <w:rPr>
          <w:rFonts w:asciiTheme="minorHAnsi" w:hAnsiTheme="minorHAnsi"/>
          <w:sz w:val="22"/>
          <w:szCs w:val="22"/>
        </w:rPr>
        <w:t xml:space="preserve">Leaders guide and support the implementation of standards-based curriculum, instruction, and assessments that address student expectations and outcomes. </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2C: Assessment and Accountability</w:t>
      </w:r>
    </w:p>
    <w:p w:rsidR="00965781" w:rsidRPr="00B57D9D" w:rsidRDefault="00965781" w:rsidP="00A2514E">
      <w:pPr>
        <w:ind w:left="360"/>
        <w:rPr>
          <w:rFonts w:asciiTheme="minorHAnsi" w:hAnsiTheme="minorHAnsi"/>
          <w:sz w:val="22"/>
          <w:szCs w:val="22"/>
        </w:rPr>
      </w:pPr>
      <w:r w:rsidRPr="00B57D9D">
        <w:rPr>
          <w:rFonts w:asciiTheme="minorHAnsi" w:hAnsiTheme="minorHAnsi"/>
          <w:sz w:val="22"/>
          <w:szCs w:val="22"/>
        </w:rPr>
        <w:t>Leaders develop and use assessment and accountability systems to monitor, improve, and extend educator practice, program outcomes and student learning.</w:t>
      </w:r>
    </w:p>
    <w:p w:rsidR="00965781" w:rsidRPr="00B57D9D" w:rsidRDefault="00965781" w:rsidP="00965781">
      <w:pPr>
        <w:pStyle w:val="Heading4"/>
        <w:rPr>
          <w:rFonts w:asciiTheme="minorHAnsi" w:hAnsiTheme="minorHAnsi"/>
          <w:sz w:val="22"/>
          <w:szCs w:val="22"/>
        </w:rPr>
      </w:pPr>
      <w:r w:rsidRPr="00B57D9D">
        <w:rPr>
          <w:rFonts w:asciiTheme="minorHAnsi" w:hAnsiTheme="minorHAnsi"/>
          <w:sz w:val="22"/>
          <w:szCs w:val="22"/>
        </w:rPr>
        <w:t>CPSEL 3. Management and Learning Environment</w:t>
      </w:r>
    </w:p>
    <w:p w:rsidR="00965781" w:rsidRPr="00B57D9D" w:rsidRDefault="00965781" w:rsidP="00965781">
      <w:pPr>
        <w:rPr>
          <w:rFonts w:asciiTheme="minorHAnsi" w:hAnsiTheme="minorHAnsi"/>
          <w:sz w:val="22"/>
          <w:szCs w:val="22"/>
        </w:rPr>
      </w:pPr>
      <w:r w:rsidRPr="00B57D9D">
        <w:rPr>
          <w:rFonts w:asciiTheme="minorHAnsi" w:hAnsiTheme="minorHAnsi"/>
          <w:sz w:val="22"/>
          <w:szCs w:val="22"/>
        </w:rPr>
        <w:t>Education leaders manage the organization to cultivate a safe and productive learning and working environment.</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3A: Operations and Facilities</w:t>
      </w:r>
    </w:p>
    <w:p w:rsidR="00965781" w:rsidRPr="00B57D9D" w:rsidRDefault="00965781" w:rsidP="00A2514E">
      <w:pPr>
        <w:ind w:left="360"/>
        <w:rPr>
          <w:rFonts w:asciiTheme="minorHAnsi" w:hAnsiTheme="minorHAnsi"/>
          <w:sz w:val="22"/>
          <w:szCs w:val="22"/>
        </w:rPr>
      </w:pPr>
      <w:r w:rsidRPr="00B57D9D">
        <w:rPr>
          <w:rFonts w:asciiTheme="minorHAnsi" w:hAnsiTheme="minorHAnsi"/>
          <w:sz w:val="22"/>
          <w:szCs w:val="22"/>
        </w:rPr>
        <w:t>Leaders provide and oversee a functional, safe, and clean learning environment.</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 xml:space="preserve">Element 3B: Plans and Procedures </w:t>
      </w:r>
    </w:p>
    <w:p w:rsidR="00965781" w:rsidRPr="00B57D9D" w:rsidRDefault="00965781" w:rsidP="00A2514E">
      <w:pPr>
        <w:ind w:left="360"/>
        <w:rPr>
          <w:rFonts w:asciiTheme="minorHAnsi" w:hAnsiTheme="minorHAnsi"/>
          <w:sz w:val="22"/>
          <w:szCs w:val="22"/>
        </w:rPr>
      </w:pPr>
      <w:r w:rsidRPr="00B57D9D">
        <w:rPr>
          <w:rFonts w:asciiTheme="minorHAnsi" w:hAnsiTheme="minorHAnsi"/>
          <w:sz w:val="22"/>
          <w:szCs w:val="22"/>
        </w:rPr>
        <w:t xml:space="preserve">Leaders establish structures and employ policies and processes that support students to graduate ready for college and career. </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3C: Climate</w:t>
      </w:r>
    </w:p>
    <w:p w:rsidR="00965781" w:rsidRPr="00B57D9D" w:rsidRDefault="00965781" w:rsidP="00A2514E">
      <w:pPr>
        <w:ind w:left="360"/>
        <w:rPr>
          <w:rFonts w:asciiTheme="minorHAnsi" w:hAnsiTheme="minorHAnsi"/>
          <w:sz w:val="22"/>
          <w:szCs w:val="22"/>
        </w:rPr>
      </w:pPr>
      <w:r w:rsidRPr="00B57D9D">
        <w:rPr>
          <w:rFonts w:asciiTheme="minorHAnsi" w:hAnsiTheme="minorHAnsi"/>
          <w:sz w:val="22"/>
          <w:szCs w:val="22"/>
        </w:rPr>
        <w:t>Leaders facilitate safe, fair, and respectful environments that meet the intellectual, linguistic, cultural, social-emotional, and physical needs of each learner.</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 xml:space="preserve">Element 3D: Fiscal and Human Resources </w:t>
      </w:r>
    </w:p>
    <w:p w:rsidR="00965781" w:rsidRPr="00B57D9D" w:rsidRDefault="00965781" w:rsidP="00005567">
      <w:pPr>
        <w:ind w:left="360"/>
        <w:rPr>
          <w:rFonts w:asciiTheme="minorHAnsi" w:hAnsiTheme="minorHAnsi"/>
          <w:sz w:val="22"/>
          <w:szCs w:val="22"/>
        </w:rPr>
      </w:pPr>
      <w:r w:rsidRPr="00B57D9D">
        <w:rPr>
          <w:rFonts w:asciiTheme="minorHAnsi" w:hAnsiTheme="minorHAnsi"/>
          <w:sz w:val="22"/>
          <w:szCs w:val="22"/>
        </w:rPr>
        <w:t>Leaders align fiscal and human resources and manage policies and contractual agreements that build a productive learning environment.</w:t>
      </w:r>
    </w:p>
    <w:p w:rsidR="00965781" w:rsidRPr="00B57D9D" w:rsidRDefault="00965781" w:rsidP="00965781">
      <w:pPr>
        <w:pStyle w:val="Heading4"/>
        <w:rPr>
          <w:rFonts w:asciiTheme="minorHAnsi" w:hAnsiTheme="minorHAnsi"/>
          <w:sz w:val="22"/>
          <w:szCs w:val="22"/>
        </w:rPr>
      </w:pPr>
      <w:r w:rsidRPr="00B57D9D">
        <w:rPr>
          <w:rFonts w:asciiTheme="minorHAnsi" w:hAnsiTheme="minorHAnsi"/>
          <w:sz w:val="22"/>
          <w:szCs w:val="22"/>
        </w:rPr>
        <w:t xml:space="preserve">CPSEL 4.  Family and Community Engagement </w:t>
      </w:r>
    </w:p>
    <w:p w:rsidR="00965781" w:rsidRPr="00B57D9D" w:rsidRDefault="00965781" w:rsidP="00965781">
      <w:pPr>
        <w:rPr>
          <w:rFonts w:asciiTheme="minorHAnsi" w:hAnsiTheme="minorHAnsi"/>
          <w:sz w:val="22"/>
          <w:szCs w:val="22"/>
        </w:rPr>
      </w:pPr>
      <w:r w:rsidRPr="00B57D9D">
        <w:rPr>
          <w:rFonts w:asciiTheme="minorHAnsi" w:hAnsiTheme="minorHAnsi"/>
          <w:sz w:val="22"/>
          <w:szCs w:val="22"/>
        </w:rPr>
        <w:t>Education leaders collaborate with families and other stakeholders to address diverse student and community interests an</w:t>
      </w:r>
      <w:r w:rsidR="00003768" w:rsidRPr="00B57D9D">
        <w:rPr>
          <w:rFonts w:asciiTheme="minorHAnsi" w:hAnsiTheme="minorHAnsi"/>
          <w:sz w:val="22"/>
          <w:szCs w:val="22"/>
        </w:rPr>
        <w:t>d mobilize community resources.</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4A: Parent and Family Engagement</w:t>
      </w:r>
    </w:p>
    <w:p w:rsidR="00965781" w:rsidRPr="00B57D9D" w:rsidRDefault="00965781" w:rsidP="00A2514E">
      <w:pPr>
        <w:ind w:left="360"/>
        <w:rPr>
          <w:rFonts w:asciiTheme="minorHAnsi" w:hAnsiTheme="minorHAnsi"/>
          <w:sz w:val="22"/>
          <w:szCs w:val="22"/>
        </w:rPr>
      </w:pPr>
      <w:r w:rsidRPr="00B57D9D">
        <w:rPr>
          <w:rFonts w:asciiTheme="minorHAnsi" w:hAnsiTheme="minorHAnsi"/>
          <w:sz w:val="22"/>
          <w:szCs w:val="22"/>
        </w:rPr>
        <w:t xml:space="preserve">Leaders meaningfully involve all parents and families, including underrepresented communities, in student learning and support programs.   </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lastRenderedPageBreak/>
        <w:t xml:space="preserve">Element 4B: Community Partnerships </w:t>
      </w:r>
    </w:p>
    <w:p w:rsidR="00965781" w:rsidRPr="00B57D9D" w:rsidRDefault="00965781" w:rsidP="00A2514E">
      <w:pPr>
        <w:ind w:left="360"/>
        <w:rPr>
          <w:rFonts w:asciiTheme="minorHAnsi" w:hAnsiTheme="minorHAnsi"/>
          <w:sz w:val="22"/>
          <w:szCs w:val="22"/>
        </w:rPr>
      </w:pPr>
      <w:r w:rsidRPr="00B57D9D">
        <w:rPr>
          <w:rFonts w:asciiTheme="minorHAnsi" w:hAnsiTheme="minorHAnsi"/>
          <w:sz w:val="22"/>
          <w:szCs w:val="22"/>
        </w:rPr>
        <w:t xml:space="preserve">Leaders establish community partnerships that promote and support students to meet performance and content expectations and graduate ready for college and career.  </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4C: Community Resources and Services</w:t>
      </w:r>
    </w:p>
    <w:p w:rsidR="00965781" w:rsidRPr="00B57D9D" w:rsidRDefault="00965781" w:rsidP="00005567">
      <w:pPr>
        <w:ind w:left="360"/>
        <w:rPr>
          <w:rFonts w:asciiTheme="minorHAnsi" w:hAnsiTheme="minorHAnsi"/>
          <w:sz w:val="22"/>
          <w:szCs w:val="22"/>
        </w:rPr>
      </w:pPr>
      <w:r w:rsidRPr="00B57D9D">
        <w:rPr>
          <w:rFonts w:asciiTheme="minorHAnsi" w:hAnsiTheme="minorHAnsi"/>
          <w:sz w:val="22"/>
          <w:szCs w:val="22"/>
        </w:rPr>
        <w:t>Leaders leverage and integrate community resources and services to meet the varied needs of all students.</w:t>
      </w:r>
    </w:p>
    <w:p w:rsidR="00965781" w:rsidRPr="00B57D9D" w:rsidRDefault="00965781" w:rsidP="00965781">
      <w:pPr>
        <w:pStyle w:val="Heading4"/>
        <w:rPr>
          <w:rFonts w:asciiTheme="minorHAnsi" w:hAnsiTheme="minorHAnsi"/>
          <w:sz w:val="22"/>
          <w:szCs w:val="22"/>
        </w:rPr>
      </w:pPr>
      <w:r w:rsidRPr="00B57D9D">
        <w:rPr>
          <w:rFonts w:asciiTheme="minorHAnsi" w:hAnsiTheme="minorHAnsi"/>
          <w:sz w:val="22"/>
          <w:szCs w:val="22"/>
        </w:rPr>
        <w:t>CPSEL 5.   Ethics and Integrity</w:t>
      </w:r>
    </w:p>
    <w:p w:rsidR="00965781" w:rsidRPr="00B57D9D" w:rsidRDefault="00965781" w:rsidP="00965781">
      <w:pPr>
        <w:rPr>
          <w:rFonts w:asciiTheme="minorHAnsi" w:hAnsiTheme="minorHAnsi"/>
          <w:sz w:val="22"/>
          <w:szCs w:val="22"/>
        </w:rPr>
      </w:pPr>
      <w:r w:rsidRPr="00B57D9D">
        <w:rPr>
          <w:rFonts w:asciiTheme="minorHAnsi" w:hAnsiTheme="minorHAnsi"/>
          <w:sz w:val="22"/>
          <w:szCs w:val="22"/>
        </w:rPr>
        <w:t xml:space="preserve">Education leaders make decisions, model, and behave in ways that demonstrate professionalism, ethics, integrity, justice, and equity and hold staff to the same standard. </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5A: Reflective Practice</w:t>
      </w:r>
    </w:p>
    <w:p w:rsidR="00965781" w:rsidRPr="00B57D9D" w:rsidRDefault="00965781" w:rsidP="00A2514E">
      <w:pPr>
        <w:ind w:left="360"/>
        <w:rPr>
          <w:rFonts w:asciiTheme="minorHAnsi" w:hAnsiTheme="minorHAnsi"/>
          <w:sz w:val="22"/>
          <w:szCs w:val="22"/>
        </w:rPr>
      </w:pPr>
      <w:r w:rsidRPr="00B57D9D">
        <w:rPr>
          <w:rFonts w:asciiTheme="minorHAnsi" w:hAnsiTheme="minorHAnsi"/>
          <w:sz w:val="22"/>
          <w:szCs w:val="22"/>
        </w:rPr>
        <w:t xml:space="preserve">Leaders act upon a personal code of ethics that requires continuous reflection and learning. </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5B: Ethical Decision-Making</w:t>
      </w:r>
    </w:p>
    <w:p w:rsidR="00965781" w:rsidRPr="00B57D9D" w:rsidRDefault="00965781" w:rsidP="00A2514E">
      <w:pPr>
        <w:ind w:left="360"/>
        <w:rPr>
          <w:rFonts w:asciiTheme="minorHAnsi" w:hAnsiTheme="minorHAnsi"/>
          <w:sz w:val="22"/>
          <w:szCs w:val="22"/>
        </w:rPr>
      </w:pPr>
      <w:r w:rsidRPr="00B57D9D">
        <w:rPr>
          <w:rFonts w:asciiTheme="minorHAnsi" w:hAnsiTheme="minorHAnsi"/>
          <w:sz w:val="22"/>
          <w:szCs w:val="22"/>
        </w:rPr>
        <w:t xml:space="preserve">Leaders guide and support personal and collective actions that use relevant evidence and available research to make fair and ethical decisions. </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5C: Ethical Action</w:t>
      </w:r>
    </w:p>
    <w:p w:rsidR="00965781" w:rsidRPr="00B57D9D" w:rsidRDefault="00965781" w:rsidP="00005567">
      <w:pPr>
        <w:ind w:left="360"/>
        <w:rPr>
          <w:rFonts w:asciiTheme="minorHAnsi" w:hAnsiTheme="minorHAnsi"/>
          <w:sz w:val="22"/>
          <w:szCs w:val="22"/>
        </w:rPr>
      </w:pPr>
      <w:r w:rsidRPr="00B57D9D">
        <w:rPr>
          <w:rFonts w:asciiTheme="minorHAnsi" w:hAnsiTheme="minorHAnsi"/>
          <w:sz w:val="22"/>
          <w:szCs w:val="22"/>
        </w:rPr>
        <w:t xml:space="preserve">Leaders recognize and use their professional influence with staff and the community to develop a climate of trust, mutual respect, and honest communication necessary to consistently make fair and equitable decisions on behalf of all students. </w:t>
      </w:r>
    </w:p>
    <w:p w:rsidR="00965781" w:rsidRPr="00B57D9D" w:rsidRDefault="00965781" w:rsidP="00965781">
      <w:pPr>
        <w:pStyle w:val="Heading4"/>
        <w:rPr>
          <w:rFonts w:asciiTheme="minorHAnsi" w:hAnsiTheme="minorHAnsi"/>
          <w:sz w:val="22"/>
          <w:szCs w:val="22"/>
        </w:rPr>
      </w:pPr>
      <w:r w:rsidRPr="00B57D9D">
        <w:rPr>
          <w:rFonts w:asciiTheme="minorHAnsi" w:hAnsiTheme="minorHAnsi"/>
          <w:sz w:val="22"/>
          <w:szCs w:val="22"/>
        </w:rPr>
        <w:t>CPSEL 6.  External Context and Policy</w:t>
      </w:r>
    </w:p>
    <w:p w:rsidR="00965781" w:rsidRPr="00B57D9D" w:rsidRDefault="00965781" w:rsidP="00965781">
      <w:pPr>
        <w:rPr>
          <w:rFonts w:asciiTheme="minorHAnsi" w:hAnsiTheme="minorHAnsi"/>
          <w:sz w:val="22"/>
          <w:szCs w:val="22"/>
        </w:rPr>
      </w:pPr>
      <w:r w:rsidRPr="00B57D9D">
        <w:rPr>
          <w:rFonts w:asciiTheme="minorHAnsi" w:hAnsiTheme="minorHAnsi"/>
          <w:sz w:val="22"/>
          <w:szCs w:val="22"/>
        </w:rPr>
        <w:t xml:space="preserve">Education leaders influence political, social, economic, legal and cultural contexts affecting education to improve education policies and practices. </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 xml:space="preserve">Element 6A: Understanding and Communicating Policy </w:t>
      </w:r>
    </w:p>
    <w:p w:rsidR="00965781" w:rsidRPr="00B57D9D" w:rsidRDefault="00965781" w:rsidP="00A2514E">
      <w:pPr>
        <w:ind w:left="360"/>
        <w:rPr>
          <w:rFonts w:asciiTheme="minorHAnsi" w:hAnsiTheme="minorHAnsi"/>
          <w:sz w:val="22"/>
          <w:szCs w:val="22"/>
        </w:rPr>
      </w:pPr>
      <w:r w:rsidRPr="00B57D9D">
        <w:rPr>
          <w:rFonts w:asciiTheme="minorHAnsi" w:hAnsiTheme="minorHAnsi"/>
          <w:sz w:val="22"/>
          <w:szCs w:val="22"/>
        </w:rPr>
        <w:t>Leaders actively structure and participate in opportunities that develop greater public understanding of the education policy environment.</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6B: Professional Influence</w:t>
      </w:r>
    </w:p>
    <w:p w:rsidR="00965781" w:rsidRPr="00B57D9D" w:rsidRDefault="00965781" w:rsidP="00A2514E">
      <w:pPr>
        <w:ind w:left="360"/>
        <w:rPr>
          <w:rFonts w:asciiTheme="minorHAnsi" w:hAnsiTheme="minorHAnsi"/>
          <w:sz w:val="22"/>
          <w:szCs w:val="22"/>
        </w:rPr>
      </w:pPr>
      <w:r w:rsidRPr="00B57D9D">
        <w:rPr>
          <w:rFonts w:asciiTheme="minorHAnsi" w:hAnsiTheme="minorHAnsi"/>
          <w:sz w:val="22"/>
          <w:szCs w:val="22"/>
        </w:rPr>
        <w:t xml:space="preserve">Leaders use their understanding of social, cultural, economic, legal and political contexts to shape policies that lead to all students to graduate ready for college and career. </w:t>
      </w:r>
    </w:p>
    <w:p w:rsidR="00965781" w:rsidRPr="00B57D9D" w:rsidRDefault="00965781" w:rsidP="00A2514E">
      <w:pPr>
        <w:pStyle w:val="Heading5"/>
        <w:spacing w:before="120"/>
        <w:ind w:left="360"/>
        <w:rPr>
          <w:rFonts w:asciiTheme="minorHAnsi" w:hAnsiTheme="minorHAnsi"/>
          <w:sz w:val="22"/>
          <w:szCs w:val="22"/>
        </w:rPr>
      </w:pPr>
      <w:r w:rsidRPr="00B57D9D">
        <w:rPr>
          <w:rFonts w:asciiTheme="minorHAnsi" w:hAnsiTheme="minorHAnsi"/>
          <w:sz w:val="22"/>
          <w:szCs w:val="22"/>
        </w:rPr>
        <w:t>Element 6C: Policy Engagement</w:t>
      </w:r>
    </w:p>
    <w:p w:rsidR="00965781" w:rsidRPr="00B57D9D" w:rsidRDefault="00965781" w:rsidP="00A2514E">
      <w:pPr>
        <w:ind w:left="360"/>
        <w:rPr>
          <w:rFonts w:asciiTheme="minorHAnsi" w:hAnsiTheme="minorHAnsi"/>
          <w:sz w:val="22"/>
          <w:szCs w:val="22"/>
        </w:rPr>
      </w:pPr>
      <w:r w:rsidRPr="00B57D9D">
        <w:rPr>
          <w:rFonts w:asciiTheme="minorHAnsi" w:hAnsiTheme="minorHAnsi"/>
          <w:sz w:val="22"/>
          <w:szCs w:val="22"/>
        </w:rPr>
        <w:t xml:space="preserve">Leaders engage with policymakers and stakeholders to collaborate on education policies focused on improving education for all students. </w:t>
      </w:r>
    </w:p>
    <w:p w:rsidR="0072665D" w:rsidRPr="00B57D9D" w:rsidRDefault="0072665D" w:rsidP="00A2514E">
      <w:pPr>
        <w:ind w:left="360"/>
        <w:rPr>
          <w:rFonts w:asciiTheme="minorHAnsi" w:hAnsiTheme="minorHAnsi"/>
          <w:sz w:val="22"/>
          <w:szCs w:val="22"/>
        </w:rPr>
      </w:pPr>
    </w:p>
    <w:p w:rsidR="0072665D" w:rsidRPr="00B57D9D" w:rsidRDefault="0072665D" w:rsidP="00A2514E">
      <w:pPr>
        <w:ind w:left="360"/>
        <w:rPr>
          <w:rFonts w:asciiTheme="minorHAnsi" w:hAnsiTheme="minorHAnsi"/>
          <w:sz w:val="22"/>
          <w:szCs w:val="22"/>
        </w:rPr>
      </w:pPr>
      <w:r w:rsidRPr="00B57D9D">
        <w:rPr>
          <w:rFonts w:asciiTheme="minorHAnsi" w:hAnsiTheme="minorHAnsi"/>
          <w:sz w:val="22"/>
          <w:szCs w:val="22"/>
        </w:rPr>
        <w:t>See Appendix C for the CPSEL Standards, Elements and Example Indicators</w:t>
      </w:r>
    </w:p>
    <w:p w:rsidR="0072665D" w:rsidRPr="00B57D9D" w:rsidRDefault="0072665D" w:rsidP="00A2514E">
      <w:pPr>
        <w:ind w:left="360"/>
        <w:rPr>
          <w:rFonts w:asciiTheme="minorHAnsi" w:hAnsiTheme="minorHAnsi"/>
          <w:sz w:val="22"/>
          <w:szCs w:val="22"/>
        </w:rPr>
      </w:pPr>
    </w:p>
    <w:p w:rsidR="0072665D" w:rsidRPr="00B57D9D" w:rsidRDefault="0072665D" w:rsidP="00A2514E">
      <w:pPr>
        <w:ind w:left="360"/>
        <w:rPr>
          <w:rFonts w:asciiTheme="minorHAnsi" w:hAnsiTheme="minorHAnsi"/>
          <w:sz w:val="22"/>
          <w:szCs w:val="22"/>
        </w:rPr>
      </w:pPr>
      <w:r w:rsidRPr="00B57D9D">
        <w:rPr>
          <w:rFonts w:asciiTheme="minorHAnsi" w:hAnsiTheme="minorHAnsi"/>
          <w:sz w:val="22"/>
          <w:szCs w:val="22"/>
        </w:rPr>
        <w:t xml:space="preserve">Candidates should use the CPSEL Handbook during the Induction program: </w:t>
      </w:r>
      <w:hyperlink r:id="rId20" w:history="1">
        <w:r w:rsidRPr="00B57D9D">
          <w:rPr>
            <w:rStyle w:val="Hyperlink"/>
            <w:rFonts w:asciiTheme="minorHAnsi" w:hAnsiTheme="minorHAnsi"/>
            <w:sz w:val="22"/>
            <w:szCs w:val="22"/>
          </w:rPr>
          <w:t>http://www.ctc.ca.gov/educator-prep/standards/CPSEL-booklet-2014.pdf</w:t>
        </w:r>
      </w:hyperlink>
      <w:r w:rsidRPr="00B57D9D">
        <w:rPr>
          <w:rFonts w:asciiTheme="minorHAnsi" w:hAnsiTheme="minorHAnsi"/>
          <w:sz w:val="22"/>
          <w:szCs w:val="22"/>
        </w:rPr>
        <w:t xml:space="preserve"> </w:t>
      </w:r>
    </w:p>
    <w:p w:rsidR="001A5998" w:rsidRDefault="001A5998">
      <w:pPr>
        <w:spacing w:after="200" w:line="276" w:lineRule="auto"/>
        <w:rPr>
          <w:rFonts w:asciiTheme="minorHAnsi" w:eastAsia="Cambria" w:hAnsiTheme="minorHAnsi" w:cstheme="majorBidi"/>
          <w:b/>
          <w:bCs/>
          <w:sz w:val="28"/>
          <w:szCs w:val="26"/>
        </w:rPr>
      </w:pPr>
      <w:r>
        <w:rPr>
          <w:rFonts w:asciiTheme="minorHAnsi" w:eastAsia="Cambria" w:hAnsiTheme="minorHAnsi"/>
        </w:rPr>
        <w:br w:type="page"/>
      </w:r>
    </w:p>
    <w:p w:rsidR="00705BE9" w:rsidRPr="00525AFA" w:rsidRDefault="008B191E" w:rsidP="00D720BB">
      <w:pPr>
        <w:pStyle w:val="Heading2"/>
        <w:spacing w:before="0"/>
        <w:jc w:val="center"/>
        <w:rPr>
          <w:rFonts w:asciiTheme="minorHAnsi" w:eastAsia="Cambria" w:hAnsiTheme="minorHAnsi"/>
        </w:rPr>
      </w:pPr>
      <w:r w:rsidRPr="00525AFA">
        <w:rPr>
          <w:rFonts w:asciiTheme="minorHAnsi" w:eastAsia="Cambria" w:hAnsiTheme="minorHAnsi"/>
        </w:rPr>
        <w:lastRenderedPageBreak/>
        <w:t>Glossary of Terms</w:t>
      </w:r>
      <w:r w:rsidR="00D720BB" w:rsidRPr="001410B5">
        <w:rPr>
          <w:rFonts w:asciiTheme="minorHAnsi" w:eastAsia="Cambria" w:hAnsiTheme="minorHAnsi"/>
          <w:u w:val="single"/>
        </w:rPr>
        <w:t>:</w:t>
      </w:r>
      <w:r w:rsidR="00D720BB" w:rsidRPr="00525AFA">
        <w:rPr>
          <w:rFonts w:asciiTheme="minorHAnsi" w:eastAsia="Cambria" w:hAnsiTheme="minorHAnsi"/>
        </w:rPr>
        <w:br/>
      </w:r>
      <w:r w:rsidRPr="00525AFA">
        <w:rPr>
          <w:rFonts w:asciiTheme="minorHAnsi" w:eastAsia="Cambria" w:hAnsiTheme="minorHAnsi"/>
        </w:rPr>
        <w:t>Administrative Services Credential Clear Induction Program Standards</w:t>
      </w:r>
    </w:p>
    <w:p w:rsidR="008B191E" w:rsidRPr="00525AFA" w:rsidRDefault="008B191E" w:rsidP="00705BE9">
      <w:pPr>
        <w:rPr>
          <w:rFonts w:asciiTheme="minorHAnsi" w:eastAsia="Cambria" w:hAnsiTheme="minorHAnsi"/>
        </w:rPr>
      </w:pPr>
    </w:p>
    <w:tbl>
      <w:tblPr>
        <w:tblStyle w:val="TableGrid"/>
        <w:tblW w:w="0" w:type="auto"/>
        <w:tblLook w:val="00A0" w:firstRow="1" w:lastRow="0" w:firstColumn="1" w:lastColumn="0" w:noHBand="0" w:noVBand="0"/>
      </w:tblPr>
      <w:tblGrid>
        <w:gridCol w:w="2091"/>
        <w:gridCol w:w="1172"/>
        <w:gridCol w:w="7527"/>
      </w:tblGrid>
      <w:tr w:rsidR="00705BE9" w:rsidRPr="00B57D9D">
        <w:trPr>
          <w:tblHeader/>
        </w:trPr>
        <w:tc>
          <w:tcPr>
            <w:tcW w:w="2097" w:type="dxa"/>
            <w:shd w:val="clear" w:color="auto" w:fill="D9D9D9" w:themeFill="background1" w:themeFillShade="D9"/>
          </w:tcPr>
          <w:p w:rsidR="00705BE9" w:rsidRPr="00B57D9D" w:rsidRDefault="00705BE9" w:rsidP="00705BE9">
            <w:pPr>
              <w:spacing w:before="120" w:after="120"/>
              <w:jc w:val="center"/>
              <w:rPr>
                <w:rFonts w:asciiTheme="minorHAnsi" w:hAnsiTheme="minorHAnsi"/>
                <w:b/>
                <w:sz w:val="22"/>
                <w:szCs w:val="22"/>
              </w:rPr>
            </w:pPr>
            <w:r w:rsidRPr="00B57D9D">
              <w:rPr>
                <w:rFonts w:asciiTheme="minorHAnsi" w:hAnsiTheme="minorHAnsi"/>
                <w:b/>
                <w:sz w:val="22"/>
                <w:szCs w:val="22"/>
              </w:rPr>
              <w:t>Term</w:t>
            </w:r>
          </w:p>
        </w:tc>
        <w:tc>
          <w:tcPr>
            <w:tcW w:w="1177" w:type="dxa"/>
            <w:shd w:val="clear" w:color="auto" w:fill="D9D9D9" w:themeFill="background1" w:themeFillShade="D9"/>
          </w:tcPr>
          <w:p w:rsidR="00705BE9" w:rsidRPr="00B57D9D" w:rsidRDefault="00705BE9" w:rsidP="00705BE9">
            <w:pPr>
              <w:spacing w:before="120" w:after="120"/>
              <w:jc w:val="center"/>
              <w:rPr>
                <w:rFonts w:asciiTheme="minorHAnsi" w:hAnsiTheme="minorHAnsi"/>
                <w:b/>
                <w:sz w:val="22"/>
                <w:szCs w:val="22"/>
              </w:rPr>
            </w:pPr>
            <w:r w:rsidRPr="00B57D9D">
              <w:rPr>
                <w:rFonts w:asciiTheme="minorHAnsi" w:hAnsiTheme="minorHAnsi"/>
                <w:b/>
                <w:sz w:val="22"/>
                <w:szCs w:val="22"/>
              </w:rPr>
              <w:t>Standard</w:t>
            </w:r>
          </w:p>
        </w:tc>
        <w:tc>
          <w:tcPr>
            <w:tcW w:w="7724" w:type="dxa"/>
            <w:shd w:val="clear" w:color="auto" w:fill="D9D9D9" w:themeFill="background1" w:themeFillShade="D9"/>
          </w:tcPr>
          <w:p w:rsidR="00705BE9" w:rsidRPr="00B57D9D" w:rsidRDefault="00705BE9" w:rsidP="00705BE9">
            <w:pPr>
              <w:spacing w:before="120" w:after="120"/>
              <w:jc w:val="center"/>
              <w:rPr>
                <w:rFonts w:asciiTheme="minorHAnsi" w:hAnsiTheme="minorHAnsi"/>
                <w:b/>
                <w:sz w:val="22"/>
                <w:szCs w:val="22"/>
              </w:rPr>
            </w:pPr>
            <w:r w:rsidRPr="00B57D9D">
              <w:rPr>
                <w:rFonts w:asciiTheme="minorHAnsi" w:hAnsiTheme="minorHAnsi"/>
                <w:b/>
                <w:sz w:val="22"/>
                <w:szCs w:val="22"/>
              </w:rPr>
              <w:t>Definition</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Assessment Tool</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4d</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The instruments used to gather data about candidate learning. Tools can be both quantitative and qualitative, and refer to both traditional paper-and-pencil tests, as well as to alternative forms of assessment such as oral examinations, group problem-solving, performances and demonstrations, portfolios, peer observations, and others.</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Coach/coaching</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1, 3, 4</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A formal, professional relationship between a candidate and coach, directed toward attainment of professional and organizational goals focusing, consistently, upon leadership that positively impacts learning and teaching practice. A coach is trained and skilled in applying a variety of coaching strategies, skills and resources to the context and needs of the candidate. Coaching is a complex process which can lead to changes in practice, in rethinking/re-strategizing leadership, and transforming the leader’s dispositions, behaviors, and communication to build leadership capacity, instructional improvement, and growth in student learning. Administrative coaches focus on the candidate's understanding and application of CPSEL-based leadership outcomes. (In contrast, a mentor is an experienced practitioner who has an informal relationship with a candidate, fostering an understanding of culture, expectations, and the candidate's place and possible contributions to the work environment.  A mentor provides a willing, nonjudgmental ear, counsel when sought and focuses on topics determined by the candidate).</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Criteria for selection of coaches</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3</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 xml:space="preserve">A set of qualifications and skills that all possible candidates are assessed against, designed to help make the most accurate match between the requirements of a coaching position and the skills of an applicant. Possible coach criteria for an ASC position include </w:t>
            </w:r>
          </w:p>
          <w:p w:rsidR="00705BE9" w:rsidRPr="00B57D9D" w:rsidRDefault="00705BE9" w:rsidP="00705BE9">
            <w:pPr>
              <w:rPr>
                <w:rFonts w:asciiTheme="minorHAnsi" w:hAnsiTheme="minorHAnsi"/>
                <w:sz w:val="22"/>
                <w:szCs w:val="22"/>
              </w:rPr>
            </w:pPr>
            <w:r w:rsidRPr="00B57D9D">
              <w:rPr>
                <w:rFonts w:asciiTheme="minorHAnsi" w:hAnsiTheme="minorHAnsi"/>
                <w:sz w:val="22"/>
                <w:szCs w:val="22"/>
              </w:rPr>
              <w:t>•  holding of an administrative services credential</w:t>
            </w:r>
          </w:p>
          <w:p w:rsidR="00705BE9" w:rsidRPr="00B57D9D" w:rsidRDefault="00705BE9" w:rsidP="00705BE9">
            <w:pPr>
              <w:rPr>
                <w:rFonts w:asciiTheme="minorHAnsi" w:hAnsiTheme="minorHAnsi"/>
                <w:sz w:val="22"/>
                <w:szCs w:val="22"/>
              </w:rPr>
            </w:pPr>
            <w:r w:rsidRPr="00B57D9D">
              <w:rPr>
                <w:rFonts w:asciiTheme="minorHAnsi" w:hAnsiTheme="minorHAnsi"/>
                <w:sz w:val="22"/>
                <w:szCs w:val="22"/>
              </w:rPr>
              <w:t>•  years of experience in educational leadership</w:t>
            </w:r>
          </w:p>
          <w:p w:rsidR="00705BE9" w:rsidRPr="00B57D9D" w:rsidRDefault="00705BE9" w:rsidP="00705BE9">
            <w:pPr>
              <w:rPr>
                <w:rFonts w:asciiTheme="minorHAnsi" w:hAnsiTheme="minorHAnsi"/>
                <w:sz w:val="22"/>
                <w:szCs w:val="22"/>
              </w:rPr>
            </w:pPr>
            <w:r w:rsidRPr="00B57D9D">
              <w:rPr>
                <w:rFonts w:asciiTheme="minorHAnsi" w:hAnsiTheme="minorHAnsi"/>
                <w:sz w:val="22"/>
                <w:szCs w:val="22"/>
              </w:rPr>
              <w:t>•  administrative positions held</w:t>
            </w:r>
          </w:p>
          <w:p w:rsidR="00705BE9" w:rsidRPr="00B57D9D" w:rsidRDefault="00705BE9" w:rsidP="00705BE9">
            <w:pPr>
              <w:rPr>
                <w:rFonts w:asciiTheme="minorHAnsi" w:hAnsiTheme="minorHAnsi"/>
                <w:sz w:val="22"/>
                <w:szCs w:val="22"/>
              </w:rPr>
            </w:pPr>
            <w:r w:rsidRPr="00B57D9D">
              <w:rPr>
                <w:rFonts w:asciiTheme="minorHAnsi" w:hAnsiTheme="minorHAnsi"/>
                <w:sz w:val="22"/>
                <w:szCs w:val="22"/>
              </w:rPr>
              <w:t>•  completion of training</w:t>
            </w:r>
          </w:p>
          <w:p w:rsidR="00705BE9" w:rsidRPr="00B57D9D" w:rsidRDefault="00705BE9" w:rsidP="00705BE9">
            <w:pPr>
              <w:rPr>
                <w:rFonts w:asciiTheme="minorHAnsi" w:hAnsiTheme="minorHAnsi"/>
                <w:sz w:val="22"/>
                <w:szCs w:val="22"/>
              </w:rPr>
            </w:pPr>
            <w:r w:rsidRPr="00B57D9D">
              <w:rPr>
                <w:rFonts w:asciiTheme="minorHAnsi" w:hAnsiTheme="minorHAnsi"/>
                <w:sz w:val="22"/>
                <w:szCs w:val="22"/>
              </w:rPr>
              <w:t>•  availability to coach</w:t>
            </w:r>
          </w:p>
          <w:p w:rsidR="00705BE9" w:rsidRPr="00B57D9D" w:rsidRDefault="00705BE9" w:rsidP="00705BE9">
            <w:pPr>
              <w:rPr>
                <w:rFonts w:asciiTheme="minorHAnsi" w:hAnsiTheme="minorHAnsi"/>
                <w:sz w:val="22"/>
                <w:szCs w:val="22"/>
              </w:rPr>
            </w:pPr>
            <w:r w:rsidRPr="00B57D9D">
              <w:rPr>
                <w:rFonts w:asciiTheme="minorHAnsi" w:hAnsiTheme="minorHAnsi"/>
                <w:sz w:val="22"/>
                <w:szCs w:val="22"/>
              </w:rPr>
              <w:t>•  dispositions key to coaching responsibilities</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Hours of coaching</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3</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 xml:space="preserve">The standards call for a range of 40-60 coaching hours annually per participating candidate. While the program is expected to set a minimum number of coaching hours, it should also recognize that different candidates need differing number of hours of support and provide a structure that allows for additional support with no additional fees being charged.  </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Coaching Skills</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1, 3</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Coaching skills are myriad and designed to support each participating candidate.  These skills include listening, questioning, observation, constructively challenging, holding to account, seeing different perspectives, encouraging and supporting, trusting and using intuition, and maintaining the focus on the candidate</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Community/School Community</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2</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 xml:space="preserve">An assemblage of people and organizations intimately involved in the day-to-day activities and success of a school.  The community members associate with each other and share common values about the education of children. A school community might include administrators, students, parents, guardians and </w:t>
            </w:r>
            <w:r w:rsidRPr="00B57D9D">
              <w:rPr>
                <w:rFonts w:asciiTheme="minorHAnsi" w:hAnsiTheme="minorHAnsi"/>
                <w:sz w:val="22"/>
                <w:szCs w:val="22"/>
              </w:rPr>
              <w:lastRenderedPageBreak/>
              <w:t xml:space="preserve">families, parent-teacher organizations, city services, local businesses, social agencies. </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lastRenderedPageBreak/>
              <w:t>CPSEL</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5</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The California Professional Standards for Educational Leaders (CPSEL) lay out quality standards for site and district leaders, providing an overview of what successful leaders do.</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Defensible process</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4D</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 xml:space="preserve">In order to earn the credential recommendation, candidates preparing for a clear credential recommendation must provide evidence that demonstrate their competency in at least one area in each of the six Professional Standards listed in Category III, Standard 5. </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Equity and Diversity</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5</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bCs/>
                <w:color w:val="262626"/>
                <w:sz w:val="22"/>
                <w:szCs w:val="22"/>
              </w:rPr>
              <w:t xml:space="preserve">Equity and diversity are woven throughout the candidates' administrative services credential experiences, aiming to </w:t>
            </w:r>
            <w:r w:rsidRPr="00B57D9D">
              <w:rPr>
                <w:rFonts w:asciiTheme="minorHAnsi" w:hAnsiTheme="minorHAnsi"/>
                <w:color w:val="262626"/>
                <w:sz w:val="22"/>
                <w:szCs w:val="22"/>
              </w:rPr>
              <w:t xml:space="preserve">create a fairer society, where everyone can participate and have the opportunity to fulfill his/her potential (equity) and recognize individual as well as group differences, treating people as individuals, and placing positive value on diversity in the community and in the workforce (diversity).  </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Formative assessment</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4</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Formative assessment is a process used by coaches and candidates during program participation that provides feedback to improve ongoing learning and demonstration of competency within the areas outlined by Category III, Standard 5.</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 xml:space="preserve">Professional Learning </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1-5</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Well-designed, research-based professional learning can be a primary lever for improved educator practice and student results when it is: </w:t>
            </w:r>
          </w:p>
          <w:p w:rsidR="00705BE9" w:rsidRPr="00B57D9D" w:rsidRDefault="00705BE9" w:rsidP="00705BE9">
            <w:pPr>
              <w:rPr>
                <w:rFonts w:asciiTheme="minorHAnsi" w:hAnsiTheme="minorHAnsi"/>
                <w:sz w:val="22"/>
                <w:szCs w:val="22"/>
              </w:rPr>
            </w:pPr>
            <w:r w:rsidRPr="00B57D9D">
              <w:rPr>
                <w:rFonts w:asciiTheme="minorHAnsi" w:hAnsiTheme="minorHAnsi"/>
                <w:sz w:val="22"/>
                <w:szCs w:val="22"/>
              </w:rPr>
              <w:t>•  Addresses student and educator needs and assets </w:t>
            </w:r>
          </w:p>
          <w:p w:rsidR="00705BE9" w:rsidRPr="00B57D9D" w:rsidRDefault="00705BE9" w:rsidP="008874D4">
            <w:pPr>
              <w:widowControl w:val="0"/>
              <w:numPr>
                <w:ilvl w:val="0"/>
                <w:numId w:val="3"/>
              </w:numPr>
              <w:tabs>
                <w:tab w:val="left" w:pos="220"/>
                <w:tab w:val="left" w:pos="720"/>
              </w:tabs>
              <w:autoSpaceDE w:val="0"/>
              <w:autoSpaceDN w:val="0"/>
              <w:adjustRightInd w:val="0"/>
              <w:ind w:hanging="720"/>
              <w:rPr>
                <w:rFonts w:asciiTheme="minorHAnsi" w:hAnsiTheme="minorHAnsi" w:cs="Arial"/>
                <w:sz w:val="22"/>
                <w:szCs w:val="22"/>
              </w:rPr>
            </w:pPr>
            <w:r w:rsidRPr="00B57D9D">
              <w:rPr>
                <w:rFonts w:asciiTheme="minorHAnsi" w:hAnsiTheme="minorHAnsi" w:cs="Arial"/>
                <w:sz w:val="22"/>
                <w:szCs w:val="22"/>
              </w:rPr>
              <w:t>Focuses on content and pedagogy </w:t>
            </w:r>
          </w:p>
          <w:p w:rsidR="00705BE9" w:rsidRPr="00B57D9D" w:rsidRDefault="00705BE9" w:rsidP="008874D4">
            <w:pPr>
              <w:widowControl w:val="0"/>
              <w:numPr>
                <w:ilvl w:val="0"/>
                <w:numId w:val="3"/>
              </w:numPr>
              <w:tabs>
                <w:tab w:val="left" w:pos="220"/>
                <w:tab w:val="left" w:pos="720"/>
              </w:tabs>
              <w:autoSpaceDE w:val="0"/>
              <w:autoSpaceDN w:val="0"/>
              <w:adjustRightInd w:val="0"/>
              <w:ind w:hanging="720"/>
              <w:rPr>
                <w:rFonts w:asciiTheme="minorHAnsi" w:hAnsiTheme="minorHAnsi" w:cs="Arial"/>
                <w:sz w:val="22"/>
                <w:szCs w:val="22"/>
              </w:rPr>
            </w:pPr>
            <w:r w:rsidRPr="00B57D9D">
              <w:rPr>
                <w:rFonts w:asciiTheme="minorHAnsi" w:hAnsiTheme="minorHAnsi" w:cs="Arial"/>
                <w:sz w:val="22"/>
                <w:szCs w:val="22"/>
              </w:rPr>
              <w:t>Targets reaching equitable outcomes </w:t>
            </w:r>
          </w:p>
          <w:p w:rsidR="00705BE9" w:rsidRPr="00B57D9D" w:rsidRDefault="00705BE9" w:rsidP="008874D4">
            <w:pPr>
              <w:widowControl w:val="0"/>
              <w:numPr>
                <w:ilvl w:val="0"/>
                <w:numId w:val="3"/>
              </w:numPr>
              <w:tabs>
                <w:tab w:val="left" w:pos="220"/>
                <w:tab w:val="left" w:pos="720"/>
              </w:tabs>
              <w:autoSpaceDE w:val="0"/>
              <w:autoSpaceDN w:val="0"/>
              <w:adjustRightInd w:val="0"/>
              <w:ind w:hanging="720"/>
              <w:rPr>
                <w:rFonts w:asciiTheme="minorHAnsi" w:hAnsiTheme="minorHAnsi" w:cs="Arial"/>
                <w:sz w:val="22"/>
                <w:szCs w:val="22"/>
              </w:rPr>
            </w:pPr>
            <w:r w:rsidRPr="00B57D9D">
              <w:rPr>
                <w:rFonts w:asciiTheme="minorHAnsi" w:hAnsiTheme="minorHAnsi" w:cs="Arial"/>
                <w:sz w:val="22"/>
                <w:szCs w:val="22"/>
              </w:rPr>
              <w:t>Is ongoing, intensive, and embedded in practice </w:t>
            </w:r>
          </w:p>
          <w:p w:rsidR="00705BE9" w:rsidRPr="00B57D9D" w:rsidRDefault="00705BE9" w:rsidP="008874D4">
            <w:pPr>
              <w:widowControl w:val="0"/>
              <w:numPr>
                <w:ilvl w:val="0"/>
                <w:numId w:val="3"/>
              </w:numPr>
              <w:tabs>
                <w:tab w:val="left" w:pos="220"/>
                <w:tab w:val="left" w:pos="720"/>
              </w:tabs>
              <w:autoSpaceDE w:val="0"/>
              <w:autoSpaceDN w:val="0"/>
              <w:adjustRightInd w:val="0"/>
              <w:ind w:hanging="720"/>
              <w:rPr>
                <w:rFonts w:asciiTheme="minorHAnsi" w:hAnsiTheme="minorHAnsi" w:cs="Arial"/>
                <w:sz w:val="22"/>
                <w:szCs w:val="22"/>
              </w:rPr>
            </w:pPr>
            <w:r w:rsidRPr="00B57D9D">
              <w:rPr>
                <w:rFonts w:asciiTheme="minorHAnsi" w:hAnsiTheme="minorHAnsi" w:cs="Arial"/>
                <w:sz w:val="22"/>
                <w:szCs w:val="22"/>
              </w:rPr>
              <w:t>Emphasizes collaboration and shared accountability </w:t>
            </w:r>
          </w:p>
          <w:p w:rsidR="00705BE9" w:rsidRPr="00B57D9D" w:rsidRDefault="00705BE9" w:rsidP="008874D4">
            <w:pPr>
              <w:widowControl w:val="0"/>
              <w:numPr>
                <w:ilvl w:val="0"/>
                <w:numId w:val="3"/>
              </w:numPr>
              <w:tabs>
                <w:tab w:val="left" w:pos="220"/>
                <w:tab w:val="left" w:pos="720"/>
              </w:tabs>
              <w:autoSpaceDE w:val="0"/>
              <w:autoSpaceDN w:val="0"/>
              <w:adjustRightInd w:val="0"/>
              <w:ind w:hanging="720"/>
              <w:rPr>
                <w:rFonts w:asciiTheme="minorHAnsi" w:hAnsiTheme="minorHAnsi" w:cs="Arial"/>
                <w:sz w:val="22"/>
                <w:szCs w:val="22"/>
              </w:rPr>
            </w:pPr>
            <w:r w:rsidRPr="00B57D9D">
              <w:rPr>
                <w:rFonts w:asciiTheme="minorHAnsi" w:hAnsiTheme="minorHAnsi" w:cs="Arial"/>
                <w:sz w:val="22"/>
                <w:szCs w:val="22"/>
              </w:rPr>
              <w:t>Is supported by adequate resources </w:t>
            </w:r>
          </w:p>
          <w:p w:rsidR="00705BE9" w:rsidRPr="00B57D9D" w:rsidRDefault="00705BE9" w:rsidP="008874D4">
            <w:pPr>
              <w:widowControl w:val="0"/>
              <w:numPr>
                <w:ilvl w:val="0"/>
                <w:numId w:val="3"/>
              </w:numPr>
              <w:tabs>
                <w:tab w:val="left" w:pos="220"/>
              </w:tabs>
              <w:autoSpaceDE w:val="0"/>
              <w:autoSpaceDN w:val="0"/>
              <w:adjustRightInd w:val="0"/>
              <w:ind w:left="238" w:hanging="238"/>
              <w:rPr>
                <w:rFonts w:asciiTheme="minorHAnsi" w:hAnsiTheme="minorHAnsi" w:cs="Arial"/>
                <w:sz w:val="22"/>
                <w:szCs w:val="22"/>
              </w:rPr>
            </w:pPr>
            <w:r w:rsidRPr="00B57D9D">
              <w:rPr>
                <w:rFonts w:asciiTheme="minorHAnsi" w:hAnsiTheme="minorHAnsi" w:cs="Arial"/>
                <w:sz w:val="22"/>
                <w:szCs w:val="22"/>
              </w:rPr>
              <w:t>Aligns with other standards, policies, and programs for coherence</w:t>
            </w:r>
          </w:p>
          <w:p w:rsidR="00705BE9" w:rsidRPr="00B57D9D" w:rsidRDefault="00705BE9" w:rsidP="00705BE9">
            <w:pPr>
              <w:widowControl w:val="0"/>
              <w:tabs>
                <w:tab w:val="left" w:pos="220"/>
                <w:tab w:val="left" w:pos="720"/>
              </w:tabs>
              <w:autoSpaceDE w:val="0"/>
              <w:autoSpaceDN w:val="0"/>
              <w:adjustRightInd w:val="0"/>
              <w:rPr>
                <w:rFonts w:asciiTheme="minorHAnsi" w:hAnsiTheme="minorHAnsi"/>
                <w:color w:val="FF0000"/>
                <w:sz w:val="22"/>
                <w:szCs w:val="22"/>
              </w:rPr>
            </w:pPr>
            <w:r w:rsidRPr="00B57D9D">
              <w:rPr>
                <w:rFonts w:asciiTheme="minorHAnsi" w:hAnsiTheme="minorHAnsi"/>
                <w:sz w:val="22"/>
                <w:szCs w:val="22"/>
              </w:rPr>
              <w:t>The administrative services credential programs provide learning opportunities through both sessions that address topics common to all candidates and individualized learning opportunities that are related to IIP goals.  Professional learning can be provided by a variety of people and  organizations (e.g. coach, colleagues, workshops) in a myriad of formats (e.g. individual, paired, group)</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Multiple Measures of Assessment</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4D, 5</w:t>
            </w:r>
          </w:p>
        </w:tc>
        <w:tc>
          <w:tcPr>
            <w:tcW w:w="7724" w:type="dxa"/>
          </w:tcPr>
          <w:p w:rsidR="00705BE9" w:rsidRPr="00B57D9D" w:rsidRDefault="00705BE9" w:rsidP="00705BE9">
            <w:pPr>
              <w:pStyle w:val="Normal1"/>
              <w:tabs>
                <w:tab w:val="clear" w:pos="720"/>
                <w:tab w:val="clear" w:pos="1080"/>
              </w:tabs>
              <w:ind w:left="0" w:firstLine="0"/>
              <w:jc w:val="left"/>
              <w:rPr>
                <w:rFonts w:asciiTheme="minorHAnsi" w:hAnsiTheme="minorHAnsi"/>
                <w:sz w:val="22"/>
                <w:szCs w:val="22"/>
              </w:rPr>
            </w:pPr>
            <w:r w:rsidRPr="00B57D9D">
              <w:rPr>
                <w:rFonts w:asciiTheme="minorHAnsi" w:hAnsiTheme="minorHAnsi"/>
                <w:sz w:val="22"/>
                <w:szCs w:val="22"/>
              </w:rPr>
              <w:t>Tools used to evaluate a candidate's level of expertise, such as self-assessments, observation data, and employer input.</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 xml:space="preserve">Partnerships </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1, 2, 5</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 xml:space="preserve">Education entities (both PreK-12 and IHE), invested in candidate success as education administrators, who join together to offer advice and continuously improve a program leading to a clear administrative credential. </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Partnership agreements</w:t>
            </w:r>
          </w:p>
        </w:tc>
        <w:tc>
          <w:tcPr>
            <w:tcW w:w="1177" w:type="dxa"/>
            <w:vAlign w:val="center"/>
          </w:tcPr>
          <w:p w:rsidR="00705BE9" w:rsidRPr="00B57D9D" w:rsidRDefault="00705BE9" w:rsidP="000F22EF">
            <w:pPr>
              <w:jc w:val="center"/>
              <w:rPr>
                <w:rFonts w:asciiTheme="minorHAnsi" w:hAnsiTheme="minorHAnsi"/>
                <w:sz w:val="22"/>
                <w:szCs w:val="22"/>
              </w:rPr>
            </w:pP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Informal and formal agreements between the sponsoring institution or program leaders and other PreK-12 organizations (e.g. district or county offices, colleges and universities, educational organizations, professional learning groups) that outline each partner's responsibility to the program's design, implementation, evaluation, and success.</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Professional networks</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4C</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A structure of strategies, techniques, and systems for communicating, sharing, informing, learning, and interacting within and across professional groups.</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lastRenderedPageBreak/>
              <w:t>Reflection</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3, 4, 5</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The practice of examining both retrospectively and prospectively the conduct of one’s behaviors, dispositions, and values and their outcomes, impact, or presumed effects (e.g., on others, organizations, or self).</w:t>
            </w:r>
          </w:p>
        </w:tc>
      </w:tr>
      <w:tr w:rsidR="00705BE9" w:rsidRPr="00B57D9D">
        <w:tc>
          <w:tcPr>
            <w:tcW w:w="2097" w:type="dxa"/>
            <w:vAlign w:val="center"/>
          </w:tcPr>
          <w:p w:rsidR="00705BE9" w:rsidRPr="00B57D9D" w:rsidRDefault="00705BE9" w:rsidP="0072665D">
            <w:pPr>
              <w:rPr>
                <w:rFonts w:asciiTheme="minorHAnsi" w:hAnsiTheme="minorHAnsi"/>
                <w:sz w:val="22"/>
                <w:szCs w:val="22"/>
              </w:rPr>
            </w:pPr>
            <w:r w:rsidRPr="00B57D9D">
              <w:rPr>
                <w:rFonts w:asciiTheme="minorHAnsi" w:hAnsiTheme="minorHAnsi"/>
                <w:sz w:val="22"/>
                <w:szCs w:val="22"/>
              </w:rPr>
              <w:t>Summative Assessment</w:t>
            </w:r>
          </w:p>
        </w:tc>
        <w:tc>
          <w:tcPr>
            <w:tcW w:w="1177" w:type="dxa"/>
            <w:vAlign w:val="center"/>
          </w:tcPr>
          <w:p w:rsidR="00705BE9" w:rsidRPr="00B57D9D" w:rsidRDefault="00705BE9" w:rsidP="000F22EF">
            <w:pPr>
              <w:jc w:val="center"/>
              <w:rPr>
                <w:rFonts w:asciiTheme="minorHAnsi" w:hAnsiTheme="minorHAnsi"/>
                <w:sz w:val="22"/>
                <w:szCs w:val="22"/>
              </w:rPr>
            </w:pPr>
            <w:r w:rsidRPr="00B57D9D">
              <w:rPr>
                <w:rFonts w:asciiTheme="minorHAnsi" w:hAnsiTheme="minorHAnsi"/>
                <w:sz w:val="22"/>
                <w:szCs w:val="22"/>
              </w:rPr>
              <w:t>3, 4</w:t>
            </w:r>
          </w:p>
        </w:tc>
        <w:tc>
          <w:tcPr>
            <w:tcW w:w="7724" w:type="dxa"/>
          </w:tcPr>
          <w:p w:rsidR="00705BE9" w:rsidRPr="00B57D9D" w:rsidRDefault="00705BE9" w:rsidP="00705BE9">
            <w:pPr>
              <w:rPr>
                <w:rFonts w:asciiTheme="minorHAnsi" w:hAnsiTheme="minorHAnsi"/>
                <w:sz w:val="22"/>
                <w:szCs w:val="22"/>
              </w:rPr>
            </w:pPr>
            <w:r w:rsidRPr="00B57D9D">
              <w:rPr>
                <w:rFonts w:asciiTheme="minorHAnsi" w:hAnsiTheme="minorHAnsi"/>
                <w:sz w:val="22"/>
                <w:szCs w:val="22"/>
              </w:rPr>
              <w:t>A process used to objectively determine if the activities and results of the object being evaluated (e.g., program, intervention, person, etc.) met the stated goals.</w:t>
            </w:r>
          </w:p>
        </w:tc>
      </w:tr>
    </w:tbl>
    <w:p w:rsidR="00491C7E" w:rsidRPr="00525AFA" w:rsidRDefault="00491C7E">
      <w:pPr>
        <w:rPr>
          <w:rFonts w:asciiTheme="minorHAnsi" w:hAnsiTheme="minorHAnsi"/>
        </w:rPr>
        <w:sectPr w:rsidR="00491C7E" w:rsidRPr="00525AFA" w:rsidSect="00980776">
          <w:pgSz w:w="12240" w:h="15840"/>
          <w:pgMar w:top="720" w:right="720" w:bottom="720" w:left="72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titlePg/>
          <w:docGrid w:linePitch="360"/>
        </w:sectPr>
      </w:pPr>
    </w:p>
    <w:p w:rsidR="006B5F5E" w:rsidRPr="003C7644" w:rsidRDefault="006B5F5E" w:rsidP="003C7644">
      <w:pPr>
        <w:pStyle w:val="Heading1"/>
        <w:rPr>
          <w:strike/>
        </w:rPr>
      </w:pPr>
      <w:bookmarkStart w:id="0" w:name="_Toc337553975"/>
      <w:bookmarkStart w:id="1" w:name="_Toc384642038"/>
      <w:bookmarkStart w:id="2" w:name="Section_3"/>
      <w:r w:rsidRPr="003C7644">
        <w:rPr>
          <w:strike/>
        </w:rPr>
        <w:lastRenderedPageBreak/>
        <w:t xml:space="preserve">Section VI:  </w:t>
      </w:r>
      <w:bookmarkEnd w:id="0"/>
      <w:r w:rsidRPr="003C7644">
        <w:rPr>
          <w:strike/>
        </w:rPr>
        <w:t>Transition Plans and Initial Program Review</w:t>
      </w:r>
      <w:bookmarkEnd w:id="1"/>
      <w:r w:rsidRPr="003C7644">
        <w:rPr>
          <w:strike/>
        </w:rPr>
        <w:t xml:space="preserve"> </w:t>
      </w:r>
    </w:p>
    <w:bookmarkEnd w:id="2"/>
    <w:p w:rsidR="006B5F5E" w:rsidRPr="00932DB7" w:rsidRDefault="006B5F5E" w:rsidP="006B5F5E">
      <w:pPr>
        <w:tabs>
          <w:tab w:val="left" w:pos="360"/>
          <w:tab w:val="left" w:pos="720"/>
          <w:tab w:val="right" w:pos="1620"/>
          <w:tab w:val="left" w:pos="1800"/>
          <w:tab w:val="left" w:pos="2160"/>
          <w:tab w:val="right" w:leader="dot" w:pos="9360"/>
        </w:tabs>
        <w:jc w:val="both"/>
        <w:rPr>
          <w:rFonts w:ascii="Calibri" w:hAnsi="Calibri" w:cs="Calibri"/>
          <w:b/>
          <w:strike/>
          <w:sz w:val="20"/>
          <w:szCs w:val="20"/>
        </w:rPr>
      </w:pPr>
    </w:p>
    <w:p w:rsidR="006B5F5E" w:rsidRPr="00932DB7" w:rsidRDefault="006B5F5E" w:rsidP="006B5F5E">
      <w:pPr>
        <w:widowControl w:val="0"/>
        <w:autoSpaceDE w:val="0"/>
        <w:autoSpaceDN w:val="0"/>
        <w:adjustRightInd w:val="0"/>
        <w:spacing w:line="278" w:lineRule="atLeast"/>
        <w:jc w:val="both"/>
        <w:rPr>
          <w:rFonts w:ascii="Calibri" w:hAnsi="Calibri" w:cs="Calibri"/>
          <w:strike/>
        </w:rPr>
      </w:pPr>
      <w:r w:rsidRPr="00932DB7">
        <w:rPr>
          <w:rFonts w:ascii="Calibri" w:hAnsi="Calibri" w:cs="Calibri"/>
          <w:strike/>
        </w:rPr>
        <w:t xml:space="preserve">When new program standards are adopted, the Commission also determines whether those credential programs already approved and operating will be allowed to undergo a transition process to the new standards or have to take part in </w:t>
      </w:r>
      <w:hyperlink r:id="rId21" w:history="1">
        <w:r w:rsidRPr="00932DB7">
          <w:rPr>
            <w:rStyle w:val="Hyperlink"/>
            <w:rFonts w:ascii="Calibri" w:hAnsi="Calibri" w:cs="Calibri"/>
            <w:strike/>
          </w:rPr>
          <w:t>Initial Program Review</w:t>
        </w:r>
      </w:hyperlink>
      <w:r w:rsidRPr="00932DB7">
        <w:rPr>
          <w:rFonts w:ascii="Calibri" w:hAnsi="Calibri" w:cs="Calibri"/>
          <w:strike/>
        </w:rPr>
        <w:t>.  Typically, this decision is based upon the extent to which the new standards differ from the previous standards.  The chart below indicates the required process for currently approved Administrative Services Credential programs.</w:t>
      </w:r>
    </w:p>
    <w:p w:rsidR="006B5F5E" w:rsidRPr="00932DB7" w:rsidRDefault="006B5F5E" w:rsidP="006B5F5E">
      <w:pPr>
        <w:jc w:val="both"/>
        <w:rPr>
          <w:rFonts w:ascii="Calibri" w:hAnsi="Calibri" w:cs="Calibri"/>
          <w:strike/>
          <w:sz w:val="20"/>
          <w:szCs w:val="20"/>
          <w:highlight w:val="yellow"/>
        </w:rPr>
      </w:pPr>
    </w:p>
    <w:tbl>
      <w:tblPr>
        <w:tblStyle w:val="TableGrid"/>
        <w:tblW w:w="0" w:type="auto"/>
        <w:tblLook w:val="04A0" w:firstRow="1" w:lastRow="0" w:firstColumn="1" w:lastColumn="0" w:noHBand="0" w:noVBand="1"/>
      </w:tblPr>
      <w:tblGrid>
        <w:gridCol w:w="4377"/>
        <w:gridCol w:w="2323"/>
        <w:gridCol w:w="4090"/>
      </w:tblGrid>
      <w:tr w:rsidR="006B5F5E" w:rsidRPr="00932DB7" w:rsidTr="00123E16">
        <w:tc>
          <w:tcPr>
            <w:tcW w:w="4428" w:type="dxa"/>
          </w:tcPr>
          <w:p w:rsidR="006B5F5E" w:rsidRPr="00932DB7" w:rsidRDefault="006B5F5E" w:rsidP="00123E16">
            <w:pPr>
              <w:jc w:val="both"/>
              <w:rPr>
                <w:rFonts w:ascii="Calibri" w:hAnsi="Calibri" w:cs="Calibri"/>
                <w:b/>
                <w:strike/>
              </w:rPr>
            </w:pPr>
            <w:r w:rsidRPr="00932DB7">
              <w:rPr>
                <w:rFonts w:ascii="Calibri" w:hAnsi="Calibri" w:cs="Calibri"/>
                <w:b/>
                <w:strike/>
              </w:rPr>
              <w:t>Previously Adopted</w:t>
            </w:r>
          </w:p>
        </w:tc>
        <w:tc>
          <w:tcPr>
            <w:tcW w:w="2340" w:type="dxa"/>
          </w:tcPr>
          <w:p w:rsidR="006B5F5E" w:rsidRPr="00932DB7" w:rsidRDefault="006B5F5E" w:rsidP="00123E16">
            <w:pPr>
              <w:jc w:val="both"/>
              <w:rPr>
                <w:rFonts w:ascii="Calibri" w:hAnsi="Calibri" w:cs="Calibri"/>
                <w:b/>
                <w:strike/>
              </w:rPr>
            </w:pPr>
            <w:r w:rsidRPr="00932DB7">
              <w:rPr>
                <w:rFonts w:ascii="Calibri" w:hAnsi="Calibri" w:cs="Calibri"/>
                <w:b/>
                <w:strike/>
              </w:rPr>
              <w:t>Recently Adopted</w:t>
            </w:r>
          </w:p>
        </w:tc>
        <w:tc>
          <w:tcPr>
            <w:tcW w:w="4140" w:type="dxa"/>
          </w:tcPr>
          <w:p w:rsidR="006B5F5E" w:rsidRPr="00932DB7" w:rsidRDefault="006B5F5E" w:rsidP="00123E16">
            <w:pPr>
              <w:rPr>
                <w:rFonts w:ascii="Calibri" w:hAnsi="Calibri" w:cs="Calibri"/>
                <w:b/>
                <w:strike/>
              </w:rPr>
            </w:pPr>
            <w:r w:rsidRPr="00932DB7">
              <w:rPr>
                <w:rFonts w:ascii="Calibri" w:hAnsi="Calibri" w:cs="Calibri"/>
                <w:b/>
                <w:strike/>
              </w:rPr>
              <w:t xml:space="preserve">Transition or Initial Program Review </w:t>
            </w:r>
          </w:p>
        </w:tc>
      </w:tr>
      <w:tr w:rsidR="006B5F5E" w:rsidRPr="00932DB7" w:rsidTr="00123E16">
        <w:tc>
          <w:tcPr>
            <w:tcW w:w="4428" w:type="dxa"/>
          </w:tcPr>
          <w:p w:rsidR="006B5F5E" w:rsidRPr="00932DB7" w:rsidRDefault="006B5F5E" w:rsidP="00123E16">
            <w:pPr>
              <w:rPr>
                <w:rFonts w:ascii="Calibri" w:hAnsi="Calibri" w:cs="Calibri"/>
                <w:strike/>
              </w:rPr>
            </w:pPr>
            <w:r w:rsidRPr="00932DB7">
              <w:rPr>
                <w:rFonts w:ascii="Calibri" w:hAnsi="Calibri" w:cs="Calibri"/>
                <w:strike/>
              </w:rPr>
              <w:t>Preliminary Credential</w:t>
            </w:r>
          </w:p>
        </w:tc>
        <w:tc>
          <w:tcPr>
            <w:tcW w:w="2340" w:type="dxa"/>
          </w:tcPr>
          <w:p w:rsidR="006B5F5E" w:rsidRPr="00932DB7" w:rsidRDefault="006B5F5E" w:rsidP="00123E16">
            <w:pPr>
              <w:jc w:val="both"/>
              <w:rPr>
                <w:rFonts w:ascii="Calibri" w:hAnsi="Calibri" w:cs="Calibri"/>
                <w:strike/>
              </w:rPr>
            </w:pPr>
            <w:r w:rsidRPr="00932DB7">
              <w:rPr>
                <w:rFonts w:ascii="Calibri" w:hAnsi="Calibri" w:cs="Calibri"/>
                <w:strike/>
              </w:rPr>
              <w:t>Preliminary</w:t>
            </w:r>
          </w:p>
        </w:tc>
        <w:tc>
          <w:tcPr>
            <w:tcW w:w="4140" w:type="dxa"/>
          </w:tcPr>
          <w:p w:rsidR="006B5F5E" w:rsidRPr="00932DB7" w:rsidRDefault="006B5F5E" w:rsidP="00123E16">
            <w:pPr>
              <w:jc w:val="both"/>
              <w:rPr>
                <w:rFonts w:ascii="Calibri" w:hAnsi="Calibri" w:cs="Calibri"/>
                <w:strike/>
              </w:rPr>
            </w:pPr>
            <w:r w:rsidRPr="00932DB7">
              <w:rPr>
                <w:rFonts w:ascii="Calibri" w:hAnsi="Calibri" w:cs="Calibri"/>
                <w:strike/>
              </w:rPr>
              <w:t>Transition</w:t>
            </w:r>
          </w:p>
        </w:tc>
      </w:tr>
      <w:tr w:rsidR="006B5F5E" w:rsidRPr="00932DB7" w:rsidTr="00123E16">
        <w:tc>
          <w:tcPr>
            <w:tcW w:w="4428" w:type="dxa"/>
          </w:tcPr>
          <w:p w:rsidR="006B5F5E" w:rsidRPr="00932DB7" w:rsidRDefault="006B5F5E" w:rsidP="00123E16">
            <w:pPr>
              <w:rPr>
                <w:rFonts w:ascii="Calibri" w:hAnsi="Calibri" w:cs="Calibri"/>
                <w:strike/>
              </w:rPr>
            </w:pPr>
            <w:r w:rsidRPr="00932DB7">
              <w:rPr>
                <w:rFonts w:ascii="Calibri" w:hAnsi="Calibri" w:cs="Calibri"/>
                <w:strike/>
              </w:rPr>
              <w:t>Professional Clear Standards Based</w:t>
            </w:r>
          </w:p>
        </w:tc>
        <w:tc>
          <w:tcPr>
            <w:tcW w:w="2340" w:type="dxa"/>
          </w:tcPr>
          <w:p w:rsidR="006B5F5E" w:rsidRPr="00932DB7" w:rsidRDefault="006B5F5E" w:rsidP="00123E16">
            <w:pPr>
              <w:jc w:val="both"/>
              <w:rPr>
                <w:rFonts w:ascii="Calibri" w:hAnsi="Calibri" w:cs="Calibri"/>
                <w:strike/>
              </w:rPr>
            </w:pPr>
            <w:r w:rsidRPr="00932DB7">
              <w:rPr>
                <w:rFonts w:ascii="Calibri" w:hAnsi="Calibri" w:cs="Calibri"/>
                <w:strike/>
              </w:rPr>
              <w:t>Clear Induction</w:t>
            </w:r>
          </w:p>
        </w:tc>
        <w:tc>
          <w:tcPr>
            <w:tcW w:w="4140" w:type="dxa"/>
          </w:tcPr>
          <w:p w:rsidR="006B5F5E" w:rsidRPr="00932DB7" w:rsidRDefault="006B5F5E" w:rsidP="00123E16">
            <w:pPr>
              <w:jc w:val="both"/>
              <w:rPr>
                <w:rFonts w:ascii="Calibri" w:hAnsi="Calibri" w:cs="Calibri"/>
                <w:strike/>
              </w:rPr>
            </w:pPr>
            <w:r w:rsidRPr="00932DB7">
              <w:rPr>
                <w:rFonts w:ascii="Calibri" w:hAnsi="Calibri" w:cs="Calibri"/>
                <w:strike/>
              </w:rPr>
              <w:t>IPR</w:t>
            </w:r>
          </w:p>
        </w:tc>
      </w:tr>
      <w:tr w:rsidR="006B5F5E" w:rsidRPr="00932DB7" w:rsidTr="00123E16">
        <w:tc>
          <w:tcPr>
            <w:tcW w:w="4428" w:type="dxa"/>
          </w:tcPr>
          <w:p w:rsidR="006B5F5E" w:rsidRPr="00932DB7" w:rsidRDefault="006B5F5E" w:rsidP="00123E16">
            <w:pPr>
              <w:rPr>
                <w:rFonts w:ascii="Calibri" w:hAnsi="Calibri" w:cs="Calibri"/>
                <w:strike/>
              </w:rPr>
            </w:pPr>
            <w:r w:rsidRPr="00932DB7">
              <w:rPr>
                <w:rFonts w:ascii="Calibri" w:hAnsi="Calibri" w:cs="Calibri"/>
                <w:strike/>
              </w:rPr>
              <w:t>Professional Clear Guidelines Based</w:t>
            </w:r>
          </w:p>
        </w:tc>
        <w:tc>
          <w:tcPr>
            <w:tcW w:w="2340" w:type="dxa"/>
          </w:tcPr>
          <w:p w:rsidR="006B5F5E" w:rsidRPr="00932DB7" w:rsidRDefault="006B5F5E" w:rsidP="00123E16">
            <w:pPr>
              <w:jc w:val="both"/>
              <w:rPr>
                <w:rFonts w:ascii="Calibri" w:hAnsi="Calibri" w:cs="Calibri"/>
                <w:strike/>
              </w:rPr>
            </w:pPr>
            <w:r w:rsidRPr="00932DB7">
              <w:rPr>
                <w:rFonts w:ascii="Calibri" w:hAnsi="Calibri" w:cs="Calibri"/>
                <w:strike/>
              </w:rPr>
              <w:t>Clear Induction</w:t>
            </w:r>
          </w:p>
        </w:tc>
        <w:tc>
          <w:tcPr>
            <w:tcW w:w="4140" w:type="dxa"/>
          </w:tcPr>
          <w:p w:rsidR="006B5F5E" w:rsidRPr="00932DB7" w:rsidRDefault="006B5F5E" w:rsidP="00123E16">
            <w:pPr>
              <w:jc w:val="both"/>
              <w:rPr>
                <w:rFonts w:ascii="Calibri" w:hAnsi="Calibri" w:cs="Calibri"/>
                <w:strike/>
              </w:rPr>
            </w:pPr>
            <w:r w:rsidRPr="00932DB7">
              <w:rPr>
                <w:rFonts w:ascii="Calibri" w:hAnsi="Calibri" w:cs="Calibri"/>
                <w:strike/>
              </w:rPr>
              <w:t>Transition</w:t>
            </w:r>
          </w:p>
        </w:tc>
      </w:tr>
    </w:tbl>
    <w:p w:rsidR="006B5F5E" w:rsidRPr="00932DB7" w:rsidRDefault="006B5F5E" w:rsidP="006B5F5E">
      <w:pPr>
        <w:jc w:val="both"/>
        <w:rPr>
          <w:rFonts w:ascii="Calibri" w:hAnsi="Calibri" w:cs="Calibri"/>
          <w:strike/>
        </w:rPr>
      </w:pPr>
    </w:p>
    <w:p w:rsidR="006B5F5E" w:rsidRPr="00932DB7" w:rsidRDefault="006B5F5E" w:rsidP="006B5F5E">
      <w:pPr>
        <w:pStyle w:val="Heading2"/>
        <w:rPr>
          <w:rFonts w:ascii="Calibri" w:hAnsi="Calibri" w:cs="Calibri"/>
          <w:strike/>
        </w:rPr>
      </w:pPr>
      <w:bookmarkStart w:id="3" w:name="_Toc384642039"/>
      <w:r w:rsidRPr="00932DB7">
        <w:rPr>
          <w:rFonts w:ascii="Calibri" w:hAnsi="Calibri" w:cs="Calibri"/>
          <w:strike/>
        </w:rPr>
        <w:t>Transition Process for Currently Approved Preliminary and Clear Guidelines Based Programs</w:t>
      </w:r>
      <w:bookmarkEnd w:id="3"/>
    </w:p>
    <w:p w:rsidR="006B5F5E" w:rsidRPr="00932DB7" w:rsidRDefault="006B5F5E" w:rsidP="006B5F5E">
      <w:pPr>
        <w:jc w:val="both"/>
        <w:rPr>
          <w:rFonts w:ascii="Calibri" w:hAnsi="Calibri" w:cs="Calibri"/>
          <w:strike/>
        </w:rPr>
      </w:pPr>
      <w:r w:rsidRPr="00932DB7">
        <w:rPr>
          <w:rFonts w:ascii="Calibri" w:hAnsi="Calibri" w:cs="Calibri"/>
          <w:strike/>
        </w:rPr>
        <w:t xml:space="preserve">For both Preliminary Administrative Services Programs and Guidelines Based Professional Clear programs that have been approved prior to the adoption of the new (2013 and 2014) program standards, information on the transition process will be provided in the form of a </w:t>
      </w:r>
      <w:hyperlink r:id="rId22" w:history="1">
        <w:r w:rsidRPr="00932DB7">
          <w:rPr>
            <w:rStyle w:val="Hyperlink"/>
            <w:rFonts w:ascii="Calibri" w:hAnsi="Calibri" w:cs="Calibri"/>
            <w:strike/>
          </w:rPr>
          <w:t>Program Sponsor Alert (PSA)</w:t>
        </w:r>
      </w:hyperlink>
      <w:r w:rsidRPr="00932DB7">
        <w:rPr>
          <w:rFonts w:ascii="Calibri" w:hAnsi="Calibri" w:cs="Calibri"/>
          <w:strike/>
        </w:rPr>
        <w:t xml:space="preserve"> and posted on the Commission’s website. </w:t>
      </w:r>
    </w:p>
    <w:p w:rsidR="006B5F5E" w:rsidRPr="00932DB7" w:rsidRDefault="006B5F5E" w:rsidP="006B5F5E">
      <w:pPr>
        <w:pStyle w:val="Heading2"/>
        <w:rPr>
          <w:rFonts w:ascii="Calibri" w:hAnsi="Calibri" w:cs="Calibri"/>
          <w:strike/>
        </w:rPr>
      </w:pPr>
      <w:bookmarkStart w:id="4" w:name="_Toc384642040"/>
      <w:r w:rsidRPr="00932DB7">
        <w:rPr>
          <w:rFonts w:ascii="Calibri" w:hAnsi="Calibri" w:cs="Calibri"/>
          <w:strike/>
        </w:rPr>
        <w:t>Initial Program Review Process</w:t>
      </w:r>
      <w:bookmarkEnd w:id="4"/>
    </w:p>
    <w:p w:rsidR="006B5F5E" w:rsidRPr="00932DB7" w:rsidRDefault="006B5F5E" w:rsidP="006B5F5E">
      <w:pPr>
        <w:jc w:val="both"/>
        <w:rPr>
          <w:rFonts w:ascii="Calibri" w:hAnsi="Calibri" w:cs="Calibri"/>
          <w:strike/>
        </w:rPr>
      </w:pPr>
      <w:r w:rsidRPr="00932DB7">
        <w:rPr>
          <w:rFonts w:ascii="Calibri" w:hAnsi="Calibri" w:cs="Calibri"/>
          <w:strike/>
        </w:rPr>
        <w:t xml:space="preserve">All prospective Administrative Services Programs (Preliminary and Induction credential programs) as well as those Professional Clear Standards Based Administrative Services programs approved prior to adoption of the new 2014 standards that wish to offer a Clear Induction Administrative Services credential program will need to participate in Initial Program Review (IPR).  To facilitate the review and approval process, Commission staff has detailed instructions on the </w:t>
      </w:r>
      <w:hyperlink r:id="rId23" w:history="1">
        <w:r w:rsidRPr="00932DB7">
          <w:rPr>
            <w:rStyle w:val="Hyperlink"/>
            <w:rFonts w:ascii="Calibri" w:hAnsi="Calibri" w:cs="Calibri"/>
            <w:strike/>
          </w:rPr>
          <w:t>Initial Program Review website</w:t>
        </w:r>
      </w:hyperlink>
      <w:r w:rsidRPr="00932DB7">
        <w:rPr>
          <w:rFonts w:ascii="Calibri" w:hAnsi="Calibri" w:cs="Calibri"/>
          <w:strike/>
        </w:rPr>
        <w:t xml:space="preserve">.  This website includes information on </w:t>
      </w:r>
      <w:hyperlink r:id="rId24" w:history="1">
        <w:r w:rsidRPr="00932DB7">
          <w:rPr>
            <w:rFonts w:ascii="Calibri" w:hAnsi="Calibri" w:cs="Calibri"/>
            <w:strike/>
            <w:color w:val="0000FF"/>
            <w:u w:val="single"/>
          </w:rPr>
          <w:t>Submitting a Proposal for an Educator Preparation Program in California</w:t>
        </w:r>
      </w:hyperlink>
      <w:r w:rsidRPr="00932DB7">
        <w:rPr>
          <w:rFonts w:ascii="Calibri" w:hAnsi="Calibri" w:cs="Calibri"/>
          <w:strike/>
        </w:rPr>
        <w:t xml:space="preserve">. It is essential that these instructions be followed accurately including </w:t>
      </w:r>
      <w:hyperlink r:id="rId25" w:anchor="submission" w:history="1">
        <w:r w:rsidRPr="00932DB7">
          <w:rPr>
            <w:rFonts w:ascii="Calibri" w:hAnsi="Calibri" w:cs="Calibri"/>
            <w:strike/>
            <w:color w:val="0000FF"/>
            <w:u w:val="single"/>
          </w:rPr>
          <w:t>Submission Guidelines, Document Formatting and Transmission Requirements</w:t>
        </w:r>
      </w:hyperlink>
      <w:r w:rsidRPr="00932DB7">
        <w:rPr>
          <w:rFonts w:ascii="Calibri" w:hAnsi="Calibri" w:cs="Calibri"/>
          <w:strike/>
          <w:u w:val="single"/>
        </w:rPr>
        <w:t>.</w:t>
      </w:r>
      <w:r w:rsidRPr="00932DB7">
        <w:rPr>
          <w:rFonts w:ascii="Calibri" w:hAnsi="Calibri" w:cs="Calibri"/>
          <w:strike/>
        </w:rPr>
        <w:t xml:space="preserve"> Failure to comply with these procedures can result in a proposal being returned to the prospective program sponsor for completion, reformatting and/or revision prior to being forwarded to program reviewers.  As outlined in the guidelines, the program sponsor should first notify CTC of their </w:t>
      </w:r>
      <w:hyperlink r:id="rId26" w:history="1">
        <w:r w:rsidRPr="00932DB7">
          <w:rPr>
            <w:rFonts w:ascii="Calibri" w:hAnsi="Calibri" w:cs="Calibri"/>
            <w:strike/>
            <w:color w:val="0000FF"/>
            <w:u w:val="single"/>
          </w:rPr>
          <w:t>intent to submit</w:t>
        </w:r>
      </w:hyperlink>
      <w:r w:rsidRPr="00932DB7">
        <w:rPr>
          <w:rFonts w:ascii="Calibri" w:hAnsi="Calibri" w:cs="Calibri"/>
          <w:strike/>
        </w:rPr>
        <w:t xml:space="preserve"> a new program and the anticipated date of their submittal.  Additional information including expected timelines will be available in a </w:t>
      </w:r>
      <w:hyperlink r:id="rId27" w:history="1">
        <w:r w:rsidRPr="00932DB7">
          <w:rPr>
            <w:rStyle w:val="Hyperlink"/>
            <w:rFonts w:ascii="Calibri" w:hAnsi="Calibri" w:cs="Calibri"/>
            <w:strike/>
          </w:rPr>
          <w:t>Program Sponsor Alert</w:t>
        </w:r>
      </w:hyperlink>
      <w:r w:rsidRPr="00932DB7">
        <w:rPr>
          <w:rFonts w:ascii="Calibri" w:hAnsi="Calibri" w:cs="Calibri"/>
          <w:strike/>
        </w:rPr>
        <w:t xml:space="preserve"> posted on the Commission’s website.  </w:t>
      </w:r>
    </w:p>
    <w:p w:rsidR="006B5F5E" w:rsidRPr="00932DB7" w:rsidRDefault="006B5F5E" w:rsidP="006B5F5E">
      <w:pPr>
        <w:jc w:val="both"/>
        <w:rPr>
          <w:rFonts w:ascii="Calibri" w:hAnsi="Calibri" w:cs="Calibri"/>
          <w:strike/>
        </w:rPr>
      </w:pPr>
    </w:p>
    <w:p w:rsidR="006B5F5E" w:rsidRPr="00932DB7" w:rsidRDefault="006B5F5E" w:rsidP="006B5F5E">
      <w:pPr>
        <w:jc w:val="both"/>
        <w:rPr>
          <w:rFonts w:ascii="Calibri" w:hAnsi="Calibri" w:cs="Calibri"/>
          <w:strike/>
        </w:rPr>
      </w:pPr>
      <w:r w:rsidRPr="00932DB7">
        <w:rPr>
          <w:rFonts w:ascii="Calibri" w:hAnsi="Calibri" w:cs="Calibri"/>
          <w:strike/>
        </w:rPr>
        <w:t xml:space="preserve">This process involves a cost recovery fee in accordance with state regulations outlined </w:t>
      </w:r>
      <w:r w:rsidRPr="0090146C">
        <w:rPr>
          <w:rFonts w:ascii="Calibri" w:hAnsi="Calibri" w:cs="Calibri"/>
          <w:strike/>
        </w:rPr>
        <w:t xml:space="preserve">in </w:t>
      </w:r>
      <w:r w:rsidR="0090146C">
        <w:rPr>
          <w:rFonts w:ascii="Calibri" w:hAnsi="Calibri" w:cs="Calibri"/>
          <w:strike/>
        </w:rPr>
        <w:t>5</w:t>
      </w:r>
      <w:r w:rsidR="0090146C" w:rsidRPr="0090146C">
        <w:rPr>
          <w:rFonts w:ascii="Calibri" w:hAnsi="Calibri" w:cs="Calibri"/>
          <w:strike/>
        </w:rPr>
        <w:t xml:space="preserve"> California Code of Regulations sections 80691 and 80692. Please review regulations prior to submitting the document for review</w:t>
      </w:r>
      <w:r w:rsidRPr="00932DB7">
        <w:rPr>
          <w:rFonts w:ascii="Calibri" w:hAnsi="Calibri" w:cs="Calibri"/>
          <w:strike/>
        </w:rPr>
        <w:t xml:space="preserve">.  </w:t>
      </w:r>
    </w:p>
    <w:p w:rsidR="006B5F5E" w:rsidRPr="005F5AB0" w:rsidRDefault="006B5F5E" w:rsidP="006B5F5E">
      <w:pPr>
        <w:jc w:val="both"/>
      </w:pPr>
    </w:p>
    <w:p w:rsidR="006B5F5E" w:rsidRDefault="006B5F5E" w:rsidP="006B5F5E">
      <w:pPr>
        <w:jc w:val="center"/>
        <w:sectPr w:rsidR="006B5F5E" w:rsidSect="00420F1A">
          <w:pgSz w:w="12240" w:h="15840"/>
          <w:pgMar w:top="720" w:right="720" w:bottom="720" w:left="720" w:header="720" w:footer="720" w:gutter="0"/>
          <w:pgBorders w:offsetFrom="page">
            <w:top w:val="single" w:sz="12" w:space="24" w:color="E36C0A" w:themeColor="accent6" w:themeShade="BF"/>
            <w:left w:val="single" w:sz="12" w:space="24" w:color="E36C0A" w:themeColor="accent6" w:themeShade="BF"/>
            <w:bottom w:val="single" w:sz="12" w:space="24" w:color="E36C0A" w:themeColor="accent6" w:themeShade="BF"/>
            <w:right w:val="single" w:sz="12" w:space="24" w:color="E36C0A" w:themeColor="accent6" w:themeShade="BF"/>
          </w:pgBorders>
          <w:cols w:space="720"/>
          <w:docGrid w:linePitch="360"/>
        </w:sectPr>
      </w:pPr>
    </w:p>
    <w:p w:rsidR="00456190" w:rsidRDefault="00456190" w:rsidP="00456190">
      <w:pPr>
        <w:jc w:val="center"/>
        <w:rPr>
          <w:rFonts w:asciiTheme="minorHAnsi" w:hAnsiTheme="minorHAnsi"/>
          <w:b/>
          <w:sz w:val="28"/>
          <w:szCs w:val="28"/>
          <w:u w:val="single"/>
        </w:rPr>
      </w:pPr>
      <w:r>
        <w:rPr>
          <w:rFonts w:asciiTheme="minorHAnsi" w:hAnsiTheme="minorHAnsi"/>
          <w:b/>
          <w:sz w:val="28"/>
          <w:szCs w:val="28"/>
          <w:u w:val="single"/>
        </w:rPr>
        <w:lastRenderedPageBreak/>
        <w:t xml:space="preserve">Section </w:t>
      </w:r>
      <w:r w:rsidRPr="00456190">
        <w:rPr>
          <w:rFonts w:asciiTheme="minorHAnsi" w:hAnsiTheme="minorHAnsi"/>
          <w:b/>
          <w:sz w:val="28"/>
          <w:szCs w:val="28"/>
          <w:u w:val="single"/>
        </w:rPr>
        <w:t>V</w:t>
      </w:r>
      <w:r>
        <w:rPr>
          <w:rFonts w:asciiTheme="minorHAnsi" w:hAnsiTheme="minorHAnsi"/>
          <w:b/>
          <w:sz w:val="28"/>
          <w:szCs w:val="28"/>
          <w:u w:val="single"/>
        </w:rPr>
        <w:t>I</w:t>
      </w:r>
      <w:r w:rsidRPr="00456190">
        <w:rPr>
          <w:rFonts w:asciiTheme="minorHAnsi" w:hAnsiTheme="minorHAnsi"/>
          <w:b/>
          <w:sz w:val="28"/>
          <w:szCs w:val="28"/>
          <w:u w:val="single"/>
        </w:rPr>
        <w:t>: Appendices</w:t>
      </w:r>
    </w:p>
    <w:p w:rsidR="00456190" w:rsidRPr="00456190" w:rsidRDefault="00456190" w:rsidP="00456190">
      <w:pPr>
        <w:jc w:val="center"/>
        <w:rPr>
          <w:rFonts w:asciiTheme="minorHAnsi" w:hAnsiTheme="minorHAnsi"/>
          <w:b/>
          <w:sz w:val="28"/>
          <w:szCs w:val="28"/>
          <w:u w:val="single"/>
        </w:rPr>
      </w:pPr>
    </w:p>
    <w:p w:rsidR="0016769D" w:rsidRDefault="00520D96" w:rsidP="006B5F5E">
      <w:pPr>
        <w:pStyle w:val="Heading2"/>
        <w:spacing w:before="0"/>
        <w:jc w:val="center"/>
        <w:rPr>
          <w:rFonts w:asciiTheme="minorHAnsi" w:hAnsiTheme="minorHAnsi"/>
          <w:u w:val="single"/>
        </w:rPr>
      </w:pPr>
      <w:r w:rsidRPr="00525AFA">
        <w:rPr>
          <w:rFonts w:asciiTheme="minorHAnsi" w:hAnsiTheme="minorHAnsi"/>
        </w:rPr>
        <w:t xml:space="preserve">Appendix </w:t>
      </w:r>
      <w:r w:rsidR="00004467" w:rsidRPr="00525AFA">
        <w:rPr>
          <w:rFonts w:asciiTheme="minorHAnsi" w:hAnsiTheme="minorHAnsi"/>
        </w:rPr>
        <w:t>A</w:t>
      </w:r>
      <w:r w:rsidRPr="00525AFA">
        <w:rPr>
          <w:rFonts w:asciiTheme="minorHAnsi" w:hAnsiTheme="minorHAnsi"/>
        </w:rPr>
        <w:t xml:space="preserve">: </w:t>
      </w:r>
      <w:r w:rsidR="0016769D" w:rsidRPr="00525AFA">
        <w:rPr>
          <w:rFonts w:asciiTheme="minorHAnsi" w:hAnsiTheme="minorHAnsi"/>
        </w:rPr>
        <w:t>California Administrator Content Expectations</w:t>
      </w:r>
      <w:r w:rsidR="005028D5" w:rsidRPr="00AF295C">
        <w:rPr>
          <w:rFonts w:asciiTheme="minorHAnsi" w:hAnsiTheme="minorHAnsi"/>
          <w:u w:val="single"/>
        </w:rPr>
        <w:t xml:space="preserve"> (CACE)</w:t>
      </w:r>
    </w:p>
    <w:p w:rsidR="0067783F" w:rsidRDefault="0067783F" w:rsidP="0067783F"/>
    <w:p w:rsidR="0067783F" w:rsidRPr="00254787" w:rsidRDefault="0067783F" w:rsidP="0067783F">
      <w:pPr>
        <w:spacing w:line="276" w:lineRule="auto"/>
        <w:rPr>
          <w:rFonts w:asciiTheme="minorHAnsi" w:hAnsiTheme="minorHAnsi" w:cstheme="minorHAnsi"/>
          <w:b/>
          <w:bCs/>
          <w:u w:val="single"/>
        </w:rPr>
      </w:pPr>
      <w:r w:rsidRPr="00254787">
        <w:rPr>
          <w:rFonts w:asciiTheme="minorHAnsi" w:hAnsiTheme="minorHAnsi" w:cstheme="minorHAnsi"/>
          <w:b/>
          <w:bCs/>
          <w:u w:val="single"/>
        </w:rPr>
        <w:t>Preamble to the Content Expectations and Performance Expectations</w:t>
      </w:r>
    </w:p>
    <w:p w:rsidR="00254787" w:rsidRPr="00254787" w:rsidRDefault="00254787" w:rsidP="00254787">
      <w:pPr>
        <w:autoSpaceDE w:val="0"/>
        <w:autoSpaceDN w:val="0"/>
        <w:adjustRightInd w:val="0"/>
        <w:rPr>
          <w:rFonts w:ascii="Calibri" w:eastAsiaTheme="minorHAnsi" w:hAnsi="Calibri" w:cs="Calibri"/>
          <w:color w:val="000000"/>
          <w:u w:val="single"/>
        </w:rPr>
      </w:pPr>
      <w:r w:rsidRPr="00254787">
        <w:rPr>
          <w:rFonts w:ascii="Calibri" w:eastAsiaTheme="minorHAnsi" w:hAnsi="Calibri" w:cs="Calibri"/>
          <w:color w:val="000000"/>
          <w:u w:val="single"/>
        </w:rPr>
        <w:t xml:space="preserve">Effective educational leaders strive for educational opportunities that are driven by equity and culturally responsive practices to promote each student’s academic success and well-being. California leaders recognize, respect, and utilize each student’s strengths, experiences, and background as assets for teaching and learning. Effective educational leaders confront and alter institutional biases of student marginalization, deficit-based schooling, and low expectations. </w:t>
      </w:r>
    </w:p>
    <w:p w:rsidR="00254787" w:rsidRPr="00254787" w:rsidRDefault="00254787" w:rsidP="00254787">
      <w:pPr>
        <w:autoSpaceDE w:val="0"/>
        <w:autoSpaceDN w:val="0"/>
        <w:adjustRightInd w:val="0"/>
        <w:rPr>
          <w:rFonts w:ascii="Calibri" w:eastAsiaTheme="minorHAnsi" w:hAnsi="Calibri" w:cs="Calibri"/>
          <w:color w:val="000000"/>
          <w:u w:val="single"/>
        </w:rPr>
      </w:pPr>
    </w:p>
    <w:p w:rsidR="0067783F" w:rsidRPr="00254787" w:rsidRDefault="00254787" w:rsidP="00254787">
      <w:pPr>
        <w:jc w:val="both"/>
        <w:rPr>
          <w:rFonts w:asciiTheme="minorHAnsi" w:hAnsiTheme="minorHAnsi" w:cstheme="minorHAnsi"/>
          <w:bCs/>
          <w:u w:val="single"/>
        </w:rPr>
      </w:pPr>
      <w:r w:rsidRPr="00254787">
        <w:rPr>
          <w:rFonts w:ascii="Calibri" w:eastAsiaTheme="minorHAnsi" w:hAnsi="Calibri" w:cs="Calibri"/>
          <w:color w:val="000000"/>
          <w:u w:val="single"/>
        </w:rPr>
        <w:t>Throughout the sets of CACE and CAPE, reference is made to “all students” or “all TK-12 students.” This phrase is intended as a widely inclusive term that references all students attending public schools. Students may exhibit a wide range of learning and behavioral characteristics, as well as disabilities, dyslexia, intellectual or academic advancement, and differences based on ethnicity, race, socioeconomic status, gender, gender identity, sexual orientation, culture, language, religion, and/or geographic origin. The range of students in California public schools also includes students whose first language is English, English learners, and Standard English learners. This inclusive definition of “all students” applies whenever and wherever the phrase “all students” is used in the CACE and CAPE.</w:t>
      </w:r>
    </w:p>
    <w:p w:rsidR="00254787" w:rsidRDefault="00254787" w:rsidP="0067783F">
      <w:pPr>
        <w:widowControl w:val="0"/>
        <w:autoSpaceDE w:val="0"/>
        <w:autoSpaceDN w:val="0"/>
        <w:adjustRightInd w:val="0"/>
        <w:spacing w:before="40" w:after="40"/>
        <w:ind w:left="68"/>
        <w:jc w:val="both"/>
        <w:rPr>
          <w:rFonts w:asciiTheme="minorHAnsi" w:hAnsiTheme="minorHAnsi" w:cstheme="minorHAnsi"/>
          <w:bCs/>
          <w:sz w:val="22"/>
          <w:szCs w:val="22"/>
          <w:u w:val="single"/>
        </w:rPr>
      </w:pPr>
    </w:p>
    <w:p w:rsidR="0067783F" w:rsidRPr="00254787" w:rsidRDefault="0067783F" w:rsidP="00254787">
      <w:pPr>
        <w:widowControl w:val="0"/>
        <w:autoSpaceDE w:val="0"/>
        <w:autoSpaceDN w:val="0"/>
        <w:adjustRightInd w:val="0"/>
        <w:spacing w:before="40" w:after="40"/>
        <w:jc w:val="both"/>
        <w:rPr>
          <w:rFonts w:asciiTheme="minorHAnsi" w:hAnsiTheme="minorHAnsi" w:cstheme="minorHAnsi"/>
          <w:bCs/>
          <w:u w:val="single"/>
        </w:rPr>
      </w:pPr>
      <w:r w:rsidRPr="00254787">
        <w:rPr>
          <w:rFonts w:asciiTheme="minorHAnsi" w:hAnsiTheme="minorHAnsi" w:cstheme="minorHAnsi"/>
          <w:bCs/>
          <w:u w:val="single"/>
        </w:rPr>
        <w:t>Foundational Content Expectations present in all standards:</w:t>
      </w:r>
    </w:p>
    <w:p w:rsidR="0067783F" w:rsidRPr="00254787" w:rsidRDefault="0067783F" w:rsidP="00254787">
      <w:pPr>
        <w:pStyle w:val="ListParagraph"/>
        <w:widowControl w:val="0"/>
        <w:numPr>
          <w:ilvl w:val="0"/>
          <w:numId w:val="70"/>
        </w:numPr>
        <w:autoSpaceDE w:val="0"/>
        <w:autoSpaceDN w:val="0"/>
        <w:adjustRightInd w:val="0"/>
        <w:spacing w:before="40" w:after="40"/>
        <w:ind w:left="184" w:hanging="252"/>
        <w:jc w:val="both"/>
        <w:rPr>
          <w:rFonts w:asciiTheme="minorHAnsi" w:hAnsiTheme="minorHAnsi" w:cstheme="minorHAnsi"/>
          <w:bCs/>
          <w:u w:val="single"/>
        </w:rPr>
      </w:pPr>
      <w:r w:rsidRPr="00254787">
        <w:rPr>
          <w:rFonts w:asciiTheme="minorHAnsi" w:hAnsiTheme="minorHAnsi" w:cstheme="minorHAnsi"/>
          <w:bCs/>
          <w:u w:val="single"/>
        </w:rPr>
        <w:t xml:space="preserve">Student-centered learning and well-being </w:t>
      </w:r>
    </w:p>
    <w:p w:rsidR="0067783F" w:rsidRPr="00254787" w:rsidRDefault="0067783F" w:rsidP="00254787">
      <w:pPr>
        <w:pStyle w:val="ListParagraph"/>
        <w:widowControl w:val="0"/>
        <w:numPr>
          <w:ilvl w:val="0"/>
          <w:numId w:val="70"/>
        </w:numPr>
        <w:autoSpaceDE w:val="0"/>
        <w:autoSpaceDN w:val="0"/>
        <w:adjustRightInd w:val="0"/>
        <w:spacing w:before="40" w:after="40"/>
        <w:ind w:left="184" w:hanging="252"/>
        <w:jc w:val="both"/>
        <w:rPr>
          <w:rFonts w:asciiTheme="minorHAnsi" w:hAnsiTheme="minorHAnsi" w:cstheme="minorHAnsi"/>
          <w:bCs/>
          <w:u w:val="single"/>
        </w:rPr>
      </w:pPr>
      <w:r w:rsidRPr="00254787">
        <w:rPr>
          <w:rFonts w:asciiTheme="minorHAnsi" w:hAnsiTheme="minorHAnsi" w:cstheme="minorHAnsi"/>
          <w:bCs/>
          <w:u w:val="single"/>
        </w:rPr>
        <w:t>Cultural Proficiency</w:t>
      </w:r>
    </w:p>
    <w:p w:rsidR="0067783F" w:rsidRPr="00254787" w:rsidRDefault="0067783F" w:rsidP="00254787">
      <w:pPr>
        <w:pStyle w:val="ListParagraph"/>
        <w:widowControl w:val="0"/>
        <w:numPr>
          <w:ilvl w:val="0"/>
          <w:numId w:val="70"/>
        </w:numPr>
        <w:autoSpaceDE w:val="0"/>
        <w:autoSpaceDN w:val="0"/>
        <w:adjustRightInd w:val="0"/>
        <w:spacing w:before="40" w:after="40"/>
        <w:ind w:left="184" w:hanging="252"/>
        <w:jc w:val="both"/>
        <w:rPr>
          <w:rFonts w:asciiTheme="minorHAnsi" w:hAnsiTheme="minorHAnsi" w:cstheme="minorHAnsi"/>
          <w:bCs/>
          <w:u w:val="single"/>
        </w:rPr>
      </w:pPr>
      <w:r w:rsidRPr="00254787">
        <w:rPr>
          <w:rFonts w:asciiTheme="minorHAnsi" w:hAnsiTheme="minorHAnsi" w:cstheme="minorHAnsi"/>
          <w:bCs/>
          <w:u w:val="single"/>
        </w:rPr>
        <w:t>Systems Knowledge</w:t>
      </w:r>
    </w:p>
    <w:p w:rsidR="0067783F" w:rsidRPr="00254787" w:rsidRDefault="0067783F" w:rsidP="00254787">
      <w:pPr>
        <w:pStyle w:val="ListParagraph"/>
        <w:widowControl w:val="0"/>
        <w:numPr>
          <w:ilvl w:val="0"/>
          <w:numId w:val="70"/>
        </w:numPr>
        <w:autoSpaceDE w:val="0"/>
        <w:autoSpaceDN w:val="0"/>
        <w:adjustRightInd w:val="0"/>
        <w:spacing w:before="40" w:after="40"/>
        <w:ind w:left="184" w:hanging="252"/>
        <w:jc w:val="both"/>
        <w:rPr>
          <w:rFonts w:asciiTheme="minorHAnsi" w:hAnsiTheme="minorHAnsi" w:cstheme="minorHAnsi"/>
          <w:bCs/>
          <w:u w:val="single"/>
        </w:rPr>
      </w:pPr>
      <w:r w:rsidRPr="00254787">
        <w:rPr>
          <w:rFonts w:asciiTheme="minorHAnsi" w:hAnsiTheme="minorHAnsi" w:cstheme="minorHAnsi"/>
          <w:bCs/>
          <w:u w:val="single"/>
        </w:rPr>
        <w:t>Data Use</w:t>
      </w:r>
    </w:p>
    <w:p w:rsidR="0067783F" w:rsidRPr="00254787" w:rsidRDefault="0067783F" w:rsidP="00254787">
      <w:pPr>
        <w:pStyle w:val="ListParagraph"/>
        <w:widowControl w:val="0"/>
        <w:numPr>
          <w:ilvl w:val="0"/>
          <w:numId w:val="70"/>
        </w:numPr>
        <w:autoSpaceDE w:val="0"/>
        <w:autoSpaceDN w:val="0"/>
        <w:adjustRightInd w:val="0"/>
        <w:spacing w:before="40" w:after="40"/>
        <w:ind w:left="184" w:hanging="252"/>
        <w:jc w:val="both"/>
        <w:rPr>
          <w:rFonts w:asciiTheme="minorHAnsi" w:hAnsiTheme="minorHAnsi" w:cstheme="minorHAnsi"/>
          <w:bCs/>
          <w:u w:val="single"/>
        </w:rPr>
      </w:pPr>
      <w:r w:rsidRPr="00254787">
        <w:rPr>
          <w:rFonts w:asciiTheme="minorHAnsi" w:hAnsiTheme="minorHAnsi" w:cstheme="minorHAnsi"/>
          <w:bCs/>
          <w:u w:val="single"/>
        </w:rPr>
        <w:t>Collaboration</w:t>
      </w:r>
    </w:p>
    <w:p w:rsidR="0067783F" w:rsidRPr="00254787" w:rsidRDefault="0067783F" w:rsidP="00254787">
      <w:pPr>
        <w:pStyle w:val="ListParagraph"/>
        <w:widowControl w:val="0"/>
        <w:numPr>
          <w:ilvl w:val="0"/>
          <w:numId w:val="70"/>
        </w:numPr>
        <w:autoSpaceDE w:val="0"/>
        <w:autoSpaceDN w:val="0"/>
        <w:adjustRightInd w:val="0"/>
        <w:spacing w:before="40" w:after="40"/>
        <w:ind w:left="184" w:hanging="252"/>
        <w:jc w:val="both"/>
        <w:rPr>
          <w:rFonts w:asciiTheme="minorHAnsi" w:hAnsiTheme="minorHAnsi" w:cstheme="minorHAnsi"/>
          <w:bCs/>
          <w:u w:val="single"/>
        </w:rPr>
      </w:pPr>
      <w:r w:rsidRPr="00254787">
        <w:rPr>
          <w:rFonts w:asciiTheme="minorHAnsi" w:hAnsiTheme="minorHAnsi" w:cstheme="minorHAnsi"/>
          <w:bCs/>
          <w:u w:val="single"/>
        </w:rPr>
        <w:t xml:space="preserve">Communication Skills                                                           </w:t>
      </w:r>
    </w:p>
    <w:p w:rsidR="0067783F" w:rsidRPr="00254787" w:rsidRDefault="0067783F" w:rsidP="00254787">
      <w:pPr>
        <w:pStyle w:val="ListParagraph"/>
        <w:widowControl w:val="0"/>
        <w:numPr>
          <w:ilvl w:val="0"/>
          <w:numId w:val="70"/>
        </w:numPr>
        <w:autoSpaceDE w:val="0"/>
        <w:autoSpaceDN w:val="0"/>
        <w:adjustRightInd w:val="0"/>
        <w:spacing w:before="40" w:after="40"/>
        <w:ind w:left="184" w:hanging="252"/>
        <w:jc w:val="both"/>
        <w:rPr>
          <w:rFonts w:asciiTheme="minorHAnsi" w:hAnsiTheme="minorHAnsi" w:cstheme="minorHAnsi"/>
          <w:bCs/>
          <w:u w:val="single"/>
        </w:rPr>
      </w:pPr>
      <w:r w:rsidRPr="00254787">
        <w:rPr>
          <w:rFonts w:asciiTheme="minorHAnsi" w:hAnsiTheme="minorHAnsi" w:cstheme="minorHAnsi"/>
          <w:bCs/>
          <w:u w:val="single"/>
        </w:rPr>
        <w:t>Continuous Improvement</w:t>
      </w:r>
    </w:p>
    <w:p w:rsidR="0067783F" w:rsidRPr="00254787" w:rsidRDefault="0067783F" w:rsidP="00254787">
      <w:pPr>
        <w:pStyle w:val="ListParagraph"/>
        <w:widowControl w:val="0"/>
        <w:numPr>
          <w:ilvl w:val="0"/>
          <w:numId w:val="70"/>
        </w:numPr>
        <w:autoSpaceDE w:val="0"/>
        <w:autoSpaceDN w:val="0"/>
        <w:adjustRightInd w:val="0"/>
        <w:spacing w:before="40" w:after="40"/>
        <w:ind w:left="184" w:hanging="252"/>
        <w:jc w:val="both"/>
        <w:rPr>
          <w:rFonts w:asciiTheme="minorHAnsi" w:hAnsiTheme="minorHAnsi"/>
          <w:u w:val="single"/>
        </w:rPr>
      </w:pPr>
      <w:r w:rsidRPr="00254787">
        <w:rPr>
          <w:rFonts w:asciiTheme="minorHAnsi" w:hAnsiTheme="minorHAnsi" w:cstheme="minorHAnsi"/>
          <w:bCs/>
          <w:u w:val="single"/>
        </w:rPr>
        <w:t>Change Process</w:t>
      </w:r>
    </w:p>
    <w:p w:rsidR="0067783F" w:rsidRPr="00254787" w:rsidRDefault="0067783F" w:rsidP="00254787">
      <w:pPr>
        <w:pStyle w:val="ListParagraph"/>
        <w:widowControl w:val="0"/>
        <w:numPr>
          <w:ilvl w:val="0"/>
          <w:numId w:val="70"/>
        </w:numPr>
        <w:autoSpaceDE w:val="0"/>
        <w:autoSpaceDN w:val="0"/>
        <w:adjustRightInd w:val="0"/>
        <w:spacing w:before="40" w:after="40"/>
        <w:ind w:left="184" w:hanging="252"/>
        <w:jc w:val="both"/>
        <w:rPr>
          <w:rFonts w:asciiTheme="minorHAnsi" w:hAnsiTheme="minorHAnsi"/>
          <w:u w:val="single"/>
        </w:rPr>
      </w:pPr>
      <w:r w:rsidRPr="00254787">
        <w:rPr>
          <w:rFonts w:asciiTheme="minorHAnsi" w:hAnsiTheme="minorHAnsi" w:cstheme="minorHAnsi"/>
          <w:bCs/>
          <w:u w:val="single"/>
        </w:rPr>
        <w:t>Evidence-based Practice</w:t>
      </w:r>
    </w:p>
    <w:p w:rsidR="00456190" w:rsidRPr="00254787" w:rsidRDefault="00456190" w:rsidP="00254787">
      <w:pPr>
        <w:rPr>
          <w:rFonts w:asciiTheme="minorHAnsi" w:hAnsiTheme="minorHAnsi"/>
        </w:rPr>
      </w:pPr>
    </w:p>
    <w:tbl>
      <w:tblPr>
        <w:tblStyle w:val="TableGrid1"/>
        <w:tblpPr w:leftFromText="180" w:rightFromText="180" w:vertAnchor="text" w:tblpX="18" w:tblpY="1"/>
        <w:tblOverlap w:val="never"/>
        <w:tblW w:w="10862" w:type="dxa"/>
        <w:tblLook w:val="04A0" w:firstRow="1" w:lastRow="0" w:firstColumn="1" w:lastColumn="0" w:noHBand="0" w:noVBand="1"/>
      </w:tblPr>
      <w:tblGrid>
        <w:gridCol w:w="3127"/>
        <w:gridCol w:w="7735"/>
      </w:tblGrid>
      <w:tr w:rsidR="00AF295C" w:rsidRPr="00254787" w:rsidTr="00254787">
        <w:tc>
          <w:tcPr>
            <w:tcW w:w="10862" w:type="dxa"/>
            <w:gridSpan w:val="2"/>
            <w:shd w:val="clear" w:color="auto" w:fill="D6E3BC"/>
          </w:tcPr>
          <w:p w:rsidR="00AF295C" w:rsidRPr="00254787" w:rsidRDefault="00AF295C" w:rsidP="00914ECB">
            <w:pPr>
              <w:spacing w:before="80" w:after="40"/>
              <w:jc w:val="center"/>
              <w:rPr>
                <w:rFonts w:asciiTheme="minorHAnsi" w:hAnsiTheme="minorHAnsi" w:cstheme="majorHAnsi"/>
                <w:b/>
                <w:strike/>
                <w:u w:val="single"/>
              </w:rPr>
            </w:pPr>
            <w:r w:rsidRPr="00254787">
              <w:rPr>
                <w:rFonts w:asciiTheme="minorHAnsi" w:hAnsiTheme="minorHAnsi"/>
                <w:b/>
              </w:rPr>
              <w:t>A.</w:t>
            </w:r>
            <w:r w:rsidRPr="00254787">
              <w:rPr>
                <w:rFonts w:asciiTheme="minorHAnsi" w:hAnsiTheme="minorHAnsi"/>
                <w:b/>
                <w:strike/>
              </w:rPr>
              <w:t xml:space="preserve"> Visionary Leadership</w:t>
            </w:r>
            <w:r w:rsidR="00914ECB" w:rsidRPr="00254787">
              <w:rPr>
                <w:rFonts w:asciiTheme="minorHAnsi" w:hAnsiTheme="minorHAnsi" w:cstheme="majorHAnsi"/>
                <w:b/>
                <w:u w:val="single"/>
              </w:rPr>
              <w:t>DEVELOPMENT &amp; IMPLEMENTATION OF A SHARED VISION</w:t>
            </w:r>
          </w:p>
        </w:tc>
      </w:tr>
      <w:tr w:rsidR="00AF295C" w:rsidRPr="00254787" w:rsidTr="00254787">
        <w:tc>
          <w:tcPr>
            <w:tcW w:w="3127" w:type="dxa"/>
            <w:shd w:val="clear" w:color="auto" w:fill="D6E3BC"/>
            <w:vAlign w:val="center"/>
          </w:tcPr>
          <w:p w:rsidR="00AF295C" w:rsidRPr="00254787" w:rsidRDefault="00AF295C" w:rsidP="00914ECB">
            <w:pPr>
              <w:jc w:val="center"/>
              <w:rPr>
                <w:rFonts w:asciiTheme="minorHAnsi" w:hAnsiTheme="minorHAnsi"/>
                <w:b/>
                <w:strike/>
              </w:rPr>
            </w:pPr>
            <w:r w:rsidRPr="00254787">
              <w:rPr>
                <w:rFonts w:asciiTheme="minorHAnsi" w:hAnsiTheme="minorHAnsi"/>
                <w:b/>
                <w:strike/>
              </w:rPr>
              <w:t>Associated CAPE</w:t>
            </w:r>
          </w:p>
        </w:tc>
        <w:tc>
          <w:tcPr>
            <w:tcW w:w="7735" w:type="dxa"/>
            <w:shd w:val="clear" w:color="auto" w:fill="D6E3BC"/>
            <w:vAlign w:val="center"/>
          </w:tcPr>
          <w:p w:rsidR="00AF295C" w:rsidRPr="00254787" w:rsidRDefault="00AF295C" w:rsidP="00914ECB">
            <w:pPr>
              <w:spacing w:before="80" w:after="40"/>
              <w:jc w:val="center"/>
              <w:rPr>
                <w:rFonts w:asciiTheme="minorHAnsi" w:hAnsiTheme="minorHAnsi" w:cstheme="majorHAnsi"/>
                <w:b/>
                <w:strike/>
              </w:rPr>
            </w:pPr>
            <w:r w:rsidRPr="00254787">
              <w:rPr>
                <w:rFonts w:asciiTheme="minorHAnsi" w:hAnsiTheme="minorHAnsi" w:cstheme="majorHAnsi"/>
                <w:b/>
                <w:strike/>
              </w:rPr>
              <w:t>Content Knowledge Expectations</w:t>
            </w:r>
          </w:p>
        </w:tc>
      </w:tr>
      <w:tr w:rsidR="00AF295C" w:rsidRPr="00254787" w:rsidTr="00254787">
        <w:trPr>
          <w:trHeight w:val="521"/>
        </w:trPr>
        <w:tc>
          <w:tcPr>
            <w:tcW w:w="3127" w:type="dxa"/>
          </w:tcPr>
          <w:p w:rsidR="00AF295C" w:rsidRPr="00254787" w:rsidRDefault="00AF295C" w:rsidP="00311FC2">
            <w:pPr>
              <w:numPr>
                <w:ilvl w:val="0"/>
                <w:numId w:val="65"/>
              </w:numPr>
              <w:tabs>
                <w:tab w:val="left" w:pos="990"/>
              </w:tabs>
              <w:ind w:left="450"/>
              <w:contextualSpacing/>
              <w:rPr>
                <w:rFonts w:asciiTheme="minorHAnsi" w:hAnsiTheme="minorHAnsi"/>
                <w:b/>
                <w:strike/>
              </w:rPr>
            </w:pPr>
            <w:r w:rsidRPr="00254787">
              <w:rPr>
                <w:rFonts w:asciiTheme="minorHAnsi" w:hAnsiTheme="minorHAnsi"/>
                <w:strike/>
              </w:rPr>
              <w:t>Developing and Articulating a Vision of Teaching and Learning for the School Consistent With the Local Education Agency’s Overall Vision and Goals</w:t>
            </w:r>
          </w:p>
          <w:p w:rsidR="00AF295C" w:rsidRPr="00254787" w:rsidRDefault="00AF295C" w:rsidP="00914ECB">
            <w:pPr>
              <w:ind w:left="450"/>
              <w:rPr>
                <w:rFonts w:asciiTheme="minorHAnsi" w:hAnsiTheme="minorHAnsi"/>
              </w:rPr>
            </w:pPr>
          </w:p>
          <w:p w:rsidR="00AF295C" w:rsidRPr="00254787" w:rsidRDefault="00AF295C" w:rsidP="00311FC2">
            <w:pPr>
              <w:numPr>
                <w:ilvl w:val="0"/>
                <w:numId w:val="65"/>
              </w:numPr>
              <w:ind w:left="450"/>
              <w:contextualSpacing/>
              <w:rPr>
                <w:rFonts w:asciiTheme="minorHAnsi" w:hAnsiTheme="minorHAnsi"/>
                <w:strike/>
              </w:rPr>
            </w:pPr>
            <w:r w:rsidRPr="00254787">
              <w:rPr>
                <w:rFonts w:asciiTheme="minorHAnsi" w:hAnsiTheme="minorHAnsi"/>
                <w:strike/>
              </w:rPr>
              <w:lastRenderedPageBreak/>
              <w:t>Developing a Shared Commitment to the Vision Among All Members of the School Community</w:t>
            </w:r>
          </w:p>
          <w:p w:rsidR="00AF295C" w:rsidRPr="00254787" w:rsidRDefault="00AF295C" w:rsidP="00914ECB">
            <w:pPr>
              <w:ind w:left="450"/>
              <w:rPr>
                <w:rFonts w:asciiTheme="minorHAnsi" w:hAnsiTheme="minorHAnsi"/>
                <w:strike/>
              </w:rPr>
            </w:pPr>
          </w:p>
          <w:p w:rsidR="00AF295C" w:rsidRPr="00254787" w:rsidRDefault="00AF295C" w:rsidP="00311FC2">
            <w:pPr>
              <w:numPr>
                <w:ilvl w:val="0"/>
                <w:numId w:val="65"/>
              </w:numPr>
              <w:ind w:left="450"/>
              <w:contextualSpacing/>
              <w:rPr>
                <w:rFonts w:asciiTheme="minorHAnsi" w:hAnsiTheme="minorHAnsi"/>
                <w:strike/>
              </w:rPr>
            </w:pPr>
            <w:r w:rsidRPr="00254787">
              <w:rPr>
                <w:rFonts w:asciiTheme="minorHAnsi" w:hAnsiTheme="minorHAnsi"/>
                <w:strike/>
              </w:rPr>
              <w:t>Leading by Example to Promote Implementation of the Vision</w:t>
            </w:r>
          </w:p>
          <w:p w:rsidR="00AF295C" w:rsidRPr="00254787" w:rsidRDefault="00AF295C" w:rsidP="00914ECB">
            <w:pPr>
              <w:ind w:left="450"/>
              <w:rPr>
                <w:rFonts w:asciiTheme="minorHAnsi" w:hAnsiTheme="minorHAnsi"/>
                <w:strike/>
              </w:rPr>
            </w:pPr>
          </w:p>
          <w:p w:rsidR="00AF295C" w:rsidRPr="00254787" w:rsidRDefault="00AF295C" w:rsidP="00311FC2">
            <w:pPr>
              <w:numPr>
                <w:ilvl w:val="0"/>
                <w:numId w:val="65"/>
              </w:numPr>
              <w:ind w:left="450"/>
              <w:contextualSpacing/>
              <w:rPr>
                <w:rFonts w:asciiTheme="minorHAnsi" w:hAnsiTheme="minorHAnsi"/>
              </w:rPr>
            </w:pPr>
            <w:r w:rsidRPr="00254787">
              <w:rPr>
                <w:rFonts w:asciiTheme="minorHAnsi" w:hAnsiTheme="minorHAnsi"/>
                <w:strike/>
              </w:rPr>
              <w:t>Sharing Leadership with Others in the School Community to Help Accomplish the Vision</w:t>
            </w:r>
          </w:p>
        </w:tc>
        <w:tc>
          <w:tcPr>
            <w:tcW w:w="7735" w:type="dxa"/>
          </w:tcPr>
          <w:p w:rsidR="0067783F" w:rsidRPr="00254787" w:rsidRDefault="0067783F" w:rsidP="0067783F">
            <w:pPr>
              <w:widowControl w:val="0"/>
              <w:autoSpaceDE w:val="0"/>
              <w:autoSpaceDN w:val="0"/>
              <w:adjustRightInd w:val="0"/>
              <w:spacing w:before="40" w:after="40"/>
              <w:rPr>
                <w:rFonts w:asciiTheme="minorHAnsi" w:hAnsiTheme="minorHAnsi" w:cstheme="minorHAnsi"/>
                <w:bCs/>
                <w:u w:val="single"/>
              </w:rPr>
            </w:pPr>
            <w:r w:rsidRPr="00254787">
              <w:rPr>
                <w:rFonts w:asciiTheme="minorHAnsi" w:hAnsiTheme="minorHAnsi" w:cstheme="minorHAnsi"/>
                <w:bCs/>
                <w:u w:val="single"/>
              </w:rPr>
              <w:lastRenderedPageBreak/>
              <w:t xml:space="preserve">CACE 1A: </w:t>
            </w:r>
            <w:r w:rsidRPr="00254787">
              <w:rPr>
                <w:rFonts w:asciiTheme="minorHAnsi" w:hAnsiTheme="minorHAnsi" w:cstheme="minorHAnsi"/>
                <w:b/>
                <w:u w:val="single"/>
              </w:rPr>
              <w:t xml:space="preserve">Developing a Student-Centered Vision of Teaching and Learning  </w:t>
            </w:r>
            <w:r w:rsidRPr="00254787">
              <w:rPr>
                <w:rFonts w:asciiTheme="minorHAnsi" w:hAnsiTheme="minorHAnsi" w:cstheme="minorHAnsi"/>
                <w:bCs/>
                <w:u w:val="single"/>
              </w:rPr>
              <w:t>During preliminary preparation, aspiring administrators develop knowledge and understanding of:</w:t>
            </w:r>
          </w:p>
          <w:p w:rsidR="0067783F" w:rsidRPr="00254787" w:rsidRDefault="0067783F" w:rsidP="00311FC2">
            <w:pPr>
              <w:pStyle w:val="ListParagraph"/>
              <w:numPr>
                <w:ilvl w:val="0"/>
                <w:numId w:val="72"/>
              </w:numPr>
              <w:ind w:left="338" w:hanging="338"/>
              <w:rPr>
                <w:rFonts w:asciiTheme="minorHAnsi" w:hAnsiTheme="minorHAnsi" w:cstheme="minorHAnsi"/>
                <w:u w:val="single"/>
              </w:rPr>
            </w:pPr>
            <w:r w:rsidRPr="00254787">
              <w:rPr>
                <w:rFonts w:asciiTheme="minorHAnsi" w:hAnsiTheme="minorHAnsi" w:cstheme="minorHAnsi"/>
                <w:u w:val="single"/>
              </w:rPr>
              <w:t>The process of developing a collaborative, evidenced-based, student-centered vision that promotes equitable achievement and the linguistic, cultural, social-emotional, behavioral, mental health and physical development of each student</w:t>
            </w:r>
            <w:r w:rsidR="004C6EB9" w:rsidRPr="00254787">
              <w:rPr>
                <w:rFonts w:asciiTheme="minorHAnsi" w:hAnsiTheme="minorHAnsi" w:cstheme="minorHAnsi"/>
                <w:u w:val="single"/>
              </w:rPr>
              <w:t>.</w:t>
            </w:r>
          </w:p>
          <w:p w:rsidR="0067783F" w:rsidRPr="00254787" w:rsidRDefault="0067783F" w:rsidP="00311FC2">
            <w:pPr>
              <w:pStyle w:val="ListParagraph"/>
              <w:numPr>
                <w:ilvl w:val="0"/>
                <w:numId w:val="72"/>
              </w:numPr>
              <w:ind w:left="338" w:hanging="338"/>
              <w:rPr>
                <w:rFonts w:asciiTheme="minorHAnsi" w:hAnsiTheme="minorHAnsi" w:cstheme="minorHAnsi"/>
                <w:u w:val="single"/>
              </w:rPr>
            </w:pPr>
            <w:r w:rsidRPr="00254787">
              <w:rPr>
                <w:rFonts w:asciiTheme="minorHAnsi" w:hAnsiTheme="minorHAnsi" w:cstheme="minorHAnsi"/>
                <w:u w:val="single"/>
              </w:rPr>
              <w:lastRenderedPageBreak/>
              <w:t>The various social, economic, and cultural contexts within the school-community that can be used to inform the school’s mission and vision</w:t>
            </w:r>
            <w:r w:rsidR="004C6EB9" w:rsidRPr="00254787">
              <w:rPr>
                <w:rFonts w:asciiTheme="minorHAnsi" w:hAnsiTheme="minorHAnsi" w:cstheme="minorHAnsi"/>
                <w:u w:val="single"/>
              </w:rPr>
              <w:t>.</w:t>
            </w:r>
          </w:p>
          <w:p w:rsidR="0067783F" w:rsidRPr="00254787" w:rsidRDefault="0067783F" w:rsidP="00311FC2">
            <w:pPr>
              <w:pStyle w:val="ListParagraph"/>
              <w:numPr>
                <w:ilvl w:val="0"/>
                <w:numId w:val="72"/>
              </w:numPr>
              <w:ind w:left="338" w:hanging="338"/>
              <w:rPr>
                <w:rFonts w:asciiTheme="minorHAnsi" w:hAnsiTheme="minorHAnsi" w:cstheme="minorHAnsi"/>
                <w:u w:val="single"/>
              </w:rPr>
            </w:pPr>
            <w:r w:rsidRPr="00254787">
              <w:rPr>
                <w:rFonts w:asciiTheme="minorHAnsi" w:hAnsiTheme="minorHAnsi" w:cstheme="minorHAnsi"/>
                <w:u w:val="single"/>
              </w:rPr>
              <w:t>The alignment of the school’s mission, vision, and goals with those of the district</w:t>
            </w:r>
            <w:r w:rsidR="004C6EB9" w:rsidRPr="00254787">
              <w:rPr>
                <w:rFonts w:asciiTheme="minorHAnsi" w:hAnsiTheme="minorHAnsi" w:cstheme="minorHAnsi"/>
                <w:u w:val="single"/>
              </w:rPr>
              <w:t>.</w:t>
            </w:r>
          </w:p>
          <w:p w:rsidR="0067783F" w:rsidRPr="00254787" w:rsidRDefault="0067783F" w:rsidP="00311FC2">
            <w:pPr>
              <w:pStyle w:val="ListParagraph"/>
              <w:widowControl w:val="0"/>
              <w:numPr>
                <w:ilvl w:val="0"/>
                <w:numId w:val="72"/>
              </w:numPr>
              <w:autoSpaceDE w:val="0"/>
              <w:autoSpaceDN w:val="0"/>
              <w:adjustRightInd w:val="0"/>
              <w:spacing w:before="40" w:after="40"/>
              <w:ind w:left="338" w:hanging="338"/>
              <w:rPr>
                <w:rFonts w:asciiTheme="minorHAnsi" w:hAnsiTheme="minorHAnsi" w:cstheme="minorHAnsi"/>
                <w:bCs/>
                <w:u w:val="single"/>
              </w:rPr>
            </w:pPr>
            <w:r w:rsidRPr="00254787">
              <w:rPr>
                <w:rFonts w:asciiTheme="minorHAnsi" w:hAnsiTheme="minorHAnsi" w:cstheme="minorHAnsi"/>
                <w:u w:val="single"/>
              </w:rPr>
              <w:t>The ways school plans, programs and activities are derived from the vision</w:t>
            </w:r>
          </w:p>
          <w:p w:rsidR="0067783F" w:rsidRPr="00254787" w:rsidRDefault="0067783F" w:rsidP="0067783F">
            <w:pPr>
              <w:widowControl w:val="0"/>
              <w:autoSpaceDE w:val="0"/>
              <w:autoSpaceDN w:val="0"/>
              <w:adjustRightInd w:val="0"/>
              <w:spacing w:before="40" w:after="40"/>
              <w:rPr>
                <w:rFonts w:asciiTheme="minorHAnsi" w:hAnsiTheme="minorHAnsi" w:cstheme="minorHAnsi"/>
                <w:bCs/>
                <w:u w:val="single"/>
              </w:rPr>
            </w:pPr>
            <w:r w:rsidRPr="00254787">
              <w:rPr>
                <w:rFonts w:asciiTheme="minorHAnsi" w:hAnsiTheme="minorHAnsi" w:cstheme="minorHAnsi"/>
                <w:bCs/>
                <w:u w:val="single"/>
              </w:rPr>
              <w:t xml:space="preserve">CACE 1B: </w:t>
            </w:r>
            <w:r w:rsidRPr="00254787">
              <w:rPr>
                <w:rFonts w:asciiTheme="minorHAnsi" w:hAnsiTheme="minorHAnsi" w:cstheme="minorHAnsi"/>
                <w:b/>
                <w:bCs/>
                <w:u w:val="single"/>
              </w:rPr>
              <w:t>Developing a Shared Vision and Community Commitment</w:t>
            </w:r>
            <w:r w:rsidRPr="00254787">
              <w:rPr>
                <w:rFonts w:asciiTheme="minorHAnsi" w:hAnsiTheme="minorHAnsi" w:cstheme="minorHAnsi"/>
                <w:bCs/>
                <w:u w:val="single"/>
              </w:rPr>
              <w:t xml:space="preserve"> During preliminary preparation, aspiring administrators develop knowledge and understanding of:</w:t>
            </w:r>
          </w:p>
          <w:p w:rsidR="0067783F" w:rsidRPr="00254787" w:rsidRDefault="0067783F" w:rsidP="00311FC2">
            <w:pPr>
              <w:pStyle w:val="ListParagraph"/>
              <w:numPr>
                <w:ilvl w:val="0"/>
                <w:numId w:val="71"/>
              </w:numPr>
              <w:rPr>
                <w:rFonts w:asciiTheme="minorHAnsi" w:hAnsiTheme="minorHAnsi" w:cstheme="minorHAnsi"/>
                <w:u w:val="single"/>
              </w:rPr>
            </w:pPr>
            <w:r w:rsidRPr="00254787">
              <w:rPr>
                <w:rFonts w:asciiTheme="minorHAnsi" w:hAnsiTheme="minorHAnsi" w:cstheme="minorHAnsi"/>
                <w:u w:val="single"/>
              </w:rPr>
              <w:t>Contextually appropriate communication strategies to use with diverse stakeholder groups</w:t>
            </w:r>
            <w:r w:rsidR="004C6EB9" w:rsidRPr="00254787">
              <w:rPr>
                <w:rFonts w:asciiTheme="minorHAnsi" w:hAnsiTheme="minorHAnsi" w:cstheme="minorHAnsi"/>
                <w:u w:val="single"/>
              </w:rPr>
              <w:t>.</w:t>
            </w:r>
          </w:p>
          <w:p w:rsidR="0067783F" w:rsidRPr="00254787" w:rsidRDefault="0067783F" w:rsidP="00311FC2">
            <w:pPr>
              <w:pStyle w:val="ListParagraph"/>
              <w:numPr>
                <w:ilvl w:val="0"/>
                <w:numId w:val="71"/>
              </w:numPr>
              <w:rPr>
                <w:rFonts w:asciiTheme="minorHAnsi" w:hAnsiTheme="minorHAnsi" w:cstheme="minorHAnsi"/>
                <w:u w:val="single"/>
              </w:rPr>
            </w:pPr>
            <w:r w:rsidRPr="00254787">
              <w:rPr>
                <w:rFonts w:asciiTheme="minorHAnsi" w:hAnsiTheme="minorHAnsi" w:cstheme="minorHAnsi"/>
                <w:u w:val="single"/>
              </w:rPr>
              <w:t>Skills, strategies, and practices critical to facilitating the development of a school-wide vision through consensus building</w:t>
            </w:r>
            <w:r w:rsidR="004C6EB9" w:rsidRPr="00254787">
              <w:rPr>
                <w:rFonts w:asciiTheme="minorHAnsi" w:hAnsiTheme="minorHAnsi" w:cstheme="minorHAnsi"/>
                <w:u w:val="single"/>
              </w:rPr>
              <w:t>.</w:t>
            </w:r>
          </w:p>
          <w:p w:rsidR="0067783F" w:rsidRPr="00254787" w:rsidRDefault="0067783F" w:rsidP="00311FC2">
            <w:pPr>
              <w:pStyle w:val="ListParagraph"/>
              <w:numPr>
                <w:ilvl w:val="0"/>
                <w:numId w:val="71"/>
              </w:numPr>
              <w:rPr>
                <w:rFonts w:asciiTheme="minorHAnsi" w:hAnsiTheme="minorHAnsi" w:cstheme="minorHAnsi"/>
                <w:u w:val="single"/>
              </w:rPr>
            </w:pPr>
            <w:r w:rsidRPr="00254787">
              <w:rPr>
                <w:rFonts w:asciiTheme="minorHAnsi" w:hAnsiTheme="minorHAnsi" w:cstheme="minorHAnsi"/>
                <w:u w:val="single"/>
              </w:rPr>
              <w:t>Skills and strategies for effectively communicating the shared vision</w:t>
            </w:r>
            <w:r w:rsidR="004C6EB9" w:rsidRPr="00254787">
              <w:rPr>
                <w:rFonts w:asciiTheme="minorHAnsi" w:hAnsiTheme="minorHAnsi" w:cstheme="minorHAnsi"/>
                <w:u w:val="single"/>
              </w:rPr>
              <w:t>.</w:t>
            </w:r>
          </w:p>
          <w:p w:rsidR="0067783F" w:rsidRPr="00254787" w:rsidRDefault="0067783F" w:rsidP="0067783F">
            <w:pPr>
              <w:widowControl w:val="0"/>
              <w:autoSpaceDE w:val="0"/>
              <w:autoSpaceDN w:val="0"/>
              <w:adjustRightInd w:val="0"/>
              <w:spacing w:before="40" w:after="40"/>
              <w:rPr>
                <w:rFonts w:asciiTheme="minorHAnsi" w:hAnsiTheme="minorHAnsi" w:cstheme="minorHAnsi"/>
                <w:bCs/>
                <w:u w:val="single"/>
              </w:rPr>
            </w:pPr>
          </w:p>
          <w:p w:rsidR="0067783F" w:rsidRPr="00254787" w:rsidRDefault="0067783F" w:rsidP="0067783F">
            <w:pPr>
              <w:widowControl w:val="0"/>
              <w:autoSpaceDE w:val="0"/>
              <w:autoSpaceDN w:val="0"/>
              <w:adjustRightInd w:val="0"/>
              <w:spacing w:before="40" w:after="40"/>
              <w:rPr>
                <w:rFonts w:asciiTheme="minorHAnsi" w:hAnsiTheme="minorHAnsi" w:cstheme="minorHAnsi"/>
                <w:bCs/>
                <w:u w:val="single"/>
              </w:rPr>
            </w:pPr>
            <w:r w:rsidRPr="00254787">
              <w:rPr>
                <w:rFonts w:asciiTheme="minorHAnsi" w:hAnsiTheme="minorHAnsi" w:cstheme="minorHAnsi"/>
                <w:bCs/>
                <w:u w:val="single"/>
              </w:rPr>
              <w:t>CA</w:t>
            </w:r>
            <w:bookmarkStart w:id="5" w:name="_GoBack"/>
            <w:bookmarkEnd w:id="5"/>
            <w:r w:rsidRPr="00254787">
              <w:rPr>
                <w:rFonts w:asciiTheme="minorHAnsi" w:hAnsiTheme="minorHAnsi" w:cstheme="minorHAnsi"/>
                <w:bCs/>
                <w:u w:val="single"/>
              </w:rPr>
              <w:t xml:space="preserve">CE 1C: </w:t>
            </w:r>
            <w:r w:rsidRPr="00254787">
              <w:rPr>
                <w:rFonts w:asciiTheme="minorHAnsi" w:hAnsiTheme="minorHAnsi" w:cstheme="minorHAnsi"/>
                <w:b/>
                <w:bCs/>
                <w:u w:val="single"/>
              </w:rPr>
              <w:t xml:space="preserve">Implementing the Vision  </w:t>
            </w:r>
            <w:r w:rsidRPr="00254787">
              <w:rPr>
                <w:rFonts w:asciiTheme="minorHAnsi" w:hAnsiTheme="minorHAnsi" w:cstheme="minorHAnsi"/>
                <w:bCs/>
                <w:u w:val="single"/>
              </w:rPr>
              <w:t>During preliminary preparation, aspiring administrators develop knowledge and understanding of:</w:t>
            </w:r>
          </w:p>
          <w:p w:rsidR="0067783F" w:rsidRPr="00254787" w:rsidRDefault="0067783F" w:rsidP="004C6EB9">
            <w:pPr>
              <w:pStyle w:val="ListParagraph"/>
              <w:numPr>
                <w:ilvl w:val="0"/>
                <w:numId w:val="73"/>
              </w:numPr>
              <w:ind w:left="360"/>
              <w:rPr>
                <w:rFonts w:asciiTheme="minorHAnsi" w:hAnsiTheme="minorHAnsi" w:cstheme="minorHAnsi"/>
                <w:u w:val="single"/>
              </w:rPr>
            </w:pPr>
            <w:r w:rsidRPr="00254787">
              <w:rPr>
                <w:rFonts w:asciiTheme="minorHAnsi" w:hAnsiTheme="minorHAnsi" w:cstheme="minorHAnsi"/>
                <w:u w:val="single"/>
              </w:rPr>
              <w:t>Multiple sources of data used to inform the development, implementation, and assessment of school improvement plans reflecting the school’s mission, vision and goals for equitable learning opportunities</w:t>
            </w:r>
            <w:r w:rsidR="004C6EB9" w:rsidRPr="00254787">
              <w:rPr>
                <w:rFonts w:asciiTheme="minorHAnsi" w:hAnsiTheme="minorHAnsi" w:cstheme="minorHAnsi"/>
                <w:u w:val="single"/>
              </w:rPr>
              <w:t>.</w:t>
            </w:r>
          </w:p>
          <w:p w:rsidR="004C6EB9" w:rsidRPr="00254787" w:rsidRDefault="0067783F" w:rsidP="004C6EB9">
            <w:pPr>
              <w:pStyle w:val="ListParagraph"/>
              <w:numPr>
                <w:ilvl w:val="0"/>
                <w:numId w:val="86"/>
              </w:numPr>
              <w:ind w:left="360"/>
              <w:rPr>
                <w:rFonts w:asciiTheme="minorHAnsi" w:hAnsiTheme="minorHAnsi"/>
                <w:strike/>
                <w:u w:val="single"/>
              </w:rPr>
            </w:pPr>
            <w:r w:rsidRPr="00254787">
              <w:rPr>
                <w:rFonts w:asciiTheme="minorHAnsi" w:hAnsiTheme="minorHAnsi" w:cstheme="minorHAnsi"/>
                <w:u w:val="single"/>
              </w:rPr>
              <w:t>Strategies to engage staff and the school community in identifying barriers to implementing the vision and making decisions to guide continuous improvement</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86"/>
              </w:numPr>
              <w:ind w:left="360"/>
              <w:rPr>
                <w:rFonts w:asciiTheme="minorHAnsi" w:hAnsiTheme="minorHAnsi"/>
                <w:strike/>
                <w:u w:val="single"/>
              </w:rPr>
            </w:pPr>
            <w:r w:rsidRPr="00254787">
              <w:rPr>
                <w:rFonts w:asciiTheme="minorHAnsi" w:hAnsiTheme="minorHAnsi" w:cstheme="minorHAnsi"/>
                <w:u w:val="single"/>
              </w:rPr>
              <w:t>Strategies for using data to continuously monitor and update progress of the school’s growth plan and outcomes</w:t>
            </w:r>
            <w:r w:rsidR="004C6EB9" w:rsidRPr="00254787">
              <w:rPr>
                <w:rFonts w:asciiTheme="minorHAnsi" w:hAnsiTheme="minorHAnsi" w:cstheme="minorHAnsi"/>
                <w:u w:val="single"/>
              </w:rPr>
              <w:t>.</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 xml:space="preserve">Major theories and concepts in educational leadership </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Relationships between leadership theory and practice in the context of contemporary educational issues in California</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Skills and strategies for facilitating the development of a shared, student-centered vision with and across multiple constituencies</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Components and characteristics of a sound and sustainable school vision, including applying data from multiple measures of student learning to developing a vision of teaching and learning for all students</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Skills and strategies for facilitating the alignment of the school’s vision with the LEA’s vision and goals</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Identify and understand the political, social, economic, and cultural contexts of education at the local, regional, state, and federal levels that affect California public schools and how to respond to and influence these contexts</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lastRenderedPageBreak/>
              <w:t>Public school governance in California, including the structure and organization of public schooling and the roles and responsibilities of various individuals and system components</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The relationships between federal, state, and local educational policies and practices and the role of specified policies and practices in ensuring equitable, democratic public education for all students</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Examine and respond to equity issues related to race, diversity, and access, using inclusive practices</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Identify potential barriers to accomplishing the vision and effective ways to work with others to address and overcome barriers</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Shape school programs, plans, and activities to ensure that they are integrated, articulated through the grades, and consistent with the vision</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Facilitate the comprehensive integration of technology to support achievement of the vision</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Communicate about, model, and hold oneself and others accountable for the exhibition of personal and professional ethics, integrity, justice, and fairness</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 xml:space="preserve">Skills and strategies for leveraging and marshaling sufficient resources to implement and attain the vision for all student groups </w:t>
            </w:r>
          </w:p>
          <w:p w:rsidR="00914ECB"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The importance of communicating information about the school on a regular and predictable basis to all families through a variety of media, and ensuring that all constituents have ample access to information sources</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Effective, professional, and interactive communication with various audiences and for various educational purposes, including consensus building and decision making</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 xml:space="preserve">Network with other professionals to improve personal knowledge and skills necessary for the job of a school administrator </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iCs/>
                <w:strike/>
              </w:rPr>
              <w:t>Understand the roles of a broad range of support staff and mental health professionals.</w:t>
            </w:r>
          </w:p>
          <w:p w:rsidR="00AF295C" w:rsidRPr="00254787" w:rsidRDefault="00AF295C" w:rsidP="006B5F5E">
            <w:pPr>
              <w:numPr>
                <w:ilvl w:val="0"/>
                <w:numId w:val="19"/>
              </w:numPr>
              <w:ind w:left="706" w:hanging="634"/>
              <w:contextualSpacing/>
              <w:rPr>
                <w:rFonts w:asciiTheme="minorHAnsi" w:hAnsiTheme="minorHAnsi"/>
                <w:strike/>
              </w:rPr>
            </w:pPr>
            <w:r w:rsidRPr="00254787">
              <w:rPr>
                <w:rFonts w:asciiTheme="minorHAnsi" w:hAnsiTheme="minorHAnsi"/>
                <w:strike/>
              </w:rPr>
              <w:t>Understand how to facilitate a strong network of support of all school staff including physical and mental health professionals</w:t>
            </w:r>
          </w:p>
          <w:p w:rsidR="00AF295C" w:rsidRPr="00254787" w:rsidRDefault="00AF295C" w:rsidP="006B5F5E">
            <w:pPr>
              <w:numPr>
                <w:ilvl w:val="0"/>
                <w:numId w:val="19"/>
              </w:numPr>
              <w:ind w:left="706" w:hanging="634"/>
              <w:contextualSpacing/>
              <w:rPr>
                <w:rFonts w:asciiTheme="minorHAnsi" w:hAnsiTheme="minorHAnsi"/>
              </w:rPr>
            </w:pPr>
            <w:r w:rsidRPr="00254787">
              <w:rPr>
                <w:rFonts w:asciiTheme="minorHAnsi" w:hAnsiTheme="minorHAnsi"/>
                <w:strike/>
              </w:rPr>
              <w:t>Understand how to identify and access resources to help address difficult or complex problems and issues that may arise</w:t>
            </w:r>
            <w:r w:rsidRPr="00254787">
              <w:rPr>
                <w:rFonts w:asciiTheme="minorHAnsi" w:hAnsiTheme="minorHAnsi"/>
              </w:rPr>
              <w:t xml:space="preserve"> </w:t>
            </w:r>
          </w:p>
        </w:tc>
      </w:tr>
    </w:tbl>
    <w:p w:rsidR="0016769D" w:rsidRPr="00254787" w:rsidRDefault="00914ECB" w:rsidP="00254787">
      <w:pPr>
        <w:ind w:right="180"/>
        <w:rPr>
          <w:rFonts w:asciiTheme="minorHAnsi" w:hAnsiTheme="minorHAnsi"/>
          <w:b/>
        </w:rPr>
      </w:pPr>
      <w:r w:rsidRPr="00254787">
        <w:rPr>
          <w:rFonts w:asciiTheme="minorHAnsi" w:hAnsiTheme="minorHAnsi"/>
          <w:b/>
        </w:rPr>
        <w:lastRenderedPageBreak/>
        <w:br w:type="textWrapping" w:clear="all"/>
      </w:r>
    </w:p>
    <w:tbl>
      <w:tblPr>
        <w:tblStyle w:val="TableGrid1"/>
        <w:tblW w:w="10862" w:type="dxa"/>
        <w:tblInd w:w="-50" w:type="dxa"/>
        <w:tblLook w:val="04A0" w:firstRow="1" w:lastRow="0" w:firstColumn="1" w:lastColumn="0" w:noHBand="0" w:noVBand="1"/>
      </w:tblPr>
      <w:tblGrid>
        <w:gridCol w:w="3127"/>
        <w:gridCol w:w="7735"/>
      </w:tblGrid>
      <w:tr w:rsidR="00914ECB" w:rsidRPr="00254787" w:rsidTr="00254787">
        <w:trPr>
          <w:tblHeader/>
        </w:trPr>
        <w:tc>
          <w:tcPr>
            <w:tcW w:w="10862" w:type="dxa"/>
            <w:gridSpan w:val="2"/>
            <w:shd w:val="clear" w:color="auto" w:fill="D6E3BC"/>
          </w:tcPr>
          <w:p w:rsidR="00914ECB" w:rsidRPr="00254787" w:rsidRDefault="00914ECB" w:rsidP="00420F1A">
            <w:pPr>
              <w:spacing w:before="80" w:after="40"/>
              <w:ind w:left="270" w:right="180"/>
              <w:jc w:val="center"/>
              <w:rPr>
                <w:rFonts w:asciiTheme="minorHAnsi" w:hAnsiTheme="minorHAnsi"/>
                <w:b/>
              </w:rPr>
            </w:pPr>
            <w:r w:rsidRPr="00254787">
              <w:rPr>
                <w:rFonts w:asciiTheme="minorHAnsi" w:hAnsiTheme="minorHAnsi" w:cstheme="majorHAnsi"/>
                <w:b/>
              </w:rPr>
              <w:t xml:space="preserve"> B. INSTRUCTIONAL LEADERSHIP</w:t>
            </w:r>
          </w:p>
        </w:tc>
      </w:tr>
      <w:tr w:rsidR="00914ECB" w:rsidRPr="00254787" w:rsidTr="00254787">
        <w:tc>
          <w:tcPr>
            <w:tcW w:w="3127" w:type="dxa"/>
            <w:shd w:val="clear" w:color="auto" w:fill="D6E3BC"/>
            <w:vAlign w:val="center"/>
          </w:tcPr>
          <w:p w:rsidR="00914ECB" w:rsidRPr="00254787" w:rsidRDefault="00914ECB" w:rsidP="00914ECB">
            <w:pPr>
              <w:ind w:left="270" w:right="180"/>
              <w:jc w:val="center"/>
              <w:rPr>
                <w:rFonts w:asciiTheme="minorHAnsi" w:hAnsiTheme="minorHAnsi"/>
                <w:b/>
                <w:strike/>
              </w:rPr>
            </w:pPr>
            <w:r w:rsidRPr="00254787">
              <w:rPr>
                <w:rFonts w:asciiTheme="minorHAnsi" w:hAnsiTheme="minorHAnsi"/>
                <w:b/>
                <w:strike/>
              </w:rPr>
              <w:t>Associated CAPE</w:t>
            </w:r>
          </w:p>
        </w:tc>
        <w:tc>
          <w:tcPr>
            <w:tcW w:w="7735" w:type="dxa"/>
            <w:shd w:val="clear" w:color="auto" w:fill="D6E3BC"/>
            <w:vAlign w:val="center"/>
          </w:tcPr>
          <w:p w:rsidR="00914ECB" w:rsidRPr="00254787" w:rsidRDefault="00914ECB" w:rsidP="00914ECB">
            <w:pPr>
              <w:spacing w:before="80" w:after="40"/>
              <w:ind w:left="270" w:right="180"/>
              <w:jc w:val="center"/>
              <w:rPr>
                <w:rFonts w:asciiTheme="minorHAnsi" w:hAnsiTheme="minorHAnsi" w:cstheme="majorHAnsi"/>
                <w:b/>
                <w:strike/>
              </w:rPr>
            </w:pPr>
            <w:r w:rsidRPr="00254787">
              <w:rPr>
                <w:rFonts w:asciiTheme="minorHAnsi" w:hAnsiTheme="minorHAnsi"/>
                <w:b/>
                <w:strike/>
              </w:rPr>
              <w:t>Content Knowledge Expectations</w:t>
            </w:r>
          </w:p>
        </w:tc>
      </w:tr>
      <w:tr w:rsidR="00914ECB" w:rsidRPr="00254787" w:rsidTr="00254787">
        <w:trPr>
          <w:trHeight w:val="890"/>
        </w:trPr>
        <w:tc>
          <w:tcPr>
            <w:tcW w:w="3127" w:type="dxa"/>
          </w:tcPr>
          <w:p w:rsidR="00914ECB" w:rsidRPr="00254787" w:rsidRDefault="00914ECB" w:rsidP="00311FC2">
            <w:pPr>
              <w:numPr>
                <w:ilvl w:val="0"/>
                <w:numId w:val="65"/>
              </w:numPr>
              <w:ind w:left="270" w:right="180"/>
              <w:contextualSpacing/>
              <w:rPr>
                <w:rFonts w:asciiTheme="minorHAnsi" w:eastAsia="Calibri" w:hAnsiTheme="minorHAnsi"/>
                <w:strike/>
              </w:rPr>
            </w:pPr>
            <w:r w:rsidRPr="00254787">
              <w:rPr>
                <w:rFonts w:asciiTheme="minorHAnsi" w:eastAsia="Calibri" w:hAnsiTheme="minorHAnsi"/>
                <w:strike/>
              </w:rPr>
              <w:t xml:space="preserve">Promoting Implementation of K-12 Standards, Pedagogical </w:t>
            </w:r>
            <w:r w:rsidRPr="00254787">
              <w:rPr>
                <w:rFonts w:asciiTheme="minorHAnsi" w:eastAsia="Calibri" w:hAnsiTheme="minorHAnsi"/>
                <w:strike/>
              </w:rPr>
              <w:lastRenderedPageBreak/>
              <w:t>Skills, Effective Instructional Practices and Student Assessments for Content Instruction</w:t>
            </w:r>
          </w:p>
          <w:p w:rsidR="00914ECB" w:rsidRPr="00254787" w:rsidRDefault="00914ECB" w:rsidP="00914ECB">
            <w:pPr>
              <w:ind w:left="270" w:right="180"/>
              <w:rPr>
                <w:rFonts w:asciiTheme="minorHAnsi" w:eastAsia="Calibri" w:hAnsiTheme="minorHAnsi"/>
                <w:strike/>
              </w:rPr>
            </w:pPr>
          </w:p>
          <w:p w:rsidR="00914ECB" w:rsidRPr="00254787" w:rsidRDefault="00914ECB" w:rsidP="00311FC2">
            <w:pPr>
              <w:numPr>
                <w:ilvl w:val="0"/>
                <w:numId w:val="65"/>
              </w:numPr>
              <w:ind w:left="270" w:right="180"/>
              <w:contextualSpacing/>
              <w:rPr>
                <w:rFonts w:asciiTheme="minorHAnsi" w:eastAsia="Calibri" w:hAnsiTheme="minorHAnsi"/>
                <w:strike/>
              </w:rPr>
            </w:pPr>
            <w:r w:rsidRPr="00254787">
              <w:rPr>
                <w:rFonts w:asciiTheme="minorHAnsi" w:eastAsia="Calibri" w:hAnsiTheme="minorHAnsi"/>
                <w:strike/>
              </w:rPr>
              <w:t>Evaluating, Analyzing, and Providing Feedback on the Effectiveness of Classroom Instruction to Promote Student Learning and Teacher Professional Growth</w:t>
            </w:r>
          </w:p>
          <w:p w:rsidR="00914ECB" w:rsidRPr="00254787" w:rsidRDefault="00914ECB" w:rsidP="00914ECB">
            <w:pPr>
              <w:ind w:left="270" w:right="180"/>
              <w:rPr>
                <w:rFonts w:asciiTheme="minorHAnsi" w:eastAsia="Calibri" w:hAnsiTheme="minorHAnsi"/>
                <w:strike/>
              </w:rPr>
            </w:pPr>
          </w:p>
          <w:p w:rsidR="00914ECB" w:rsidRPr="00254787" w:rsidRDefault="00914ECB" w:rsidP="00311FC2">
            <w:pPr>
              <w:numPr>
                <w:ilvl w:val="0"/>
                <w:numId w:val="65"/>
              </w:numPr>
              <w:ind w:left="270" w:right="180"/>
              <w:contextualSpacing/>
              <w:rPr>
                <w:rFonts w:asciiTheme="minorHAnsi" w:eastAsia="Calibri" w:hAnsiTheme="minorHAnsi"/>
                <w:strike/>
              </w:rPr>
            </w:pPr>
            <w:r w:rsidRPr="00254787">
              <w:rPr>
                <w:rFonts w:asciiTheme="minorHAnsi" w:eastAsia="Calibri" w:hAnsiTheme="minorHAnsi"/>
                <w:strike/>
              </w:rPr>
              <w:t>Demonstrating Understanding of the School and Community Context, Including the Instructional Implications of Cultural/Linguistic, Socioeconomic, and Political Factors</w:t>
            </w:r>
          </w:p>
          <w:p w:rsidR="00914ECB" w:rsidRPr="00254787" w:rsidRDefault="00914ECB" w:rsidP="00914ECB">
            <w:pPr>
              <w:ind w:left="270" w:right="180"/>
              <w:rPr>
                <w:rFonts w:asciiTheme="minorHAnsi" w:eastAsia="Calibri" w:hAnsiTheme="minorHAnsi"/>
                <w:strike/>
              </w:rPr>
            </w:pPr>
          </w:p>
          <w:p w:rsidR="00914ECB" w:rsidRPr="00254787" w:rsidRDefault="00914ECB" w:rsidP="00311FC2">
            <w:pPr>
              <w:numPr>
                <w:ilvl w:val="0"/>
                <w:numId w:val="65"/>
              </w:numPr>
              <w:ind w:left="270" w:right="180"/>
              <w:contextualSpacing/>
              <w:rPr>
                <w:rFonts w:asciiTheme="minorHAnsi" w:hAnsiTheme="minorHAnsi"/>
                <w:b/>
              </w:rPr>
            </w:pPr>
            <w:r w:rsidRPr="00254787">
              <w:rPr>
                <w:rFonts w:asciiTheme="minorHAnsi" w:eastAsia="Calibri" w:hAnsiTheme="minorHAnsi"/>
                <w:strike/>
              </w:rPr>
              <w:t xml:space="preserve">Communicating with the School Community about Schoolwide Outcomes Data and Improvement Goals </w:t>
            </w:r>
          </w:p>
        </w:tc>
        <w:tc>
          <w:tcPr>
            <w:tcW w:w="7735" w:type="dxa"/>
          </w:tcPr>
          <w:p w:rsidR="0067783F" w:rsidRPr="00254787" w:rsidRDefault="0067783F" w:rsidP="0067783F">
            <w:pPr>
              <w:widowControl w:val="0"/>
              <w:autoSpaceDE w:val="0"/>
              <w:autoSpaceDN w:val="0"/>
              <w:adjustRightInd w:val="0"/>
              <w:ind w:left="252" w:hanging="252"/>
              <w:rPr>
                <w:rFonts w:asciiTheme="minorHAnsi" w:hAnsiTheme="minorHAnsi" w:cstheme="minorHAnsi"/>
                <w:u w:val="single"/>
              </w:rPr>
            </w:pPr>
            <w:r w:rsidRPr="00254787">
              <w:rPr>
                <w:rFonts w:asciiTheme="minorHAnsi" w:hAnsiTheme="minorHAnsi" w:cstheme="minorHAnsi"/>
                <w:u w:val="single"/>
              </w:rPr>
              <w:lastRenderedPageBreak/>
              <w:t xml:space="preserve">CACE 2A: </w:t>
            </w:r>
            <w:r w:rsidRPr="00254787">
              <w:rPr>
                <w:rFonts w:asciiTheme="minorHAnsi" w:hAnsiTheme="minorHAnsi" w:cstheme="minorHAnsi"/>
                <w:b/>
                <w:u w:val="single"/>
              </w:rPr>
              <w:t>Personal and Professional Learning</w:t>
            </w:r>
            <w:r w:rsidRPr="00254787">
              <w:rPr>
                <w:rFonts w:asciiTheme="minorHAnsi" w:hAnsiTheme="minorHAnsi" w:cstheme="minorHAnsi"/>
                <w:u w:val="single"/>
              </w:rPr>
              <w:t xml:space="preserve">  During preliminary preparation, aspiring administrators develop knowledge and understanding of:</w:t>
            </w:r>
          </w:p>
          <w:p w:rsidR="0067783F" w:rsidRPr="00254787" w:rsidRDefault="0067783F" w:rsidP="00311FC2">
            <w:pPr>
              <w:pStyle w:val="ListParagraph"/>
              <w:widowControl w:val="0"/>
              <w:numPr>
                <w:ilvl w:val="0"/>
                <w:numId w:val="74"/>
              </w:numPr>
              <w:autoSpaceDE w:val="0"/>
              <w:autoSpaceDN w:val="0"/>
              <w:adjustRightInd w:val="0"/>
              <w:ind w:left="252" w:hanging="252"/>
              <w:rPr>
                <w:rFonts w:asciiTheme="minorHAnsi" w:hAnsiTheme="minorHAnsi" w:cstheme="minorHAnsi"/>
                <w:u w:val="single"/>
              </w:rPr>
            </w:pPr>
            <w:r w:rsidRPr="00254787">
              <w:rPr>
                <w:rFonts w:asciiTheme="minorHAnsi" w:hAnsiTheme="minorHAnsi" w:cstheme="minorHAnsi"/>
                <w:u w:val="single"/>
              </w:rPr>
              <w:lastRenderedPageBreak/>
              <w:t xml:space="preserve"> Strategies to set standards-based expectations and build professional plans to promote growth in teachers, staff, and administrators</w:t>
            </w:r>
            <w:r w:rsidR="004C6EB9" w:rsidRPr="00254787">
              <w:rPr>
                <w:rFonts w:asciiTheme="minorHAnsi" w:hAnsiTheme="minorHAnsi" w:cstheme="minorHAnsi"/>
                <w:u w:val="single"/>
              </w:rPr>
              <w:t>.</w:t>
            </w:r>
          </w:p>
          <w:p w:rsidR="0067783F" w:rsidRPr="00254787" w:rsidRDefault="0067783F" w:rsidP="00311FC2">
            <w:pPr>
              <w:pStyle w:val="ListParagraph"/>
              <w:widowControl w:val="0"/>
              <w:numPr>
                <w:ilvl w:val="0"/>
                <w:numId w:val="74"/>
              </w:numPr>
              <w:autoSpaceDE w:val="0"/>
              <w:autoSpaceDN w:val="0"/>
              <w:adjustRightInd w:val="0"/>
              <w:ind w:left="252" w:hanging="252"/>
              <w:rPr>
                <w:rFonts w:asciiTheme="minorHAnsi" w:hAnsiTheme="minorHAnsi" w:cstheme="minorHAnsi"/>
                <w:u w:val="single"/>
              </w:rPr>
            </w:pPr>
            <w:r w:rsidRPr="00254787">
              <w:rPr>
                <w:rFonts w:asciiTheme="minorHAnsi" w:hAnsiTheme="minorHAnsi" w:cstheme="minorHAnsi"/>
                <w:u w:val="single"/>
              </w:rPr>
              <w:t>Strategies to facilitate collaboratively developed individual and collective professional development plans</w:t>
            </w:r>
            <w:r w:rsidR="004C6EB9" w:rsidRPr="00254787">
              <w:rPr>
                <w:rFonts w:asciiTheme="minorHAnsi" w:hAnsiTheme="minorHAnsi" w:cstheme="minorHAnsi"/>
                <w:u w:val="single"/>
              </w:rPr>
              <w:t>.</w:t>
            </w:r>
          </w:p>
          <w:p w:rsidR="0067783F" w:rsidRPr="00254787" w:rsidRDefault="0067783F" w:rsidP="00311FC2">
            <w:pPr>
              <w:pStyle w:val="ListParagraph"/>
              <w:widowControl w:val="0"/>
              <w:numPr>
                <w:ilvl w:val="0"/>
                <w:numId w:val="74"/>
              </w:numPr>
              <w:autoSpaceDE w:val="0"/>
              <w:autoSpaceDN w:val="0"/>
              <w:adjustRightInd w:val="0"/>
              <w:ind w:left="252" w:hanging="252"/>
              <w:rPr>
                <w:rFonts w:asciiTheme="minorHAnsi" w:hAnsiTheme="minorHAnsi" w:cstheme="minorHAnsi"/>
                <w:u w:val="single"/>
              </w:rPr>
            </w:pPr>
            <w:r w:rsidRPr="00254787">
              <w:rPr>
                <w:rFonts w:asciiTheme="minorHAnsi" w:hAnsiTheme="minorHAnsi" w:cstheme="minorHAnsi"/>
                <w:u w:val="single"/>
              </w:rPr>
              <w:t>Evidence-based strategies and resources for addressing potential problems of practice</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85"/>
              </w:numPr>
              <w:ind w:left="252" w:right="180" w:hanging="252"/>
              <w:rPr>
                <w:rFonts w:asciiTheme="minorHAnsi" w:hAnsiTheme="minorHAnsi" w:cstheme="minorHAnsi"/>
                <w:u w:val="single"/>
              </w:rPr>
            </w:pPr>
            <w:r w:rsidRPr="00254787">
              <w:rPr>
                <w:rFonts w:asciiTheme="minorHAnsi" w:hAnsiTheme="minorHAnsi" w:cstheme="minorHAnsi"/>
                <w:u w:val="single"/>
              </w:rPr>
              <w:t>Discriminatory practices, personal and institutional biases that hinder addressing the diverse needs of all students</w:t>
            </w:r>
            <w:r w:rsidR="004C6EB9" w:rsidRPr="00254787">
              <w:rPr>
                <w:rFonts w:asciiTheme="minorHAnsi" w:hAnsiTheme="minorHAnsi" w:cstheme="minorHAnsi"/>
                <w:u w:val="single"/>
              </w:rPr>
              <w:t>.</w:t>
            </w:r>
          </w:p>
          <w:p w:rsidR="0067783F" w:rsidRPr="00254787" w:rsidRDefault="0067783F" w:rsidP="0067783F">
            <w:pPr>
              <w:pStyle w:val="ListParagraph"/>
              <w:ind w:left="702" w:right="180"/>
              <w:rPr>
                <w:rFonts w:asciiTheme="minorHAnsi" w:hAnsiTheme="minorHAnsi" w:cstheme="minorHAnsi"/>
                <w:u w:val="single"/>
              </w:rPr>
            </w:pPr>
          </w:p>
          <w:p w:rsidR="0067783F" w:rsidRPr="00254787" w:rsidRDefault="0067783F" w:rsidP="0067783F">
            <w:pPr>
              <w:widowControl w:val="0"/>
              <w:autoSpaceDE w:val="0"/>
              <w:autoSpaceDN w:val="0"/>
              <w:adjustRightInd w:val="0"/>
              <w:rPr>
                <w:rFonts w:asciiTheme="minorHAnsi" w:hAnsiTheme="minorHAnsi" w:cstheme="minorHAnsi"/>
                <w:b/>
                <w:bCs/>
                <w:u w:val="single"/>
              </w:rPr>
            </w:pPr>
            <w:r w:rsidRPr="00254787">
              <w:rPr>
                <w:rFonts w:asciiTheme="minorHAnsi" w:hAnsiTheme="minorHAnsi" w:cstheme="minorHAnsi"/>
                <w:bCs/>
                <w:u w:val="single"/>
              </w:rPr>
              <w:t>CACE 2B:</w:t>
            </w:r>
            <w:r w:rsidRPr="00254787">
              <w:rPr>
                <w:rFonts w:asciiTheme="minorHAnsi" w:hAnsiTheme="minorHAnsi" w:cstheme="minorHAnsi"/>
                <w:b/>
                <w:bCs/>
                <w:u w:val="single"/>
              </w:rPr>
              <w:t xml:space="preserve"> Promoting Effective Curriculum, Instruction, and Assessment  </w:t>
            </w:r>
            <w:r w:rsidRPr="00254787">
              <w:rPr>
                <w:rFonts w:asciiTheme="minorHAnsi" w:hAnsiTheme="minorHAnsi" w:cstheme="minorHAnsi"/>
                <w:u w:val="single"/>
              </w:rPr>
              <w:t>During preliminary preparation, aspiring administrators develop knowledge and understanding of:</w:t>
            </w:r>
          </w:p>
          <w:p w:rsidR="0067783F" w:rsidRPr="00254787" w:rsidRDefault="0067783F" w:rsidP="0067783F">
            <w:pPr>
              <w:widowControl w:val="0"/>
              <w:autoSpaceDE w:val="0"/>
              <w:autoSpaceDN w:val="0"/>
              <w:adjustRightInd w:val="0"/>
              <w:ind w:left="342" w:hanging="342"/>
              <w:rPr>
                <w:rFonts w:asciiTheme="minorHAnsi" w:hAnsiTheme="minorHAnsi" w:cstheme="minorHAnsi"/>
                <w:u w:val="single"/>
              </w:rPr>
            </w:pPr>
            <w:r w:rsidRPr="00254787">
              <w:rPr>
                <w:rFonts w:asciiTheme="minorHAnsi" w:hAnsiTheme="minorHAnsi" w:cstheme="minorHAnsi"/>
                <w:u w:val="single"/>
              </w:rPr>
              <w:t>•   State standards and student assessment processes</w:t>
            </w:r>
            <w:r w:rsidR="004C6EB9" w:rsidRPr="00254787">
              <w:rPr>
                <w:rFonts w:asciiTheme="minorHAnsi" w:hAnsiTheme="minorHAnsi" w:cstheme="minorHAnsi"/>
                <w:u w:val="single"/>
              </w:rPr>
              <w:t>.</w:t>
            </w:r>
          </w:p>
          <w:p w:rsidR="0067783F" w:rsidRPr="00254787" w:rsidRDefault="0067783F" w:rsidP="0067783F">
            <w:pPr>
              <w:widowControl w:val="0"/>
              <w:autoSpaceDE w:val="0"/>
              <w:autoSpaceDN w:val="0"/>
              <w:adjustRightInd w:val="0"/>
              <w:ind w:left="342" w:hanging="342"/>
              <w:rPr>
                <w:rFonts w:asciiTheme="minorHAnsi" w:hAnsiTheme="minorHAnsi" w:cstheme="minorHAnsi"/>
                <w:u w:val="single"/>
              </w:rPr>
            </w:pPr>
            <w:r w:rsidRPr="00254787">
              <w:rPr>
                <w:rFonts w:asciiTheme="minorHAnsi" w:hAnsiTheme="minorHAnsi" w:cstheme="minorHAnsi"/>
                <w:u w:val="single"/>
              </w:rPr>
              <w:t>•   The relationship among expectations for students, their learning and outcomes</w:t>
            </w:r>
            <w:r w:rsidR="004C6EB9" w:rsidRPr="00254787">
              <w:rPr>
                <w:rFonts w:asciiTheme="minorHAnsi" w:hAnsiTheme="minorHAnsi" w:cstheme="minorHAnsi"/>
                <w:u w:val="single"/>
              </w:rPr>
              <w:t>.</w:t>
            </w:r>
          </w:p>
          <w:p w:rsidR="0067783F" w:rsidRPr="00254787" w:rsidRDefault="0067783F" w:rsidP="004C6EB9">
            <w:pPr>
              <w:widowControl w:val="0"/>
              <w:autoSpaceDE w:val="0"/>
              <w:autoSpaceDN w:val="0"/>
              <w:adjustRightInd w:val="0"/>
              <w:ind w:left="252" w:hanging="252"/>
              <w:rPr>
                <w:rFonts w:asciiTheme="minorHAnsi" w:hAnsiTheme="minorHAnsi" w:cstheme="minorHAnsi"/>
                <w:u w:val="single"/>
              </w:rPr>
            </w:pPr>
            <w:r w:rsidRPr="00254787">
              <w:rPr>
                <w:rFonts w:asciiTheme="minorHAnsi" w:hAnsiTheme="minorHAnsi" w:cstheme="minorHAnsi"/>
                <w:u w:val="single"/>
              </w:rPr>
              <w:t>•   Effective instruction and a range of instructional methods and supporting practices that address the diverse educational needs of all learners</w:t>
            </w:r>
            <w:r w:rsidR="004C6EB9" w:rsidRPr="00254787">
              <w:rPr>
                <w:rFonts w:asciiTheme="minorHAnsi" w:hAnsiTheme="minorHAnsi" w:cstheme="minorHAnsi"/>
                <w:u w:val="single"/>
              </w:rPr>
              <w:t>.</w:t>
            </w:r>
          </w:p>
          <w:p w:rsidR="0067783F" w:rsidRPr="00254787" w:rsidRDefault="0067783F" w:rsidP="004C6EB9">
            <w:pPr>
              <w:pStyle w:val="ListParagraph"/>
              <w:widowControl w:val="0"/>
              <w:numPr>
                <w:ilvl w:val="0"/>
                <w:numId w:val="71"/>
              </w:numPr>
              <w:autoSpaceDE w:val="0"/>
              <w:autoSpaceDN w:val="0"/>
              <w:adjustRightInd w:val="0"/>
              <w:ind w:left="252" w:hanging="252"/>
              <w:rPr>
                <w:rFonts w:asciiTheme="minorHAnsi" w:hAnsiTheme="minorHAnsi" w:cstheme="minorHAnsi"/>
                <w:u w:val="single"/>
              </w:rPr>
            </w:pPr>
            <w:r w:rsidRPr="00254787">
              <w:rPr>
                <w:rFonts w:asciiTheme="minorHAnsi" w:hAnsiTheme="minorHAnsi" w:cstheme="minorHAnsi"/>
                <w:u w:val="single"/>
              </w:rPr>
              <w:t>The use of multiple measures to determine academic growth and success</w:t>
            </w:r>
            <w:r w:rsidR="004C6EB9" w:rsidRPr="00254787">
              <w:rPr>
                <w:rFonts w:asciiTheme="minorHAnsi" w:hAnsiTheme="minorHAnsi" w:cstheme="minorHAnsi"/>
                <w:u w:val="single"/>
              </w:rPr>
              <w:t>.</w:t>
            </w:r>
          </w:p>
          <w:p w:rsidR="0067783F" w:rsidRPr="00254787" w:rsidRDefault="0067783F" w:rsidP="0067783F">
            <w:pPr>
              <w:widowControl w:val="0"/>
              <w:autoSpaceDE w:val="0"/>
              <w:autoSpaceDN w:val="0"/>
              <w:adjustRightInd w:val="0"/>
              <w:ind w:left="90"/>
              <w:rPr>
                <w:rFonts w:asciiTheme="minorHAnsi" w:hAnsiTheme="minorHAnsi" w:cstheme="minorHAnsi"/>
                <w:bCs/>
                <w:u w:val="single"/>
              </w:rPr>
            </w:pPr>
          </w:p>
          <w:p w:rsidR="0067783F" w:rsidRPr="00254787" w:rsidRDefault="0067783F" w:rsidP="0067783F">
            <w:pPr>
              <w:widowControl w:val="0"/>
              <w:autoSpaceDE w:val="0"/>
              <w:autoSpaceDN w:val="0"/>
              <w:adjustRightInd w:val="0"/>
              <w:rPr>
                <w:rFonts w:asciiTheme="minorHAnsi" w:hAnsiTheme="minorHAnsi" w:cstheme="minorHAnsi"/>
                <w:b/>
                <w:bCs/>
                <w:u w:val="single"/>
              </w:rPr>
            </w:pPr>
            <w:r w:rsidRPr="00254787">
              <w:rPr>
                <w:rFonts w:asciiTheme="minorHAnsi" w:hAnsiTheme="minorHAnsi" w:cstheme="minorHAnsi"/>
                <w:bCs/>
                <w:u w:val="single"/>
              </w:rPr>
              <w:t>CACE 2C:</w:t>
            </w:r>
            <w:r w:rsidRPr="00254787">
              <w:rPr>
                <w:rFonts w:asciiTheme="minorHAnsi" w:hAnsiTheme="minorHAnsi" w:cstheme="minorHAnsi"/>
                <w:b/>
                <w:bCs/>
                <w:u w:val="single"/>
              </w:rPr>
              <w:t xml:space="preserve"> Supporting Teachers to Improve Practice  </w:t>
            </w:r>
            <w:r w:rsidRPr="00254787">
              <w:rPr>
                <w:rFonts w:asciiTheme="minorHAnsi" w:hAnsiTheme="minorHAnsi" w:cstheme="minorHAnsi"/>
                <w:u w:val="single"/>
              </w:rPr>
              <w:t>During preliminary preparation, aspiring administrators develop knowledge and understanding of:</w:t>
            </w:r>
          </w:p>
          <w:p w:rsidR="0067783F" w:rsidRPr="00254787" w:rsidRDefault="0067783F" w:rsidP="004C6EB9">
            <w:pPr>
              <w:widowControl w:val="0"/>
              <w:autoSpaceDE w:val="0"/>
              <w:autoSpaceDN w:val="0"/>
              <w:adjustRightInd w:val="0"/>
              <w:ind w:left="252" w:hanging="270"/>
              <w:rPr>
                <w:rFonts w:asciiTheme="minorHAnsi" w:hAnsiTheme="minorHAnsi" w:cstheme="minorHAnsi"/>
                <w:u w:val="single"/>
              </w:rPr>
            </w:pPr>
            <w:r w:rsidRPr="00254787">
              <w:rPr>
                <w:rFonts w:asciiTheme="minorHAnsi" w:hAnsiTheme="minorHAnsi" w:cstheme="minorHAnsi"/>
                <w:u w:val="single"/>
              </w:rPr>
              <w:t>•</w:t>
            </w:r>
            <w:r w:rsidRPr="00254787">
              <w:rPr>
                <w:rFonts w:asciiTheme="minorHAnsi" w:hAnsiTheme="minorHAnsi" w:cstheme="minorHAnsi"/>
              </w:rPr>
              <w:t xml:space="preserve">   </w:t>
            </w:r>
            <w:r w:rsidRPr="00254787">
              <w:rPr>
                <w:rFonts w:asciiTheme="minorHAnsi" w:hAnsiTheme="minorHAnsi" w:cstheme="minorHAnsi"/>
                <w:u w:val="single"/>
              </w:rPr>
              <w:t>Elements of adult learning theory for the purpose of supporting staff members to improve instructional practices</w:t>
            </w:r>
            <w:r w:rsidR="004C6EB9" w:rsidRPr="00254787">
              <w:rPr>
                <w:rFonts w:asciiTheme="minorHAnsi" w:hAnsiTheme="minorHAnsi" w:cstheme="minorHAnsi"/>
                <w:u w:val="single"/>
              </w:rPr>
              <w:t>.</w:t>
            </w:r>
          </w:p>
          <w:p w:rsidR="0067783F" w:rsidRPr="00254787" w:rsidRDefault="0067783F" w:rsidP="004C6EB9">
            <w:pPr>
              <w:widowControl w:val="0"/>
              <w:autoSpaceDE w:val="0"/>
              <w:autoSpaceDN w:val="0"/>
              <w:adjustRightInd w:val="0"/>
              <w:ind w:left="252" w:hanging="270"/>
              <w:rPr>
                <w:rFonts w:asciiTheme="minorHAnsi" w:hAnsiTheme="minorHAnsi" w:cstheme="minorHAnsi"/>
                <w:u w:val="single"/>
              </w:rPr>
            </w:pPr>
            <w:r w:rsidRPr="00254787">
              <w:rPr>
                <w:rFonts w:asciiTheme="minorHAnsi" w:hAnsiTheme="minorHAnsi" w:cstheme="minorHAnsi"/>
                <w:u w:val="single"/>
              </w:rPr>
              <w:t>•</w:t>
            </w:r>
            <w:r w:rsidRPr="00254787">
              <w:rPr>
                <w:rFonts w:asciiTheme="minorHAnsi" w:hAnsiTheme="minorHAnsi" w:cstheme="minorHAnsi"/>
              </w:rPr>
              <w:t xml:space="preserve">   </w:t>
            </w:r>
            <w:r w:rsidRPr="00254787">
              <w:rPr>
                <w:rFonts w:asciiTheme="minorHAnsi" w:hAnsiTheme="minorHAnsi" w:cstheme="minorHAnsi"/>
                <w:u w:val="single"/>
              </w:rPr>
              <w:t>Features and models of a culture of continuous improvement</w:t>
            </w:r>
            <w:r w:rsidR="004C6EB9" w:rsidRPr="00254787">
              <w:rPr>
                <w:rFonts w:asciiTheme="minorHAnsi" w:hAnsiTheme="minorHAnsi" w:cstheme="minorHAnsi"/>
                <w:u w:val="single"/>
              </w:rPr>
              <w:t>.</w:t>
            </w:r>
          </w:p>
          <w:p w:rsidR="0067783F" w:rsidRPr="00254787" w:rsidRDefault="0067783F" w:rsidP="004C6EB9">
            <w:pPr>
              <w:widowControl w:val="0"/>
              <w:autoSpaceDE w:val="0"/>
              <w:autoSpaceDN w:val="0"/>
              <w:adjustRightInd w:val="0"/>
              <w:ind w:left="252" w:hanging="270"/>
              <w:rPr>
                <w:rFonts w:asciiTheme="minorHAnsi" w:hAnsiTheme="minorHAnsi" w:cstheme="minorHAnsi"/>
                <w:u w:val="single"/>
              </w:rPr>
            </w:pPr>
            <w:r w:rsidRPr="00254787">
              <w:rPr>
                <w:rFonts w:asciiTheme="minorHAnsi" w:hAnsiTheme="minorHAnsi" w:cstheme="minorHAnsi"/>
                <w:u w:val="single"/>
              </w:rPr>
              <w:t>•</w:t>
            </w:r>
            <w:r w:rsidRPr="00254787">
              <w:rPr>
                <w:rFonts w:asciiTheme="minorHAnsi" w:hAnsiTheme="minorHAnsi" w:cstheme="minorHAnsi"/>
              </w:rPr>
              <w:t xml:space="preserve">   </w:t>
            </w:r>
            <w:r w:rsidRPr="00254787">
              <w:rPr>
                <w:rFonts w:asciiTheme="minorHAnsi" w:hAnsiTheme="minorHAnsi" w:cstheme="minorHAnsi"/>
                <w:u w:val="single"/>
              </w:rPr>
              <w:t>Use of California state and other professional standards that guide educator development</w:t>
            </w:r>
            <w:r w:rsidR="004C6EB9" w:rsidRPr="00254787">
              <w:rPr>
                <w:rFonts w:asciiTheme="minorHAnsi" w:hAnsiTheme="minorHAnsi" w:cstheme="minorHAnsi"/>
                <w:u w:val="single"/>
              </w:rPr>
              <w:t>.</w:t>
            </w:r>
          </w:p>
          <w:p w:rsidR="0067783F" w:rsidRPr="00254787" w:rsidRDefault="0067783F" w:rsidP="004C6EB9">
            <w:pPr>
              <w:pStyle w:val="ListParagraph"/>
              <w:widowControl w:val="0"/>
              <w:numPr>
                <w:ilvl w:val="0"/>
                <w:numId w:val="71"/>
              </w:numPr>
              <w:autoSpaceDE w:val="0"/>
              <w:autoSpaceDN w:val="0"/>
              <w:adjustRightInd w:val="0"/>
              <w:ind w:left="252" w:hanging="270"/>
              <w:rPr>
                <w:rFonts w:asciiTheme="minorHAnsi" w:hAnsiTheme="minorHAnsi" w:cstheme="minorHAnsi"/>
                <w:u w:val="single"/>
              </w:rPr>
            </w:pPr>
            <w:r w:rsidRPr="00254787">
              <w:rPr>
                <w:rFonts w:asciiTheme="minorHAnsi" w:hAnsiTheme="minorHAnsi" w:cstheme="minorHAnsi"/>
                <w:u w:val="single"/>
              </w:rPr>
              <w:t>Effective, research-based, professional learning systems and strategies that lead to equitable learning opportunities</w:t>
            </w:r>
            <w:r w:rsidR="004C6EB9" w:rsidRPr="00254787">
              <w:rPr>
                <w:rFonts w:asciiTheme="minorHAnsi" w:hAnsiTheme="minorHAnsi" w:cstheme="minorHAnsi"/>
                <w:u w:val="single"/>
              </w:rPr>
              <w:t>.</w:t>
            </w:r>
          </w:p>
          <w:p w:rsidR="0067783F" w:rsidRPr="00254787" w:rsidRDefault="0067783F" w:rsidP="0067783F">
            <w:pPr>
              <w:pStyle w:val="ListParagraph"/>
              <w:widowControl w:val="0"/>
              <w:autoSpaceDE w:val="0"/>
              <w:autoSpaceDN w:val="0"/>
              <w:adjustRightInd w:val="0"/>
              <w:ind w:left="360"/>
              <w:rPr>
                <w:rFonts w:asciiTheme="minorHAnsi" w:hAnsiTheme="minorHAnsi" w:cstheme="minorHAnsi"/>
                <w:u w:val="single"/>
              </w:rPr>
            </w:pPr>
          </w:p>
          <w:p w:rsidR="0067783F" w:rsidRPr="00254787" w:rsidRDefault="0067783F" w:rsidP="0067783F">
            <w:pPr>
              <w:pStyle w:val="ListParagraph"/>
              <w:widowControl w:val="0"/>
              <w:autoSpaceDE w:val="0"/>
              <w:autoSpaceDN w:val="0"/>
              <w:adjustRightInd w:val="0"/>
              <w:ind w:left="13" w:hanging="13"/>
              <w:rPr>
                <w:rFonts w:asciiTheme="minorHAnsi" w:hAnsiTheme="minorHAnsi" w:cstheme="minorHAnsi"/>
                <w:u w:val="single"/>
              </w:rPr>
            </w:pPr>
            <w:r w:rsidRPr="00254787">
              <w:rPr>
                <w:rFonts w:asciiTheme="minorHAnsi" w:hAnsiTheme="minorHAnsi" w:cstheme="minorHAnsi"/>
                <w:bCs/>
                <w:u w:val="single"/>
              </w:rPr>
              <w:t>CACE 2D:</w:t>
            </w:r>
            <w:r w:rsidRPr="00254787">
              <w:rPr>
                <w:rFonts w:asciiTheme="minorHAnsi" w:hAnsiTheme="minorHAnsi" w:cstheme="minorHAnsi"/>
                <w:b/>
                <w:bCs/>
                <w:u w:val="single"/>
              </w:rPr>
              <w:t xml:space="preserve"> Feedback on Instruction  </w:t>
            </w:r>
            <w:r w:rsidRPr="00254787">
              <w:rPr>
                <w:rFonts w:asciiTheme="minorHAnsi" w:hAnsiTheme="minorHAnsi" w:cstheme="minorHAnsi"/>
                <w:u w:val="single"/>
              </w:rPr>
              <w:t>During preliminary preparation, aspiring administrators develop knowledge and understanding of:</w:t>
            </w:r>
          </w:p>
          <w:p w:rsidR="0067783F" w:rsidRPr="00254787" w:rsidRDefault="0067783F" w:rsidP="0067783F">
            <w:pPr>
              <w:widowControl w:val="0"/>
              <w:tabs>
                <w:tab w:val="left" w:pos="248"/>
              </w:tabs>
              <w:autoSpaceDE w:val="0"/>
              <w:autoSpaceDN w:val="0"/>
              <w:adjustRightInd w:val="0"/>
              <w:ind w:left="338" w:hanging="338"/>
              <w:rPr>
                <w:rFonts w:asciiTheme="minorHAnsi" w:hAnsiTheme="minorHAnsi" w:cstheme="minorHAnsi"/>
                <w:u w:val="single"/>
              </w:rPr>
            </w:pPr>
            <w:r w:rsidRPr="00254787">
              <w:rPr>
                <w:rFonts w:asciiTheme="minorHAnsi" w:hAnsiTheme="minorHAnsi" w:cstheme="minorHAnsi"/>
                <w:u w:val="single"/>
              </w:rPr>
              <w:t>•</w:t>
            </w:r>
            <w:r w:rsidRPr="00254787">
              <w:rPr>
                <w:rFonts w:asciiTheme="minorHAnsi" w:hAnsiTheme="minorHAnsi" w:cstheme="minorHAnsi"/>
              </w:rPr>
              <w:t xml:space="preserve">    </w:t>
            </w:r>
            <w:r w:rsidRPr="00254787">
              <w:rPr>
                <w:rFonts w:asciiTheme="minorHAnsi" w:hAnsiTheme="minorHAnsi" w:cstheme="minorHAnsi"/>
                <w:u w:val="single"/>
              </w:rPr>
              <w:t>Multiple coaching strategies</w:t>
            </w:r>
            <w:r w:rsidR="004C6EB9" w:rsidRPr="00254787">
              <w:rPr>
                <w:rFonts w:asciiTheme="minorHAnsi" w:hAnsiTheme="minorHAnsi" w:cstheme="minorHAnsi"/>
                <w:u w:val="single"/>
              </w:rPr>
              <w:t>.</w:t>
            </w:r>
          </w:p>
          <w:p w:rsidR="0067783F" w:rsidRPr="00254787" w:rsidRDefault="0067783F" w:rsidP="004C6EB9">
            <w:pPr>
              <w:widowControl w:val="0"/>
              <w:tabs>
                <w:tab w:val="left" w:pos="248"/>
              </w:tabs>
              <w:autoSpaceDE w:val="0"/>
              <w:autoSpaceDN w:val="0"/>
              <w:adjustRightInd w:val="0"/>
              <w:ind w:left="338" w:hanging="338"/>
              <w:rPr>
                <w:rFonts w:asciiTheme="minorHAnsi" w:hAnsiTheme="minorHAnsi" w:cstheme="minorHAnsi"/>
                <w:u w:val="single"/>
              </w:rPr>
            </w:pPr>
            <w:r w:rsidRPr="00254787">
              <w:rPr>
                <w:rFonts w:asciiTheme="minorHAnsi" w:hAnsiTheme="minorHAnsi" w:cstheme="minorHAnsi"/>
                <w:u w:val="single"/>
              </w:rPr>
              <w:t>•</w:t>
            </w:r>
            <w:r w:rsidRPr="00254787">
              <w:rPr>
                <w:rFonts w:asciiTheme="minorHAnsi" w:hAnsiTheme="minorHAnsi" w:cstheme="minorHAnsi"/>
              </w:rPr>
              <w:t xml:space="preserve">    </w:t>
            </w:r>
            <w:r w:rsidRPr="00254787">
              <w:rPr>
                <w:rFonts w:asciiTheme="minorHAnsi" w:hAnsiTheme="minorHAnsi" w:cstheme="minorHAnsi"/>
                <w:u w:val="single"/>
              </w:rPr>
              <w:t>Tools, strategies and skills necessary for effective feedback to improve instruction</w:t>
            </w:r>
            <w:r w:rsidR="004C6EB9" w:rsidRPr="00254787">
              <w:rPr>
                <w:rFonts w:asciiTheme="minorHAnsi" w:hAnsiTheme="minorHAnsi" w:cstheme="minorHAnsi"/>
                <w:u w:val="single"/>
              </w:rPr>
              <w:t>.</w:t>
            </w:r>
          </w:p>
          <w:p w:rsidR="0067783F" w:rsidRPr="00254787" w:rsidRDefault="0067783F" w:rsidP="004C6EB9">
            <w:pPr>
              <w:pStyle w:val="ListParagraph"/>
              <w:widowControl w:val="0"/>
              <w:numPr>
                <w:ilvl w:val="0"/>
                <w:numId w:val="71"/>
              </w:numPr>
              <w:autoSpaceDE w:val="0"/>
              <w:autoSpaceDN w:val="0"/>
              <w:adjustRightInd w:val="0"/>
              <w:ind w:left="342" w:hanging="320"/>
              <w:rPr>
                <w:rFonts w:asciiTheme="minorHAnsi" w:hAnsiTheme="minorHAnsi" w:cstheme="minorHAnsi"/>
                <w:u w:val="single"/>
              </w:rPr>
            </w:pPr>
            <w:r w:rsidRPr="00254787">
              <w:rPr>
                <w:rFonts w:asciiTheme="minorHAnsi" w:hAnsiTheme="minorHAnsi" w:cstheme="minorHAnsi"/>
                <w:u w:val="single"/>
              </w:rPr>
              <w:t>Strategies to make data-based decisions that guide equitable and effective instructional practices</w:t>
            </w:r>
            <w:r w:rsidR="004C6EB9" w:rsidRPr="00254787">
              <w:rPr>
                <w:rFonts w:asciiTheme="minorHAnsi" w:hAnsiTheme="minorHAnsi" w:cstheme="minorHAnsi"/>
                <w:u w:val="single"/>
              </w:rPr>
              <w:t>.</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eastAsia="Calibri" w:hAnsiTheme="minorHAnsi"/>
                <w:strike/>
              </w:rPr>
              <w:t xml:space="preserve">Understand how to advocate, nurture, and sustain a positive culture of learning that emphasizes high expectations and an instructional program that promotes success for all student groups. </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iCs/>
                <w:strike/>
              </w:rPr>
              <w:lastRenderedPageBreak/>
              <w:t>Recognize and identify mental health conditions that support or hinder student achievement.</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California’s K-12 student academic content standards and state-adopted assessment systems for measuring student performance</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K-12 standards-based curricula and adopted/articulated instructional programs and materials throughout the grades and/or content areas, including instructional uses and applications of technology within the educational program for all teachers and student</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Teacher observation and evaluation systems grounded in standards-based teaching and learning</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Appropriate and “best” instructional practices for all learners, including English learners, students with special needs, and students who are gifted/talented</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Types of evidence need to support making evidence-based decisions regarding instructional improvement, including changes in practice</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Data Analysis and Use techniques for identifying, collecting, analyzing, evaluating, and using various types of data to engage staff in looking at their instructional effectiveness and making data-based instructional and programmatic decisions</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Methods/approaches to providing constructive feedback to teachers based on classroom observations and analysis of student work and/or assessments</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 xml:space="preserve">Promote student engagement in understanding learning objectives, student understanding of how they will be able to achieve the learning objectives, and multiple ways for students to access the curriculum </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Valid processes for developing appropriate and effective classroom assessments as one source of multiple data about teacher effectiveness and student learning</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Understand the purpose, role and use of multiple assessments to continuously evaluate student learning</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Barriers to learning such as discriminatory practices, personal and institutional bias and steps to minimize or eliminate these barriers</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Knowledge of appropriate, effective college and career readiness and co-curricular activities</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eastAsia="Calibri" w:hAnsiTheme="minorHAnsi"/>
                <w:strike/>
              </w:rPr>
              <w:t>Skills and strategies for engaging all parents/guardians in the instructional program and in behavior management systems in ways that support high expectations</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 xml:space="preserve">Principles of adult learning and their use in designing, facilitating, and implementing effective, motivating, and data-driven </w:t>
            </w:r>
            <w:r w:rsidRPr="00254787">
              <w:rPr>
                <w:rFonts w:asciiTheme="minorHAnsi" w:hAnsiTheme="minorHAnsi"/>
                <w:strike/>
              </w:rPr>
              <w:lastRenderedPageBreak/>
              <w:t>professional development programs and opportunities that focus on authentic problems and student outcomes</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 xml:space="preserve">Induction programs for beginning teachers, including BTSA </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 xml:space="preserve">Support methods such as mentoring, coaching, observation, and feedback, to promote effective teaching and improve performance for all faculty and staff </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Effective uses of data to assess and diagnose instructional needs, define staff goals for continuous improvement, and collaboratively design differentiated professional development to meet needs and achieve goals</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Strategies for building staff capacity through systems of support and development, integrating opportunities for continuous learning into the educational environment, and engaging faculty and staff in ongoing reflection, self-assessment and self-directed change and improvement</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Effective uses of staff time for purposes of professional development for</w:t>
            </w:r>
            <w:r w:rsidRPr="00254787">
              <w:rPr>
                <w:rFonts w:asciiTheme="minorHAnsi" w:hAnsiTheme="minorHAnsi"/>
              </w:rPr>
              <w:t xml:space="preserve"> </w:t>
            </w:r>
            <w:r w:rsidRPr="00254787">
              <w:rPr>
                <w:rFonts w:asciiTheme="minorHAnsi" w:hAnsiTheme="minorHAnsi"/>
                <w:strike/>
              </w:rPr>
              <w:t>both individual and school purposes and goals</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Strategies for self-improvement and planning for continuous learning in order to serve as a role model for others</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eastAsia="Calibri" w:hAnsiTheme="minorHAnsi"/>
                <w:strike/>
              </w:rPr>
              <w:t>Classroom structures, schedules, instructional materials, and grouping practices that support teaching and learning goals and that facilitate active learning and promote student reflection and inquiry</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eastAsia="Calibri" w:hAnsiTheme="minorHAnsi"/>
                <w:strike/>
              </w:rPr>
              <w:t>Understands how to create a dynamic learning environment that appropriately integrates technology to facilitate student learning, creativity, and collaboration</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eastAsia="Calibri" w:hAnsiTheme="minorHAnsi"/>
                <w:strike/>
              </w:rPr>
              <w:t>Policies and practices for determining student learning needs, placing students in appropriate learning contexts, and ensuring full access to the curriculum for all students</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Understand and maximize the relationships between student behavior management systems and student success</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hAnsiTheme="minorHAnsi"/>
                <w:strike/>
              </w:rPr>
              <w:t>Understand how to develop and implement positive and equitable behavior management systems that promote and support a collaborative, positive culture of learning</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eastAsia="Calibri" w:hAnsiTheme="minorHAnsi"/>
                <w:strike/>
              </w:rPr>
              <w:t>Understand how to establish a culture of individual and collective accountability among students, teachers, and other staff by developing and implementing an accountability system grounded in standards-based teaching and learning</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eastAsia="Calibri" w:hAnsiTheme="minorHAnsi"/>
                <w:strike/>
              </w:rPr>
              <w:t>Understand how to use the influence and power inherent in a leadership position to enhance the educational program, promote learning for all student groups, and make fair and appropriate decisions</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eastAsia="Calibri" w:hAnsiTheme="minorHAnsi"/>
                <w:strike/>
              </w:rPr>
              <w:lastRenderedPageBreak/>
              <w:t>Strategies for creating a positive, safe, and supportive learning environment for all student groups by promoting equity and respect among all members of the school community</w:t>
            </w:r>
          </w:p>
          <w:p w:rsidR="00914ECB" w:rsidRPr="00254787" w:rsidRDefault="00914ECB" w:rsidP="00914ECB">
            <w:pPr>
              <w:pStyle w:val="ListParagraph"/>
              <w:numPr>
                <w:ilvl w:val="0"/>
                <w:numId w:val="20"/>
              </w:numPr>
              <w:ind w:left="702" w:right="180" w:hanging="630"/>
              <w:rPr>
                <w:rFonts w:asciiTheme="minorHAnsi" w:eastAsia="Calibri" w:hAnsiTheme="minorHAnsi"/>
                <w:strike/>
              </w:rPr>
            </w:pPr>
            <w:r w:rsidRPr="00254787">
              <w:rPr>
                <w:rFonts w:asciiTheme="minorHAnsi" w:eastAsia="Calibri" w:hAnsiTheme="minorHAnsi"/>
                <w:strike/>
              </w:rPr>
              <w:t>Principles of educational equity and diversity, and how to provide equitable access to the school, the curriculum, and available programmatic supports to all groups of students and their parents/guardians</w:t>
            </w:r>
          </w:p>
          <w:p w:rsidR="00914ECB" w:rsidRPr="00254787" w:rsidRDefault="00914ECB" w:rsidP="00914ECB">
            <w:pPr>
              <w:pStyle w:val="ListParagraph"/>
              <w:numPr>
                <w:ilvl w:val="0"/>
                <w:numId w:val="20"/>
              </w:numPr>
              <w:ind w:left="702" w:right="180" w:hanging="630"/>
              <w:rPr>
                <w:rFonts w:asciiTheme="minorHAnsi" w:eastAsia="Calibri" w:hAnsiTheme="minorHAnsi"/>
              </w:rPr>
            </w:pPr>
            <w:r w:rsidRPr="00254787">
              <w:rPr>
                <w:rFonts w:asciiTheme="minorHAnsi" w:eastAsia="Calibri" w:hAnsiTheme="minorHAnsi"/>
                <w:strike/>
              </w:rPr>
              <w:t>Identify and recognize discriminatory practices in education and how to identify, analyze, minimize, and eliminate potential personal and institutional bias</w:t>
            </w:r>
          </w:p>
        </w:tc>
      </w:tr>
    </w:tbl>
    <w:p w:rsidR="0016769D" w:rsidRPr="00254787" w:rsidRDefault="0016769D" w:rsidP="00254787">
      <w:pPr>
        <w:ind w:right="180"/>
        <w:rPr>
          <w:rFonts w:asciiTheme="minorHAnsi" w:hAnsiTheme="minorHAnsi"/>
          <w:b/>
        </w:rPr>
      </w:pPr>
    </w:p>
    <w:p w:rsidR="00003768" w:rsidRPr="00254787" w:rsidRDefault="00003768" w:rsidP="00254787">
      <w:pPr>
        <w:ind w:right="180"/>
        <w:rPr>
          <w:rFonts w:asciiTheme="minorHAnsi" w:hAnsiTheme="minorHAnsi"/>
          <w:b/>
        </w:rPr>
      </w:pPr>
    </w:p>
    <w:tbl>
      <w:tblPr>
        <w:tblStyle w:val="TableGrid1"/>
        <w:tblW w:w="10862" w:type="dxa"/>
        <w:tblInd w:w="-50" w:type="dxa"/>
        <w:tblLook w:val="04A0" w:firstRow="1" w:lastRow="0" w:firstColumn="1" w:lastColumn="0" w:noHBand="0" w:noVBand="1"/>
      </w:tblPr>
      <w:tblGrid>
        <w:gridCol w:w="3127"/>
        <w:gridCol w:w="7735"/>
      </w:tblGrid>
      <w:tr w:rsidR="004C5F05" w:rsidRPr="00254787" w:rsidTr="00254787">
        <w:trPr>
          <w:tblHeader/>
        </w:trPr>
        <w:tc>
          <w:tcPr>
            <w:tcW w:w="10862" w:type="dxa"/>
            <w:gridSpan w:val="2"/>
            <w:shd w:val="clear" w:color="auto" w:fill="D6E3BC"/>
          </w:tcPr>
          <w:p w:rsidR="004C5F05" w:rsidRPr="00254787" w:rsidRDefault="004C5F05" w:rsidP="004C5F05">
            <w:pPr>
              <w:spacing w:before="80" w:after="40"/>
              <w:ind w:right="180"/>
              <w:jc w:val="center"/>
              <w:rPr>
                <w:rFonts w:asciiTheme="minorHAnsi" w:hAnsiTheme="minorHAnsi"/>
                <w:b/>
              </w:rPr>
            </w:pPr>
            <w:r w:rsidRPr="00254787">
              <w:rPr>
                <w:rFonts w:asciiTheme="minorHAnsi" w:hAnsiTheme="minorHAnsi" w:cstheme="majorHAnsi"/>
                <w:b/>
              </w:rPr>
              <w:t xml:space="preserve">C. </w:t>
            </w:r>
            <w:r w:rsidRPr="00254787">
              <w:rPr>
                <w:rFonts w:asciiTheme="minorHAnsi" w:hAnsiTheme="minorHAnsi"/>
                <w:b/>
                <w:strike/>
              </w:rPr>
              <w:t>School Improvement Leadership</w:t>
            </w:r>
            <w:r w:rsidRPr="00254787">
              <w:rPr>
                <w:rFonts w:asciiTheme="minorHAnsi" w:hAnsiTheme="minorHAnsi" w:cstheme="majorHAnsi"/>
                <w:b/>
                <w:u w:val="single"/>
              </w:rPr>
              <w:t>MANAGEMENT AND LEARNING ENVIRONMENT</w:t>
            </w:r>
          </w:p>
        </w:tc>
      </w:tr>
      <w:tr w:rsidR="004C5F05" w:rsidRPr="00254787" w:rsidTr="00254787">
        <w:trPr>
          <w:tblHeader/>
        </w:trPr>
        <w:tc>
          <w:tcPr>
            <w:tcW w:w="3127" w:type="dxa"/>
            <w:shd w:val="clear" w:color="auto" w:fill="D6E3BC"/>
            <w:vAlign w:val="center"/>
          </w:tcPr>
          <w:p w:rsidR="004C5F05" w:rsidRPr="00254787" w:rsidRDefault="004C5F05" w:rsidP="004C5F05">
            <w:pPr>
              <w:ind w:right="180"/>
              <w:jc w:val="center"/>
              <w:rPr>
                <w:rFonts w:asciiTheme="minorHAnsi" w:hAnsiTheme="minorHAnsi"/>
                <w:b/>
                <w:strike/>
              </w:rPr>
            </w:pPr>
            <w:r w:rsidRPr="00254787">
              <w:rPr>
                <w:rFonts w:asciiTheme="minorHAnsi" w:hAnsiTheme="minorHAnsi"/>
                <w:b/>
                <w:strike/>
              </w:rPr>
              <w:t>Associated CAPE</w:t>
            </w:r>
          </w:p>
        </w:tc>
        <w:tc>
          <w:tcPr>
            <w:tcW w:w="7735" w:type="dxa"/>
            <w:shd w:val="clear" w:color="auto" w:fill="D6E3BC"/>
            <w:vAlign w:val="center"/>
          </w:tcPr>
          <w:p w:rsidR="004C5F05" w:rsidRPr="00254787" w:rsidRDefault="004C5F05" w:rsidP="004C5F05">
            <w:pPr>
              <w:spacing w:before="80" w:after="40"/>
              <w:ind w:right="180"/>
              <w:jc w:val="center"/>
              <w:rPr>
                <w:rFonts w:asciiTheme="minorHAnsi" w:hAnsiTheme="minorHAnsi" w:cstheme="majorHAnsi"/>
                <w:b/>
                <w:strike/>
              </w:rPr>
            </w:pPr>
            <w:r w:rsidRPr="00254787">
              <w:rPr>
                <w:rFonts w:asciiTheme="minorHAnsi" w:hAnsiTheme="minorHAnsi"/>
                <w:b/>
                <w:strike/>
              </w:rPr>
              <w:t>Content Knowledge Expectations</w:t>
            </w:r>
          </w:p>
        </w:tc>
      </w:tr>
      <w:tr w:rsidR="004C5F05" w:rsidRPr="00254787" w:rsidTr="00254787">
        <w:trPr>
          <w:trHeight w:val="530"/>
        </w:trPr>
        <w:tc>
          <w:tcPr>
            <w:tcW w:w="3127" w:type="dxa"/>
          </w:tcPr>
          <w:p w:rsidR="004C5F05" w:rsidRPr="00254787" w:rsidRDefault="004C5F05" w:rsidP="00311FC2">
            <w:pPr>
              <w:numPr>
                <w:ilvl w:val="0"/>
                <w:numId w:val="67"/>
              </w:numPr>
              <w:ind w:left="360" w:right="180"/>
              <w:contextualSpacing/>
              <w:rPr>
                <w:rFonts w:asciiTheme="minorHAnsi" w:eastAsia="Calibri" w:hAnsiTheme="minorHAnsi"/>
                <w:strike/>
              </w:rPr>
            </w:pPr>
            <w:r w:rsidRPr="00254787">
              <w:rPr>
                <w:rFonts w:asciiTheme="minorHAnsi" w:eastAsia="Calibri" w:hAnsiTheme="minorHAnsi"/>
                <w:strike/>
              </w:rPr>
              <w:t>Working With Others to Identify Student and School Needs and Developing a Data-Based School Growth Plan</w:t>
            </w:r>
          </w:p>
          <w:p w:rsidR="004C5F05" w:rsidRPr="00254787" w:rsidRDefault="004C5F05" w:rsidP="004C5F05">
            <w:pPr>
              <w:ind w:left="360" w:right="180"/>
              <w:rPr>
                <w:rFonts w:asciiTheme="minorHAnsi" w:eastAsia="Calibri" w:hAnsiTheme="minorHAnsi"/>
                <w:strike/>
              </w:rPr>
            </w:pPr>
          </w:p>
          <w:p w:rsidR="004C5F05" w:rsidRPr="00254787" w:rsidRDefault="004C5F05" w:rsidP="00311FC2">
            <w:pPr>
              <w:numPr>
                <w:ilvl w:val="0"/>
                <w:numId w:val="67"/>
              </w:numPr>
              <w:ind w:left="360" w:right="180"/>
              <w:contextualSpacing/>
              <w:rPr>
                <w:rFonts w:asciiTheme="minorHAnsi" w:eastAsia="Calibri" w:hAnsiTheme="minorHAnsi"/>
                <w:strike/>
              </w:rPr>
            </w:pPr>
            <w:r w:rsidRPr="00254787">
              <w:rPr>
                <w:rFonts w:asciiTheme="minorHAnsi" w:eastAsia="Calibri" w:hAnsiTheme="minorHAnsi"/>
                <w:strike/>
              </w:rPr>
              <w:t>Implementing Change Strategies Based on Current, Relevant Theories and Best Practices in School Improvement</w:t>
            </w:r>
          </w:p>
          <w:p w:rsidR="004C5F05" w:rsidRPr="00254787" w:rsidRDefault="004C5F05" w:rsidP="004C5F05">
            <w:pPr>
              <w:ind w:left="360" w:right="180"/>
              <w:rPr>
                <w:rFonts w:asciiTheme="minorHAnsi" w:eastAsia="Calibri" w:hAnsiTheme="minorHAnsi"/>
                <w:strike/>
              </w:rPr>
            </w:pPr>
          </w:p>
          <w:p w:rsidR="004C5F05" w:rsidRPr="00254787" w:rsidRDefault="004C5F05" w:rsidP="00311FC2">
            <w:pPr>
              <w:numPr>
                <w:ilvl w:val="0"/>
                <w:numId w:val="67"/>
              </w:numPr>
              <w:ind w:left="360" w:right="180"/>
              <w:contextualSpacing/>
              <w:rPr>
                <w:rFonts w:asciiTheme="minorHAnsi" w:eastAsia="Calibri" w:hAnsiTheme="minorHAnsi"/>
                <w:strike/>
              </w:rPr>
            </w:pPr>
            <w:r w:rsidRPr="00254787">
              <w:rPr>
                <w:rFonts w:asciiTheme="minorHAnsi" w:eastAsia="Calibri" w:hAnsiTheme="minorHAnsi"/>
                <w:strike/>
              </w:rPr>
              <w:t>Identifying and Using Available Human, Fiscal, and Material Resources to Implement the School Growth plan</w:t>
            </w:r>
          </w:p>
          <w:p w:rsidR="004C5F05" w:rsidRPr="00254787" w:rsidRDefault="004C5F05" w:rsidP="004C5F05">
            <w:pPr>
              <w:ind w:left="360" w:right="180"/>
              <w:rPr>
                <w:rFonts w:asciiTheme="minorHAnsi" w:eastAsia="Calibri" w:hAnsiTheme="minorHAnsi"/>
                <w:strike/>
              </w:rPr>
            </w:pPr>
          </w:p>
          <w:p w:rsidR="004C5F05" w:rsidRPr="00254787" w:rsidRDefault="004C5F05" w:rsidP="00311FC2">
            <w:pPr>
              <w:numPr>
                <w:ilvl w:val="0"/>
                <w:numId w:val="67"/>
              </w:numPr>
              <w:ind w:left="360" w:right="180"/>
              <w:contextualSpacing/>
              <w:rPr>
                <w:rFonts w:asciiTheme="minorHAnsi" w:hAnsiTheme="minorHAnsi"/>
                <w:b/>
                <w:strike/>
              </w:rPr>
            </w:pPr>
            <w:r w:rsidRPr="00254787">
              <w:rPr>
                <w:rFonts w:asciiTheme="minorHAnsi" w:eastAsia="Calibri" w:hAnsiTheme="minorHAnsi"/>
                <w:strike/>
              </w:rPr>
              <w:t>Instituting a Collaborative, Ongoing Process of Monitoring and Revising the Growth Plan Based on Student Outcomes</w:t>
            </w:r>
          </w:p>
          <w:p w:rsidR="004C5F05" w:rsidRPr="00254787" w:rsidRDefault="004C5F05" w:rsidP="004C5F05">
            <w:pPr>
              <w:pStyle w:val="ListParagraph"/>
              <w:rPr>
                <w:rFonts w:asciiTheme="minorHAnsi" w:hAnsiTheme="minorHAnsi"/>
                <w:b/>
                <w:strike/>
              </w:rPr>
            </w:pPr>
          </w:p>
          <w:p w:rsidR="004C5F05" w:rsidRPr="00254787" w:rsidRDefault="004C5F05" w:rsidP="004C5F05">
            <w:pPr>
              <w:ind w:left="360" w:right="180"/>
              <w:contextualSpacing/>
              <w:rPr>
                <w:rFonts w:asciiTheme="minorHAnsi" w:hAnsiTheme="minorHAnsi"/>
                <w:b/>
                <w:strike/>
              </w:rPr>
            </w:pPr>
          </w:p>
        </w:tc>
        <w:tc>
          <w:tcPr>
            <w:tcW w:w="7735" w:type="dxa"/>
          </w:tcPr>
          <w:p w:rsidR="0067783F" w:rsidRPr="00254787" w:rsidRDefault="0067783F" w:rsidP="0067783F">
            <w:pPr>
              <w:widowControl w:val="0"/>
              <w:autoSpaceDE w:val="0"/>
              <w:autoSpaceDN w:val="0"/>
              <w:adjustRightInd w:val="0"/>
              <w:spacing w:before="40" w:after="40"/>
              <w:rPr>
                <w:rFonts w:asciiTheme="minorHAnsi" w:hAnsiTheme="minorHAnsi" w:cstheme="minorHAnsi"/>
                <w:b/>
                <w:bCs/>
                <w:u w:val="single"/>
              </w:rPr>
            </w:pPr>
            <w:r w:rsidRPr="00254787">
              <w:rPr>
                <w:rFonts w:asciiTheme="minorHAnsi" w:hAnsiTheme="minorHAnsi" w:cstheme="minorHAnsi"/>
                <w:bCs/>
                <w:u w:val="single"/>
              </w:rPr>
              <w:lastRenderedPageBreak/>
              <w:t>CACE 3A:</w:t>
            </w:r>
            <w:r w:rsidRPr="00254787">
              <w:rPr>
                <w:rFonts w:asciiTheme="minorHAnsi" w:hAnsiTheme="minorHAnsi" w:cstheme="minorHAnsi"/>
                <w:b/>
                <w:bCs/>
                <w:u w:val="single"/>
              </w:rPr>
              <w:t xml:space="preserve"> Operations and Resource Management  </w:t>
            </w:r>
            <w:r w:rsidRPr="00254787">
              <w:rPr>
                <w:rFonts w:asciiTheme="minorHAnsi" w:hAnsiTheme="minorHAnsi" w:cstheme="minorHAnsi"/>
                <w:u w:val="single"/>
              </w:rPr>
              <w:t>During preliminary preparation, aspiring administrators develop knowledge and understanding of:</w:t>
            </w:r>
          </w:p>
          <w:p w:rsidR="0067783F" w:rsidRPr="00254787" w:rsidRDefault="0067783F" w:rsidP="004C6EB9">
            <w:pPr>
              <w:pStyle w:val="ListParagraph"/>
              <w:numPr>
                <w:ilvl w:val="0"/>
                <w:numId w:val="75"/>
              </w:numPr>
              <w:ind w:left="252" w:hanging="178"/>
              <w:rPr>
                <w:rFonts w:asciiTheme="minorHAnsi" w:hAnsiTheme="minorHAnsi" w:cstheme="minorHAnsi"/>
                <w:u w:val="single"/>
              </w:rPr>
            </w:pPr>
            <w:r w:rsidRPr="00254787">
              <w:rPr>
                <w:rFonts w:asciiTheme="minorHAnsi" w:hAnsiTheme="minorHAnsi" w:cstheme="minorHAnsi"/>
                <w:u w:val="single"/>
              </w:rPr>
              <w:t>The fundamentals of resource and system management and ways they are coordinated and leveraged to promote learning</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75"/>
              </w:numPr>
              <w:ind w:left="252" w:hanging="178"/>
              <w:rPr>
                <w:rFonts w:asciiTheme="minorHAnsi" w:hAnsiTheme="minorHAnsi" w:cstheme="minorHAnsi"/>
                <w:u w:val="single"/>
              </w:rPr>
            </w:pPr>
            <w:r w:rsidRPr="00254787">
              <w:rPr>
                <w:rFonts w:asciiTheme="minorHAnsi" w:hAnsiTheme="minorHAnsi" w:cstheme="minorHAnsi"/>
                <w:u w:val="single"/>
              </w:rPr>
              <w:t>School routines and procedures that ensure access to learning opportunities and resources</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75"/>
              </w:numPr>
              <w:ind w:left="252" w:hanging="178"/>
              <w:rPr>
                <w:rFonts w:asciiTheme="minorHAnsi" w:hAnsiTheme="minorHAnsi" w:cstheme="minorHAnsi"/>
                <w:u w:val="single"/>
              </w:rPr>
            </w:pPr>
            <w:r w:rsidRPr="00254787">
              <w:rPr>
                <w:rFonts w:asciiTheme="minorHAnsi" w:hAnsiTheme="minorHAnsi" w:cstheme="minorHAnsi"/>
                <w:u w:val="single"/>
              </w:rPr>
              <w:t>The application of local policies, state laws, and federal requirements that address health, safety, well-being, and confidential information</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75"/>
              </w:numPr>
              <w:ind w:left="252" w:hanging="178"/>
              <w:rPr>
                <w:rFonts w:asciiTheme="minorHAnsi" w:hAnsiTheme="minorHAnsi" w:cstheme="minorHAnsi"/>
                <w:u w:val="single"/>
              </w:rPr>
            </w:pPr>
            <w:r w:rsidRPr="00254787">
              <w:rPr>
                <w:rFonts w:asciiTheme="minorHAnsi" w:hAnsiTheme="minorHAnsi" w:cstheme="minorHAnsi"/>
                <w:u w:val="single"/>
              </w:rPr>
              <w:t>Technology to facilitate and enhance operations, communication, and collaboration</w:t>
            </w:r>
            <w:r w:rsidR="004C6EB9" w:rsidRPr="00254787">
              <w:rPr>
                <w:rFonts w:asciiTheme="minorHAnsi" w:hAnsiTheme="minorHAnsi" w:cstheme="minorHAnsi"/>
                <w:u w:val="single"/>
              </w:rPr>
              <w:t>.</w:t>
            </w:r>
          </w:p>
          <w:p w:rsidR="0067783F" w:rsidRPr="00254787" w:rsidRDefault="0067783F" w:rsidP="0067783F">
            <w:pPr>
              <w:widowControl w:val="0"/>
              <w:autoSpaceDE w:val="0"/>
              <w:autoSpaceDN w:val="0"/>
              <w:adjustRightInd w:val="0"/>
              <w:spacing w:before="40" w:after="40"/>
              <w:ind w:left="90"/>
              <w:rPr>
                <w:rFonts w:asciiTheme="minorHAnsi" w:hAnsiTheme="minorHAnsi" w:cstheme="minorHAnsi"/>
                <w:b/>
                <w:bCs/>
                <w:u w:val="single"/>
              </w:rPr>
            </w:pPr>
          </w:p>
          <w:p w:rsidR="0067783F" w:rsidRPr="00254787" w:rsidRDefault="0067783F" w:rsidP="0067783F">
            <w:pPr>
              <w:widowControl w:val="0"/>
              <w:autoSpaceDE w:val="0"/>
              <w:autoSpaceDN w:val="0"/>
              <w:adjustRightInd w:val="0"/>
              <w:spacing w:before="40" w:after="40"/>
              <w:rPr>
                <w:rFonts w:asciiTheme="minorHAnsi" w:hAnsiTheme="minorHAnsi" w:cstheme="minorHAnsi"/>
                <w:b/>
                <w:bCs/>
                <w:u w:val="single"/>
              </w:rPr>
            </w:pPr>
            <w:r w:rsidRPr="00254787">
              <w:rPr>
                <w:rFonts w:asciiTheme="minorHAnsi" w:hAnsiTheme="minorHAnsi" w:cstheme="minorHAnsi"/>
                <w:bCs/>
                <w:u w:val="single"/>
              </w:rPr>
              <w:t>CACE 3B:</w:t>
            </w:r>
            <w:r w:rsidRPr="00254787">
              <w:rPr>
                <w:rFonts w:asciiTheme="minorHAnsi" w:hAnsiTheme="minorHAnsi" w:cstheme="minorHAnsi"/>
                <w:b/>
                <w:bCs/>
                <w:u w:val="single"/>
              </w:rPr>
              <w:t xml:space="preserve"> Managing Organizational Systems and Human Resources  </w:t>
            </w:r>
            <w:r w:rsidRPr="00254787">
              <w:rPr>
                <w:rFonts w:asciiTheme="minorHAnsi" w:hAnsiTheme="minorHAnsi" w:cstheme="minorHAnsi"/>
                <w:u w:val="single"/>
              </w:rPr>
              <w:t>During preliminary preparation, aspiring administrators develop knowledge and understanding of:</w:t>
            </w:r>
          </w:p>
          <w:p w:rsidR="0067783F" w:rsidRPr="00254787" w:rsidRDefault="0067783F" w:rsidP="00311FC2">
            <w:pPr>
              <w:pStyle w:val="ListParagraph"/>
              <w:numPr>
                <w:ilvl w:val="0"/>
                <w:numId w:val="76"/>
              </w:numPr>
              <w:ind w:left="248" w:hanging="248"/>
              <w:rPr>
                <w:rFonts w:asciiTheme="minorHAnsi" w:hAnsiTheme="minorHAnsi" w:cstheme="minorHAnsi"/>
                <w:u w:val="single"/>
              </w:rPr>
            </w:pPr>
            <w:r w:rsidRPr="00254787">
              <w:rPr>
                <w:rFonts w:asciiTheme="minorHAnsi" w:hAnsiTheme="minorHAnsi" w:cstheme="minorHAnsi"/>
                <w:u w:val="single"/>
              </w:rPr>
              <w:t>Collective bargaining and employee evaluation processes</w:t>
            </w:r>
            <w:r w:rsidR="004C6EB9" w:rsidRPr="00254787">
              <w:rPr>
                <w:rFonts w:asciiTheme="minorHAnsi" w:hAnsiTheme="minorHAnsi" w:cstheme="minorHAnsi"/>
                <w:u w:val="single"/>
              </w:rPr>
              <w:t>.</w:t>
            </w:r>
            <w:r w:rsidRPr="00254787">
              <w:rPr>
                <w:rFonts w:asciiTheme="minorHAnsi" w:hAnsiTheme="minorHAnsi" w:cstheme="minorHAnsi"/>
                <w:u w:val="single"/>
              </w:rPr>
              <w:t xml:space="preserve"> </w:t>
            </w:r>
          </w:p>
          <w:p w:rsidR="0067783F" w:rsidRPr="00254787" w:rsidRDefault="0067783F" w:rsidP="00311FC2">
            <w:pPr>
              <w:pStyle w:val="ListParagraph"/>
              <w:numPr>
                <w:ilvl w:val="0"/>
                <w:numId w:val="76"/>
              </w:numPr>
              <w:ind w:left="248" w:hanging="248"/>
              <w:rPr>
                <w:rFonts w:asciiTheme="minorHAnsi" w:hAnsiTheme="minorHAnsi" w:cstheme="minorHAnsi"/>
                <w:u w:val="single"/>
              </w:rPr>
            </w:pPr>
            <w:r w:rsidRPr="00254787">
              <w:rPr>
                <w:rFonts w:asciiTheme="minorHAnsi" w:hAnsiTheme="minorHAnsi" w:cstheme="minorHAnsi"/>
                <w:u w:val="single"/>
              </w:rPr>
              <w:t>Classroom structures, schedules, and grouping practices that impact teaching and learning</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76"/>
              </w:numPr>
              <w:ind w:left="252" w:right="180" w:hanging="252"/>
              <w:rPr>
                <w:rFonts w:asciiTheme="minorHAnsi" w:hAnsiTheme="minorHAnsi" w:cstheme="minorHAnsi"/>
                <w:u w:val="single"/>
              </w:rPr>
            </w:pPr>
            <w:r w:rsidRPr="00254787">
              <w:rPr>
                <w:rFonts w:asciiTheme="minorHAnsi" w:hAnsiTheme="minorHAnsi" w:cstheme="minorHAnsi"/>
                <w:u w:val="single"/>
              </w:rPr>
              <w:t>Management practices to ensure Individual and collective accountability is bias-free</w:t>
            </w:r>
            <w:r w:rsidR="004C6EB9" w:rsidRPr="00254787">
              <w:rPr>
                <w:rFonts w:asciiTheme="minorHAnsi" w:hAnsiTheme="minorHAnsi" w:cstheme="minorHAnsi"/>
                <w:u w:val="single"/>
              </w:rPr>
              <w:t>.</w:t>
            </w:r>
          </w:p>
          <w:p w:rsidR="0067783F" w:rsidRPr="00254787" w:rsidRDefault="0067783F" w:rsidP="0067783F">
            <w:pPr>
              <w:widowControl w:val="0"/>
              <w:autoSpaceDE w:val="0"/>
              <w:autoSpaceDN w:val="0"/>
              <w:adjustRightInd w:val="0"/>
              <w:spacing w:before="40" w:after="40"/>
              <w:ind w:left="90"/>
              <w:rPr>
                <w:rFonts w:asciiTheme="minorHAnsi" w:hAnsiTheme="minorHAnsi" w:cstheme="minorHAnsi"/>
                <w:b/>
                <w:bCs/>
                <w:u w:val="single"/>
              </w:rPr>
            </w:pPr>
          </w:p>
          <w:p w:rsidR="0067783F" w:rsidRPr="00254787" w:rsidRDefault="0067783F" w:rsidP="0067783F">
            <w:pPr>
              <w:widowControl w:val="0"/>
              <w:autoSpaceDE w:val="0"/>
              <w:autoSpaceDN w:val="0"/>
              <w:adjustRightInd w:val="0"/>
              <w:spacing w:before="40" w:after="40"/>
              <w:rPr>
                <w:rFonts w:asciiTheme="minorHAnsi" w:hAnsiTheme="minorHAnsi" w:cstheme="minorHAnsi"/>
                <w:b/>
                <w:bCs/>
                <w:u w:val="single"/>
              </w:rPr>
            </w:pPr>
            <w:r w:rsidRPr="00254787">
              <w:rPr>
                <w:rFonts w:asciiTheme="minorHAnsi" w:hAnsiTheme="minorHAnsi" w:cstheme="minorHAnsi"/>
                <w:bCs/>
                <w:u w:val="single"/>
              </w:rPr>
              <w:t>CACE 3C:</w:t>
            </w:r>
            <w:r w:rsidRPr="00254787">
              <w:rPr>
                <w:rFonts w:asciiTheme="minorHAnsi" w:hAnsiTheme="minorHAnsi" w:cstheme="minorHAnsi"/>
                <w:b/>
                <w:bCs/>
                <w:u w:val="single"/>
              </w:rPr>
              <w:t xml:space="preserve"> School Climate  </w:t>
            </w:r>
            <w:r w:rsidRPr="00254787">
              <w:rPr>
                <w:rFonts w:asciiTheme="minorHAnsi" w:hAnsiTheme="minorHAnsi" w:cstheme="minorHAnsi"/>
                <w:u w:val="single"/>
              </w:rPr>
              <w:t>During preliminary preparation, aspiring administrators develop knowledge and understanding of:</w:t>
            </w:r>
          </w:p>
          <w:p w:rsidR="0067783F" w:rsidRPr="00254787" w:rsidRDefault="0067783F" w:rsidP="004C6EB9">
            <w:pPr>
              <w:pStyle w:val="ListParagraph"/>
              <w:numPr>
                <w:ilvl w:val="0"/>
                <w:numId w:val="77"/>
              </w:numPr>
              <w:ind w:left="252" w:hanging="239"/>
              <w:rPr>
                <w:rFonts w:asciiTheme="minorHAnsi" w:hAnsiTheme="minorHAnsi" w:cstheme="minorHAnsi"/>
                <w:u w:val="single"/>
              </w:rPr>
            </w:pPr>
            <w:r w:rsidRPr="00254787">
              <w:rPr>
                <w:rFonts w:asciiTheme="minorHAnsi" w:hAnsiTheme="minorHAnsi" w:cstheme="minorHAnsi"/>
                <w:u w:val="single"/>
              </w:rPr>
              <w:t>Theory, research, and best practices related to conflict resolution, restorative justice and positive behavioral interventions</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77"/>
              </w:numPr>
              <w:ind w:left="252" w:hanging="239"/>
              <w:rPr>
                <w:rFonts w:asciiTheme="minorHAnsi" w:hAnsiTheme="minorHAnsi" w:cstheme="minorHAnsi"/>
                <w:u w:val="single"/>
              </w:rPr>
            </w:pPr>
            <w:r w:rsidRPr="00254787">
              <w:rPr>
                <w:rFonts w:asciiTheme="minorHAnsi" w:hAnsiTheme="minorHAnsi" w:cstheme="minorHAnsi"/>
                <w:u w:val="single"/>
              </w:rPr>
              <w:lastRenderedPageBreak/>
              <w:t>Equitably-applied tiered disciplinary practices and student-centered behavior management principles to create a sense of belonging that promotes a safe and productive learning environment</w:t>
            </w:r>
            <w:r w:rsidR="004C6EB9" w:rsidRPr="00254787">
              <w:rPr>
                <w:rFonts w:asciiTheme="minorHAnsi" w:hAnsiTheme="minorHAnsi" w:cstheme="minorHAnsi"/>
                <w:u w:val="single"/>
              </w:rPr>
              <w:t>.</w:t>
            </w:r>
          </w:p>
          <w:p w:rsidR="0067783F" w:rsidRPr="00254787" w:rsidRDefault="0067783F" w:rsidP="00311FC2">
            <w:pPr>
              <w:pStyle w:val="ListParagraph"/>
              <w:numPr>
                <w:ilvl w:val="0"/>
                <w:numId w:val="77"/>
              </w:numPr>
              <w:ind w:left="346" w:hanging="333"/>
              <w:rPr>
                <w:rFonts w:asciiTheme="minorHAnsi" w:hAnsiTheme="minorHAnsi" w:cstheme="minorHAnsi"/>
                <w:u w:val="single"/>
              </w:rPr>
            </w:pPr>
            <w:r w:rsidRPr="00254787">
              <w:rPr>
                <w:rFonts w:asciiTheme="minorHAnsi" w:hAnsiTheme="minorHAnsi" w:cstheme="minorHAnsi"/>
                <w:u w:val="single"/>
              </w:rPr>
              <w:t>Discriminatory practices, signs of trauma, manifestations of mental illness and culturally responsive, positive and restorative responses</w:t>
            </w:r>
            <w:r w:rsidR="004C6EB9" w:rsidRPr="00254787">
              <w:rPr>
                <w:rFonts w:asciiTheme="minorHAnsi" w:hAnsiTheme="minorHAnsi" w:cstheme="minorHAnsi"/>
                <w:u w:val="single"/>
              </w:rPr>
              <w:t>.</w:t>
            </w:r>
          </w:p>
          <w:p w:rsidR="0067783F" w:rsidRPr="00254787" w:rsidRDefault="0067783F" w:rsidP="00311FC2">
            <w:pPr>
              <w:pStyle w:val="ListParagraph"/>
              <w:numPr>
                <w:ilvl w:val="0"/>
                <w:numId w:val="77"/>
              </w:numPr>
              <w:ind w:left="346" w:hanging="333"/>
              <w:rPr>
                <w:rFonts w:asciiTheme="minorHAnsi" w:hAnsiTheme="minorHAnsi" w:cstheme="minorHAnsi"/>
                <w:u w:val="single"/>
              </w:rPr>
            </w:pPr>
            <w:r w:rsidRPr="00254787">
              <w:rPr>
                <w:rFonts w:asciiTheme="minorHAnsi" w:hAnsiTheme="minorHAnsi" w:cstheme="minorHAnsi"/>
                <w:u w:val="single"/>
              </w:rPr>
              <w:t>Relationship and impact of social-emotional development, culture and climate on student achievement</w:t>
            </w:r>
            <w:r w:rsidR="004C6EB9" w:rsidRPr="00254787">
              <w:rPr>
                <w:rFonts w:asciiTheme="minorHAnsi" w:hAnsiTheme="minorHAnsi" w:cstheme="minorHAnsi"/>
                <w:u w:val="single"/>
              </w:rPr>
              <w:t>.</w:t>
            </w:r>
          </w:p>
          <w:p w:rsidR="0067783F" w:rsidRPr="00254787" w:rsidRDefault="0067783F" w:rsidP="0067783F">
            <w:pPr>
              <w:widowControl w:val="0"/>
              <w:autoSpaceDE w:val="0"/>
              <w:autoSpaceDN w:val="0"/>
              <w:adjustRightInd w:val="0"/>
              <w:spacing w:before="40" w:after="40"/>
              <w:ind w:left="180"/>
              <w:rPr>
                <w:rFonts w:asciiTheme="minorHAnsi" w:hAnsiTheme="minorHAnsi" w:cstheme="minorHAnsi"/>
                <w:b/>
                <w:bCs/>
                <w:u w:val="single"/>
              </w:rPr>
            </w:pPr>
          </w:p>
          <w:p w:rsidR="0067783F" w:rsidRPr="00254787" w:rsidRDefault="0067783F" w:rsidP="0067783F">
            <w:pPr>
              <w:widowControl w:val="0"/>
              <w:autoSpaceDE w:val="0"/>
              <w:autoSpaceDN w:val="0"/>
              <w:adjustRightInd w:val="0"/>
              <w:spacing w:before="40" w:after="40"/>
              <w:rPr>
                <w:rFonts w:asciiTheme="minorHAnsi" w:hAnsiTheme="minorHAnsi" w:cstheme="minorHAnsi"/>
                <w:b/>
                <w:bCs/>
                <w:u w:val="single"/>
              </w:rPr>
            </w:pPr>
            <w:r w:rsidRPr="00254787">
              <w:rPr>
                <w:rFonts w:asciiTheme="minorHAnsi" w:hAnsiTheme="minorHAnsi" w:cstheme="minorHAnsi"/>
                <w:bCs/>
                <w:u w:val="single"/>
              </w:rPr>
              <w:t>CACE 3D:</w:t>
            </w:r>
            <w:r w:rsidRPr="00254787">
              <w:rPr>
                <w:rFonts w:asciiTheme="minorHAnsi" w:hAnsiTheme="minorHAnsi" w:cstheme="minorHAnsi"/>
                <w:b/>
                <w:bCs/>
                <w:u w:val="single"/>
              </w:rPr>
              <w:t xml:space="preserve"> Managing the School Budget and Personnel  </w:t>
            </w:r>
            <w:r w:rsidRPr="00254787">
              <w:rPr>
                <w:rFonts w:asciiTheme="minorHAnsi" w:hAnsiTheme="minorHAnsi" w:cstheme="minorHAnsi"/>
                <w:u w:val="single"/>
              </w:rPr>
              <w:t>During preliminary preparation, aspiring administrators develop knowledge and understanding of:</w:t>
            </w:r>
          </w:p>
          <w:p w:rsidR="0067783F" w:rsidRPr="00254787" w:rsidRDefault="0067783F" w:rsidP="00311FC2">
            <w:pPr>
              <w:pStyle w:val="ListParagraph"/>
              <w:numPr>
                <w:ilvl w:val="0"/>
                <w:numId w:val="78"/>
              </w:numPr>
              <w:ind w:left="344" w:hanging="331"/>
              <w:rPr>
                <w:rFonts w:asciiTheme="minorHAnsi" w:hAnsiTheme="minorHAnsi" w:cstheme="minorHAnsi"/>
                <w:u w:val="single"/>
              </w:rPr>
            </w:pPr>
            <w:r w:rsidRPr="00254787">
              <w:rPr>
                <w:rFonts w:asciiTheme="minorHAnsi" w:hAnsiTheme="minorHAnsi" w:cstheme="minorHAnsi"/>
                <w:u w:val="single"/>
              </w:rPr>
              <w:t>The role of classroom observations for informing instructional effectiveness in accordance with LEA policy</w:t>
            </w:r>
            <w:r w:rsidR="004C6EB9" w:rsidRPr="00254787">
              <w:rPr>
                <w:rFonts w:asciiTheme="minorHAnsi" w:hAnsiTheme="minorHAnsi" w:cstheme="minorHAnsi"/>
                <w:u w:val="single"/>
              </w:rPr>
              <w:t>.</w:t>
            </w:r>
          </w:p>
          <w:p w:rsidR="0067783F" w:rsidRPr="00254787" w:rsidRDefault="0067783F" w:rsidP="00311FC2">
            <w:pPr>
              <w:pStyle w:val="ListParagraph"/>
              <w:numPr>
                <w:ilvl w:val="0"/>
                <w:numId w:val="78"/>
              </w:numPr>
              <w:ind w:left="344" w:hanging="331"/>
              <w:rPr>
                <w:rFonts w:asciiTheme="minorHAnsi" w:hAnsiTheme="minorHAnsi" w:cstheme="minorHAnsi"/>
                <w:u w:val="single"/>
              </w:rPr>
            </w:pPr>
            <w:r w:rsidRPr="00254787">
              <w:rPr>
                <w:rFonts w:asciiTheme="minorHAnsi" w:hAnsiTheme="minorHAnsi" w:cstheme="minorHAnsi"/>
                <w:u w:val="single"/>
              </w:rPr>
              <w:t>Variety of data used to determine instructional effectiveness and provide feedback on instructional decisions</w:t>
            </w:r>
            <w:r w:rsidR="004C6EB9" w:rsidRPr="00254787">
              <w:rPr>
                <w:rFonts w:asciiTheme="minorHAnsi" w:hAnsiTheme="minorHAnsi" w:cstheme="minorHAnsi"/>
                <w:u w:val="single"/>
              </w:rPr>
              <w:t>.</w:t>
            </w:r>
          </w:p>
          <w:p w:rsidR="0067783F" w:rsidRPr="00254787" w:rsidRDefault="0067783F" w:rsidP="00311FC2">
            <w:pPr>
              <w:pStyle w:val="ListParagraph"/>
              <w:numPr>
                <w:ilvl w:val="0"/>
                <w:numId w:val="78"/>
              </w:numPr>
              <w:ind w:left="344" w:hanging="331"/>
              <w:rPr>
                <w:rFonts w:asciiTheme="minorHAnsi" w:hAnsiTheme="minorHAnsi" w:cstheme="minorHAnsi"/>
                <w:u w:val="single"/>
              </w:rPr>
            </w:pPr>
            <w:r w:rsidRPr="00254787">
              <w:rPr>
                <w:rFonts w:asciiTheme="minorHAnsi" w:hAnsiTheme="minorHAnsi" w:cstheme="minorHAnsi"/>
                <w:u w:val="single"/>
              </w:rPr>
              <w:t>Foundational laws, regulations, and accounting procedures relating to school finance, federal and state program funding and local allocations</w:t>
            </w:r>
            <w:r w:rsidR="004C6EB9" w:rsidRPr="00254787">
              <w:rPr>
                <w:rFonts w:asciiTheme="minorHAnsi" w:hAnsiTheme="minorHAnsi" w:cstheme="minorHAnsi"/>
                <w:u w:val="single"/>
              </w:rPr>
              <w:t>.</w:t>
            </w:r>
          </w:p>
          <w:p w:rsidR="0067783F" w:rsidRPr="00254787" w:rsidRDefault="0067783F" w:rsidP="00311FC2">
            <w:pPr>
              <w:pStyle w:val="ListParagraph"/>
              <w:numPr>
                <w:ilvl w:val="0"/>
                <w:numId w:val="78"/>
              </w:numPr>
              <w:ind w:left="344" w:hanging="331"/>
              <w:rPr>
                <w:rFonts w:asciiTheme="minorHAnsi" w:hAnsiTheme="minorHAnsi" w:cstheme="minorHAnsi"/>
                <w:u w:val="single"/>
              </w:rPr>
            </w:pPr>
            <w:r w:rsidRPr="00254787">
              <w:rPr>
                <w:rFonts w:asciiTheme="minorHAnsi" w:hAnsiTheme="minorHAnsi" w:cstheme="minorHAnsi"/>
                <w:u w:val="single"/>
              </w:rPr>
              <w:t>The value of collaboration and transparency in the development and management of the school budget to support school’s vision, goals, and improvement plans</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78"/>
              </w:numPr>
              <w:ind w:left="342" w:right="180" w:hanging="342"/>
              <w:rPr>
                <w:rFonts w:asciiTheme="minorHAnsi" w:hAnsiTheme="minorHAnsi"/>
                <w:strike/>
                <w:u w:val="single"/>
              </w:rPr>
            </w:pPr>
            <w:r w:rsidRPr="00254787">
              <w:rPr>
                <w:rFonts w:asciiTheme="minorHAnsi" w:hAnsiTheme="minorHAnsi" w:cstheme="minorHAnsi"/>
                <w:u w:val="single"/>
              </w:rPr>
              <w:t>Strategies to identify, analyze, and prioritize organizational needs and opportunities</w:t>
            </w:r>
            <w:r w:rsidR="004C6EB9" w:rsidRPr="00254787">
              <w:rPr>
                <w:rFonts w:asciiTheme="minorHAnsi" w:hAnsiTheme="minorHAnsi" w:cstheme="minorHAnsi"/>
                <w:u w:val="single"/>
              </w:rPr>
              <w:t>.</w:t>
            </w:r>
          </w:p>
          <w:p w:rsidR="004C5F05" w:rsidRPr="00254787" w:rsidRDefault="004C5F05" w:rsidP="00311FC2">
            <w:pPr>
              <w:numPr>
                <w:ilvl w:val="0"/>
                <w:numId w:val="66"/>
              </w:numPr>
              <w:ind w:left="715" w:right="180" w:hanging="630"/>
              <w:contextualSpacing/>
              <w:rPr>
                <w:rFonts w:asciiTheme="minorHAnsi" w:hAnsiTheme="minorHAnsi"/>
                <w:strike/>
              </w:rPr>
            </w:pPr>
            <w:r w:rsidRPr="00254787">
              <w:rPr>
                <w:rFonts w:asciiTheme="minorHAnsi" w:hAnsiTheme="minorHAnsi"/>
                <w:strike/>
              </w:rPr>
              <w:t>Theories and strategies for instituting, managing, and evaluating a school change process</w:t>
            </w:r>
          </w:p>
          <w:p w:rsidR="004C5F05" w:rsidRPr="00254787" w:rsidRDefault="004C5F05" w:rsidP="00311FC2">
            <w:pPr>
              <w:numPr>
                <w:ilvl w:val="0"/>
                <w:numId w:val="66"/>
              </w:numPr>
              <w:ind w:left="702" w:right="180" w:hanging="630"/>
              <w:contextualSpacing/>
              <w:rPr>
                <w:rFonts w:asciiTheme="minorHAnsi" w:hAnsiTheme="minorHAnsi"/>
                <w:strike/>
              </w:rPr>
            </w:pPr>
            <w:r w:rsidRPr="00254787">
              <w:rPr>
                <w:rFonts w:asciiTheme="minorHAnsi" w:hAnsiTheme="minorHAnsi"/>
                <w:strike/>
              </w:rPr>
              <w:t>Theories and strategies for communicating with and involving multiple constituencies in identifying student and school needs and in working with others to improve student learning opportunities and outcomes for all students, including English learners and students with special needs</w:t>
            </w:r>
          </w:p>
          <w:p w:rsidR="004C5F05" w:rsidRPr="00254787" w:rsidRDefault="004C5F05" w:rsidP="00311FC2">
            <w:pPr>
              <w:numPr>
                <w:ilvl w:val="0"/>
                <w:numId w:val="66"/>
              </w:numPr>
              <w:ind w:left="702" w:right="180" w:hanging="630"/>
              <w:contextualSpacing/>
              <w:rPr>
                <w:rFonts w:asciiTheme="minorHAnsi" w:hAnsiTheme="minorHAnsi"/>
                <w:strike/>
              </w:rPr>
            </w:pPr>
            <w:r w:rsidRPr="00254787">
              <w:rPr>
                <w:rFonts w:asciiTheme="minorHAnsi" w:hAnsiTheme="minorHAnsi" w:cs="Calibri"/>
                <w:strike/>
              </w:rPr>
              <w:t xml:space="preserve">Culturally responsive, research-based, student centered classroom management and school-wide positive discipline intervention and prevention strategies that address the social and mental health needs of the child </w:t>
            </w:r>
            <w:r w:rsidRPr="00254787">
              <w:rPr>
                <w:rFonts w:asciiTheme="minorHAnsi" w:hAnsiTheme="minorHAnsi"/>
                <w:strike/>
              </w:rPr>
              <w:t>with the goal of keeping</w:t>
            </w:r>
            <w:r w:rsidRPr="00254787">
              <w:rPr>
                <w:rFonts w:asciiTheme="minorHAnsi" w:hAnsiTheme="minorHAnsi"/>
                <w:bCs/>
                <w:strike/>
              </w:rPr>
              <w:t xml:space="preserve"> </w:t>
            </w:r>
            <w:r w:rsidRPr="00254787">
              <w:rPr>
                <w:rFonts w:asciiTheme="minorHAnsi" w:hAnsiTheme="minorHAnsi"/>
                <w:strike/>
              </w:rPr>
              <w:t>all students in school and on course toward graduation</w:t>
            </w:r>
          </w:p>
          <w:p w:rsidR="004C5F05" w:rsidRPr="00254787" w:rsidRDefault="004C5F05" w:rsidP="00311FC2">
            <w:pPr>
              <w:numPr>
                <w:ilvl w:val="0"/>
                <w:numId w:val="66"/>
              </w:numPr>
              <w:ind w:left="702" w:right="180" w:hanging="630"/>
              <w:contextualSpacing/>
              <w:rPr>
                <w:rFonts w:asciiTheme="minorHAnsi" w:hAnsiTheme="minorHAnsi"/>
                <w:strike/>
              </w:rPr>
            </w:pPr>
            <w:r w:rsidRPr="00254787">
              <w:rPr>
                <w:rFonts w:asciiTheme="minorHAnsi" w:hAnsiTheme="minorHAnsi"/>
                <w:strike/>
              </w:rPr>
              <w:t>Strategies for involving multiple constituencies in sharing and using data to assess and diagnose instructional needs, define student, staff, and community goals for continuous improvement, problem solve, and collaboratively design a school growth plan consistent with the school’s vision and goals</w:t>
            </w:r>
          </w:p>
          <w:p w:rsidR="004C5F05" w:rsidRPr="00254787" w:rsidRDefault="004C5F05" w:rsidP="00311FC2">
            <w:pPr>
              <w:numPr>
                <w:ilvl w:val="0"/>
                <w:numId w:val="66"/>
              </w:numPr>
              <w:ind w:left="702" w:right="180" w:hanging="630"/>
              <w:contextualSpacing/>
              <w:rPr>
                <w:rFonts w:asciiTheme="minorHAnsi" w:hAnsiTheme="minorHAnsi"/>
                <w:strike/>
              </w:rPr>
            </w:pPr>
            <w:r w:rsidRPr="00254787">
              <w:rPr>
                <w:rFonts w:asciiTheme="minorHAnsi" w:hAnsiTheme="minorHAnsi"/>
                <w:strike/>
              </w:rPr>
              <w:lastRenderedPageBreak/>
              <w:t>Strategies for building staff capacity to bring about school improvement through implementing systems of support and development, integrating opportunities for continuous learning into the educational environment, and engaging faculty and staff in ongoing reflection and self-assessment relative to student outcomes</w:t>
            </w:r>
          </w:p>
          <w:p w:rsidR="004C5F05" w:rsidRPr="00254787" w:rsidRDefault="004C5F05" w:rsidP="00311FC2">
            <w:pPr>
              <w:numPr>
                <w:ilvl w:val="0"/>
                <w:numId w:val="66"/>
              </w:numPr>
              <w:ind w:left="702" w:right="180" w:hanging="630"/>
              <w:contextualSpacing/>
              <w:rPr>
                <w:rFonts w:asciiTheme="minorHAnsi" w:hAnsiTheme="minorHAnsi"/>
                <w:strike/>
              </w:rPr>
            </w:pPr>
            <w:r w:rsidRPr="00254787">
              <w:rPr>
                <w:rFonts w:asciiTheme="minorHAnsi" w:hAnsiTheme="minorHAnsi"/>
                <w:strike/>
              </w:rPr>
              <w:t>Strategies for building community capacity to bring about school improvement through involving the community in school improvement activities and engaging with the community in ongoing reflection relative to student outcomes</w:t>
            </w:r>
          </w:p>
          <w:p w:rsidR="004C5F05" w:rsidRPr="00254787" w:rsidRDefault="004C5F05" w:rsidP="00311FC2">
            <w:pPr>
              <w:numPr>
                <w:ilvl w:val="0"/>
                <w:numId w:val="66"/>
              </w:numPr>
              <w:ind w:left="702" w:right="180" w:hanging="630"/>
              <w:contextualSpacing/>
              <w:rPr>
                <w:rFonts w:asciiTheme="minorHAnsi" w:hAnsiTheme="minorHAnsi"/>
                <w:strike/>
              </w:rPr>
            </w:pPr>
            <w:r w:rsidRPr="00254787">
              <w:rPr>
                <w:rFonts w:asciiTheme="minorHAnsi" w:hAnsiTheme="minorHAnsi"/>
                <w:strike/>
              </w:rPr>
              <w:t>Use time and technology effectively to help manage the school improvement process</w:t>
            </w:r>
          </w:p>
          <w:p w:rsidR="004C5F05" w:rsidRPr="00254787" w:rsidRDefault="004C5F05" w:rsidP="00311FC2">
            <w:pPr>
              <w:numPr>
                <w:ilvl w:val="0"/>
                <w:numId w:val="66"/>
              </w:numPr>
              <w:ind w:left="702" w:right="180" w:hanging="630"/>
              <w:contextualSpacing/>
              <w:rPr>
                <w:rFonts w:asciiTheme="minorHAnsi" w:hAnsiTheme="minorHAnsi"/>
                <w:strike/>
              </w:rPr>
            </w:pPr>
            <w:r w:rsidRPr="00254787">
              <w:rPr>
                <w:rFonts w:asciiTheme="minorHAnsi" w:hAnsiTheme="minorHAnsi"/>
                <w:strike/>
              </w:rPr>
              <w:t>Understand how to coordinate the identification, acquisition, development and use of internal and external resources, including human, fiscal, and material resources to provide support for implementing the school growth plan</w:t>
            </w:r>
          </w:p>
          <w:p w:rsidR="004C5F05" w:rsidRPr="00254787" w:rsidRDefault="004C5F05" w:rsidP="00311FC2">
            <w:pPr>
              <w:numPr>
                <w:ilvl w:val="0"/>
                <w:numId w:val="66"/>
              </w:numPr>
              <w:ind w:left="702" w:right="180" w:hanging="630"/>
              <w:contextualSpacing/>
              <w:rPr>
                <w:rFonts w:asciiTheme="minorHAnsi" w:hAnsiTheme="minorHAnsi"/>
              </w:rPr>
            </w:pPr>
            <w:r w:rsidRPr="00254787">
              <w:rPr>
                <w:rFonts w:asciiTheme="minorHAnsi" w:hAnsiTheme="minorHAnsi"/>
                <w:strike/>
              </w:rPr>
              <w:t>Strategies for continuous progress monitoring of the school’s growth plan and outcomes, and for using those data for updating the school growth plan as needed</w:t>
            </w:r>
          </w:p>
        </w:tc>
      </w:tr>
    </w:tbl>
    <w:p w:rsidR="00705BE9" w:rsidRPr="00254787" w:rsidRDefault="00705BE9" w:rsidP="00254787">
      <w:pPr>
        <w:rPr>
          <w:rFonts w:asciiTheme="minorHAnsi" w:hAnsiTheme="minorHAnsi"/>
        </w:rPr>
      </w:pPr>
    </w:p>
    <w:p w:rsidR="00B57D9D" w:rsidRPr="00254787" w:rsidRDefault="00B57D9D" w:rsidP="00254787">
      <w:pPr>
        <w:rPr>
          <w:rFonts w:asciiTheme="minorHAnsi" w:hAnsiTheme="minorHAnsi"/>
        </w:rPr>
      </w:pPr>
    </w:p>
    <w:tbl>
      <w:tblPr>
        <w:tblStyle w:val="TableGrid11"/>
        <w:tblW w:w="10862" w:type="dxa"/>
        <w:tblInd w:w="-50" w:type="dxa"/>
        <w:tblLook w:val="04A0" w:firstRow="1" w:lastRow="0" w:firstColumn="1" w:lastColumn="0" w:noHBand="0" w:noVBand="1"/>
      </w:tblPr>
      <w:tblGrid>
        <w:gridCol w:w="3127"/>
        <w:gridCol w:w="7735"/>
      </w:tblGrid>
      <w:tr w:rsidR="000D2EEF" w:rsidRPr="00254787" w:rsidTr="00254787">
        <w:trPr>
          <w:tblHeader/>
        </w:trPr>
        <w:tc>
          <w:tcPr>
            <w:tcW w:w="10862" w:type="dxa"/>
            <w:gridSpan w:val="2"/>
            <w:shd w:val="clear" w:color="auto" w:fill="D6E3BC"/>
          </w:tcPr>
          <w:p w:rsidR="000D2EEF" w:rsidRPr="00254787" w:rsidRDefault="000D2EEF" w:rsidP="000D2EEF">
            <w:pPr>
              <w:spacing w:before="80" w:after="40"/>
              <w:ind w:right="180"/>
              <w:jc w:val="center"/>
              <w:rPr>
                <w:rFonts w:asciiTheme="minorHAnsi" w:hAnsiTheme="minorHAnsi"/>
                <w:b/>
              </w:rPr>
            </w:pPr>
            <w:r w:rsidRPr="00254787">
              <w:rPr>
                <w:rFonts w:asciiTheme="minorHAnsi" w:hAnsiTheme="minorHAnsi" w:cstheme="majorHAnsi"/>
                <w:b/>
              </w:rPr>
              <w:t xml:space="preserve">D. </w:t>
            </w:r>
            <w:r w:rsidRPr="00254787">
              <w:rPr>
                <w:rFonts w:asciiTheme="minorHAnsi" w:hAnsiTheme="minorHAnsi"/>
                <w:b/>
                <w:strike/>
              </w:rPr>
              <w:t>Professional Learning and Growth Leadership</w:t>
            </w:r>
            <w:r w:rsidRPr="00254787">
              <w:rPr>
                <w:rFonts w:asciiTheme="minorHAnsi" w:hAnsiTheme="minorHAnsi" w:cstheme="majorHAnsi"/>
                <w:b/>
                <w:u w:val="single"/>
              </w:rPr>
              <w:t>FAMILY AND COMMUNITY ENGAGEMENT</w:t>
            </w:r>
          </w:p>
        </w:tc>
      </w:tr>
      <w:tr w:rsidR="000D2EEF" w:rsidRPr="00254787" w:rsidTr="00254787">
        <w:trPr>
          <w:tblHeader/>
        </w:trPr>
        <w:tc>
          <w:tcPr>
            <w:tcW w:w="3127" w:type="dxa"/>
            <w:shd w:val="clear" w:color="auto" w:fill="D6E3BC"/>
          </w:tcPr>
          <w:p w:rsidR="000D2EEF" w:rsidRPr="00254787" w:rsidRDefault="000D2EEF" w:rsidP="000D2EEF">
            <w:pPr>
              <w:ind w:right="180"/>
              <w:jc w:val="center"/>
              <w:rPr>
                <w:rFonts w:asciiTheme="minorHAnsi" w:hAnsiTheme="minorHAnsi"/>
                <w:b/>
                <w:strike/>
              </w:rPr>
            </w:pPr>
            <w:r w:rsidRPr="00254787">
              <w:rPr>
                <w:rFonts w:asciiTheme="minorHAnsi" w:hAnsiTheme="minorHAnsi"/>
                <w:b/>
                <w:strike/>
              </w:rPr>
              <w:t>Associated CAPE</w:t>
            </w:r>
          </w:p>
        </w:tc>
        <w:tc>
          <w:tcPr>
            <w:tcW w:w="7735" w:type="dxa"/>
            <w:shd w:val="clear" w:color="auto" w:fill="D6E3BC"/>
          </w:tcPr>
          <w:p w:rsidR="000D2EEF" w:rsidRPr="00254787" w:rsidRDefault="000D2EEF" w:rsidP="000D2EEF">
            <w:pPr>
              <w:ind w:right="180"/>
              <w:jc w:val="center"/>
              <w:rPr>
                <w:rFonts w:asciiTheme="minorHAnsi" w:hAnsiTheme="minorHAnsi"/>
                <w:b/>
                <w:strike/>
              </w:rPr>
            </w:pPr>
            <w:r w:rsidRPr="00254787">
              <w:rPr>
                <w:rFonts w:asciiTheme="minorHAnsi" w:hAnsiTheme="minorHAnsi"/>
                <w:b/>
                <w:strike/>
              </w:rPr>
              <w:t>Content Knowledge Expectations</w:t>
            </w:r>
          </w:p>
        </w:tc>
      </w:tr>
      <w:tr w:rsidR="000D2EEF" w:rsidRPr="00254787" w:rsidTr="00254787">
        <w:trPr>
          <w:trHeight w:val="341"/>
        </w:trPr>
        <w:tc>
          <w:tcPr>
            <w:tcW w:w="3127" w:type="dxa"/>
          </w:tcPr>
          <w:p w:rsidR="000D2EEF" w:rsidRPr="00254787" w:rsidRDefault="000D2EEF" w:rsidP="00311FC2">
            <w:pPr>
              <w:numPr>
                <w:ilvl w:val="0"/>
                <w:numId w:val="67"/>
              </w:numPr>
              <w:ind w:left="360" w:right="180"/>
              <w:contextualSpacing/>
              <w:rPr>
                <w:rFonts w:asciiTheme="minorHAnsi" w:eastAsia="Calibri" w:hAnsiTheme="minorHAnsi"/>
                <w:strike/>
              </w:rPr>
            </w:pPr>
            <w:r w:rsidRPr="00254787">
              <w:rPr>
                <w:rFonts w:asciiTheme="minorHAnsi" w:eastAsia="Calibri" w:hAnsiTheme="minorHAnsi"/>
                <w:strike/>
              </w:rPr>
              <w:t>Modeling Life-Long Learning and Job-Related Professional Growth</w:t>
            </w:r>
          </w:p>
          <w:p w:rsidR="000D2EEF" w:rsidRPr="00254787" w:rsidRDefault="000D2EEF" w:rsidP="000D2EEF">
            <w:pPr>
              <w:ind w:left="360" w:right="180"/>
              <w:rPr>
                <w:rFonts w:asciiTheme="minorHAnsi" w:eastAsia="Calibri" w:hAnsiTheme="minorHAnsi"/>
                <w:strike/>
              </w:rPr>
            </w:pPr>
          </w:p>
          <w:p w:rsidR="000D2EEF" w:rsidRPr="00254787" w:rsidRDefault="000D2EEF" w:rsidP="00311FC2">
            <w:pPr>
              <w:numPr>
                <w:ilvl w:val="0"/>
                <w:numId w:val="67"/>
              </w:numPr>
              <w:ind w:left="360" w:right="180"/>
              <w:contextualSpacing/>
              <w:rPr>
                <w:rFonts w:asciiTheme="minorHAnsi" w:eastAsia="Calibri" w:hAnsiTheme="minorHAnsi"/>
                <w:strike/>
              </w:rPr>
            </w:pPr>
            <w:r w:rsidRPr="00254787">
              <w:rPr>
                <w:rFonts w:asciiTheme="minorHAnsi" w:eastAsia="Calibri" w:hAnsiTheme="minorHAnsi"/>
                <w:strike/>
              </w:rPr>
              <w:t xml:space="preserve">Helping Teachers Improve Their Individual Professional Practice Through Professional Growth Activities </w:t>
            </w:r>
          </w:p>
          <w:p w:rsidR="000D2EEF" w:rsidRPr="00254787" w:rsidRDefault="000D2EEF" w:rsidP="000D2EEF">
            <w:pPr>
              <w:pStyle w:val="ListParagraph"/>
              <w:rPr>
                <w:rFonts w:asciiTheme="minorHAnsi" w:eastAsia="Calibri" w:hAnsiTheme="minorHAnsi"/>
                <w:strike/>
              </w:rPr>
            </w:pPr>
          </w:p>
          <w:p w:rsidR="000D2EEF" w:rsidRPr="00254787" w:rsidRDefault="000D2EEF" w:rsidP="00311FC2">
            <w:pPr>
              <w:numPr>
                <w:ilvl w:val="0"/>
                <w:numId w:val="67"/>
              </w:numPr>
              <w:ind w:left="360" w:right="180"/>
              <w:contextualSpacing/>
              <w:rPr>
                <w:rFonts w:asciiTheme="minorHAnsi" w:eastAsia="Calibri" w:hAnsiTheme="minorHAnsi"/>
              </w:rPr>
            </w:pPr>
            <w:r w:rsidRPr="00254787">
              <w:rPr>
                <w:rFonts w:asciiTheme="minorHAnsi" w:eastAsia="Calibri" w:hAnsiTheme="minorHAnsi"/>
                <w:strike/>
              </w:rPr>
              <w:t xml:space="preserve">Identifying and Facilitating a Variety of Professional and Personal Growth Opportunities for </w:t>
            </w:r>
            <w:r w:rsidRPr="00254787">
              <w:rPr>
                <w:rFonts w:asciiTheme="minorHAnsi" w:eastAsia="Calibri" w:hAnsiTheme="minorHAnsi"/>
                <w:strike/>
              </w:rPr>
              <w:lastRenderedPageBreak/>
              <w:t>Faculty, Staff, Parents, and Other Members of the School Community in Support of the Educational Program</w:t>
            </w:r>
          </w:p>
        </w:tc>
        <w:tc>
          <w:tcPr>
            <w:tcW w:w="7735" w:type="dxa"/>
          </w:tcPr>
          <w:p w:rsidR="0067783F" w:rsidRPr="00254787" w:rsidRDefault="0067783F" w:rsidP="0067783F">
            <w:pPr>
              <w:spacing w:before="80" w:after="40"/>
              <w:ind w:right="180"/>
              <w:rPr>
                <w:rFonts w:asciiTheme="minorHAnsi" w:hAnsiTheme="minorHAnsi" w:cstheme="minorHAnsi"/>
                <w:b/>
                <w:u w:val="single"/>
              </w:rPr>
            </w:pPr>
            <w:r w:rsidRPr="00254787">
              <w:rPr>
                <w:rFonts w:asciiTheme="minorHAnsi" w:hAnsiTheme="minorHAnsi" w:cstheme="minorHAnsi"/>
                <w:u w:val="single"/>
              </w:rPr>
              <w:lastRenderedPageBreak/>
              <w:t>CACE 4A:</w:t>
            </w:r>
            <w:r w:rsidRPr="00254787">
              <w:rPr>
                <w:rFonts w:asciiTheme="minorHAnsi" w:hAnsiTheme="minorHAnsi" w:cstheme="minorHAnsi"/>
                <w:b/>
                <w:u w:val="single"/>
              </w:rPr>
              <w:t xml:space="preserve"> Parent and Family Engagement  </w:t>
            </w:r>
            <w:r w:rsidRPr="00254787">
              <w:rPr>
                <w:rFonts w:asciiTheme="minorHAnsi" w:hAnsiTheme="minorHAnsi" w:cstheme="minorHAnsi"/>
                <w:bCs/>
                <w:u w:val="single"/>
              </w:rPr>
              <w:t>During preliminary preparation, aspiring administrators develop knowledge and understanding of:</w:t>
            </w:r>
          </w:p>
          <w:p w:rsidR="0067783F" w:rsidRPr="00254787" w:rsidRDefault="0067783F" w:rsidP="004C6EB9">
            <w:pPr>
              <w:pStyle w:val="ListParagraph"/>
              <w:numPr>
                <w:ilvl w:val="0"/>
                <w:numId w:val="79"/>
              </w:numPr>
              <w:ind w:left="342" w:hanging="268"/>
              <w:rPr>
                <w:rFonts w:asciiTheme="minorHAnsi" w:hAnsiTheme="minorHAnsi" w:cstheme="minorHAnsi"/>
                <w:u w:val="single"/>
              </w:rPr>
            </w:pPr>
            <w:r w:rsidRPr="00254787">
              <w:rPr>
                <w:rFonts w:asciiTheme="minorHAnsi" w:hAnsiTheme="minorHAnsi" w:cstheme="minorHAnsi"/>
                <w:u w:val="single"/>
              </w:rPr>
              <w:t>The value of collaborating with and engaging families and community in discussions and decisions to improve learning for all students</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79"/>
              </w:numPr>
              <w:ind w:left="342" w:hanging="268"/>
              <w:rPr>
                <w:rFonts w:asciiTheme="minorHAnsi" w:hAnsiTheme="minorHAnsi" w:cstheme="minorHAnsi"/>
                <w:u w:val="single"/>
              </w:rPr>
            </w:pPr>
            <w:r w:rsidRPr="00254787">
              <w:rPr>
                <w:rFonts w:asciiTheme="minorHAnsi" w:hAnsiTheme="minorHAnsi" w:cstheme="minorHAnsi"/>
                <w:u w:val="single"/>
              </w:rPr>
              <w:t>Communication and collaboration skills and strategies to involve families in decision-making about their child’s education and well-being</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79"/>
              </w:numPr>
              <w:ind w:left="342" w:hanging="268"/>
              <w:rPr>
                <w:rFonts w:asciiTheme="minorHAnsi" w:hAnsiTheme="minorHAnsi" w:cstheme="minorHAnsi"/>
                <w:u w:val="single"/>
              </w:rPr>
            </w:pPr>
            <w:r w:rsidRPr="00254787">
              <w:rPr>
                <w:rFonts w:asciiTheme="minorHAnsi" w:hAnsiTheme="minorHAnsi" w:cstheme="minorHAnsi"/>
                <w:u w:val="single"/>
              </w:rPr>
              <w:t>Strategies to identify and address the diverse expectations, needs, goals, and aspirations of family and community groups</w:t>
            </w:r>
            <w:r w:rsidR="004C6EB9" w:rsidRPr="00254787">
              <w:rPr>
                <w:rFonts w:asciiTheme="minorHAnsi" w:hAnsiTheme="minorHAnsi" w:cstheme="minorHAnsi"/>
                <w:u w:val="single"/>
              </w:rPr>
              <w:t>.</w:t>
            </w:r>
            <w:r w:rsidRPr="00254787">
              <w:rPr>
                <w:rFonts w:asciiTheme="minorHAnsi" w:hAnsiTheme="minorHAnsi" w:cstheme="minorHAnsi"/>
                <w:u w:val="single"/>
              </w:rPr>
              <w:t xml:space="preserve"> </w:t>
            </w:r>
          </w:p>
          <w:p w:rsidR="0067783F" w:rsidRPr="00254787" w:rsidRDefault="0067783F" w:rsidP="0067783F">
            <w:pPr>
              <w:widowControl w:val="0"/>
              <w:autoSpaceDE w:val="0"/>
              <w:autoSpaceDN w:val="0"/>
              <w:adjustRightInd w:val="0"/>
              <w:spacing w:before="40" w:after="40"/>
              <w:ind w:left="90"/>
              <w:rPr>
                <w:rFonts w:asciiTheme="minorHAnsi" w:hAnsiTheme="minorHAnsi" w:cstheme="minorHAnsi"/>
                <w:b/>
                <w:bCs/>
                <w:u w:val="single"/>
              </w:rPr>
            </w:pPr>
          </w:p>
          <w:p w:rsidR="0067783F" w:rsidRPr="00254787" w:rsidRDefault="0067783F" w:rsidP="004C6EB9">
            <w:pPr>
              <w:widowControl w:val="0"/>
              <w:autoSpaceDE w:val="0"/>
              <w:autoSpaceDN w:val="0"/>
              <w:adjustRightInd w:val="0"/>
              <w:spacing w:before="40" w:after="40"/>
              <w:ind w:left="-18" w:firstLine="18"/>
              <w:rPr>
                <w:rFonts w:asciiTheme="minorHAnsi" w:hAnsiTheme="minorHAnsi" w:cstheme="minorHAnsi"/>
                <w:b/>
                <w:bCs/>
                <w:u w:val="single"/>
              </w:rPr>
            </w:pPr>
            <w:r w:rsidRPr="00254787">
              <w:rPr>
                <w:rFonts w:asciiTheme="minorHAnsi" w:hAnsiTheme="minorHAnsi" w:cstheme="minorHAnsi"/>
                <w:bCs/>
                <w:u w:val="single"/>
              </w:rPr>
              <w:t>CACE 4B:</w:t>
            </w:r>
            <w:r w:rsidRPr="00254787">
              <w:rPr>
                <w:rFonts w:asciiTheme="minorHAnsi" w:hAnsiTheme="minorHAnsi" w:cstheme="minorHAnsi"/>
                <w:b/>
                <w:bCs/>
                <w:u w:val="single"/>
              </w:rPr>
              <w:t xml:space="preserve"> Community Involvement  </w:t>
            </w:r>
            <w:r w:rsidRPr="00254787">
              <w:rPr>
                <w:rFonts w:asciiTheme="minorHAnsi" w:hAnsiTheme="minorHAnsi" w:cstheme="minorHAnsi"/>
                <w:bCs/>
                <w:u w:val="single"/>
              </w:rPr>
              <w:t>During preliminary preparation, aspiring administrators develop knowledge and understanding of:</w:t>
            </w:r>
          </w:p>
          <w:p w:rsidR="0067783F" w:rsidRPr="00254787" w:rsidRDefault="0067783F" w:rsidP="004C6EB9">
            <w:pPr>
              <w:pStyle w:val="ListParagraph"/>
              <w:numPr>
                <w:ilvl w:val="0"/>
                <w:numId w:val="80"/>
              </w:numPr>
              <w:ind w:left="342" w:hanging="358"/>
              <w:rPr>
                <w:rFonts w:asciiTheme="minorHAnsi" w:hAnsiTheme="minorHAnsi" w:cstheme="minorHAnsi"/>
                <w:u w:val="single"/>
              </w:rPr>
            </w:pPr>
            <w:r w:rsidRPr="00254787">
              <w:rPr>
                <w:rFonts w:asciiTheme="minorHAnsi" w:hAnsiTheme="minorHAnsi" w:cstheme="minorHAnsi"/>
                <w:u w:val="single"/>
              </w:rPr>
              <w:t>Collaborative decision-making and consensus-building</w:t>
            </w:r>
            <w:r w:rsidRPr="00254787" w:rsidDel="00467DE7">
              <w:rPr>
                <w:rFonts w:asciiTheme="minorHAnsi" w:hAnsiTheme="minorHAnsi" w:cstheme="minorHAnsi"/>
                <w:u w:val="single"/>
              </w:rPr>
              <w:t xml:space="preserve"> </w:t>
            </w:r>
            <w:r w:rsidRPr="00254787">
              <w:rPr>
                <w:rFonts w:asciiTheme="minorHAnsi" w:hAnsiTheme="minorHAnsi" w:cstheme="minorHAnsi"/>
                <w:u w:val="single"/>
              </w:rPr>
              <w:t>to develop shared commitments and responsibilities</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80"/>
              </w:numPr>
              <w:ind w:left="342" w:hanging="358"/>
              <w:rPr>
                <w:rFonts w:asciiTheme="minorHAnsi" w:hAnsiTheme="minorHAnsi" w:cstheme="minorHAnsi"/>
                <w:u w:val="single"/>
              </w:rPr>
            </w:pPr>
            <w:r w:rsidRPr="00254787">
              <w:rPr>
                <w:rFonts w:asciiTheme="minorHAnsi" w:hAnsiTheme="minorHAnsi" w:cstheme="minorHAnsi"/>
                <w:u w:val="single"/>
              </w:rPr>
              <w:t>Broad community, family, agency, and organization outreach to promote and provide for the health, safety, and well-being of all students</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80"/>
              </w:numPr>
              <w:ind w:left="342" w:hanging="358"/>
              <w:rPr>
                <w:rFonts w:asciiTheme="minorHAnsi" w:hAnsiTheme="minorHAnsi" w:cstheme="minorHAnsi"/>
                <w:u w:val="single"/>
              </w:rPr>
            </w:pPr>
            <w:r w:rsidRPr="00254787">
              <w:rPr>
                <w:rFonts w:asciiTheme="minorHAnsi" w:hAnsiTheme="minorHAnsi" w:cstheme="minorHAnsi"/>
                <w:u w:val="single"/>
              </w:rPr>
              <w:lastRenderedPageBreak/>
              <w:t>The range of community resources and ways in which to connect families to appropriate agencies to help address difficult or complex problems and issues that may arise</w:t>
            </w:r>
            <w:r w:rsidR="004C6EB9" w:rsidRPr="00254787">
              <w:rPr>
                <w:rFonts w:asciiTheme="minorHAnsi" w:hAnsiTheme="minorHAnsi" w:cstheme="minorHAnsi"/>
                <w:u w:val="single"/>
              </w:rPr>
              <w:t>.</w:t>
            </w:r>
          </w:p>
          <w:p w:rsidR="0067783F" w:rsidRPr="00254787" w:rsidRDefault="0067783F" w:rsidP="004C6EB9">
            <w:pPr>
              <w:pStyle w:val="ListParagraph"/>
              <w:numPr>
                <w:ilvl w:val="0"/>
                <w:numId w:val="87"/>
              </w:numPr>
              <w:ind w:left="342" w:right="180" w:hanging="342"/>
              <w:rPr>
                <w:rFonts w:asciiTheme="minorHAnsi" w:hAnsiTheme="minorHAnsi"/>
                <w:strike/>
                <w:u w:val="single"/>
              </w:rPr>
            </w:pPr>
            <w:r w:rsidRPr="00254787">
              <w:rPr>
                <w:rFonts w:asciiTheme="minorHAnsi" w:hAnsiTheme="minorHAnsi" w:cstheme="minorHAnsi"/>
                <w:u w:val="single"/>
              </w:rPr>
              <w:t>Facilitation of a strong network of support of all school staff including physical and mental health professionals</w:t>
            </w:r>
            <w:r w:rsidR="004C6EB9" w:rsidRPr="00254787">
              <w:rPr>
                <w:rFonts w:asciiTheme="minorHAnsi" w:hAnsiTheme="minorHAnsi" w:cstheme="minorHAnsi"/>
                <w:u w:val="single"/>
              </w:rPr>
              <w:t>.</w:t>
            </w:r>
          </w:p>
          <w:p w:rsidR="000D2EEF" w:rsidRPr="00254787" w:rsidRDefault="000D2EEF" w:rsidP="00311FC2">
            <w:pPr>
              <w:numPr>
                <w:ilvl w:val="0"/>
                <w:numId w:val="21"/>
              </w:numPr>
              <w:tabs>
                <w:tab w:val="left" w:pos="792"/>
              </w:tabs>
              <w:ind w:left="792" w:right="180" w:hanging="792"/>
              <w:contextualSpacing/>
              <w:rPr>
                <w:rFonts w:asciiTheme="minorHAnsi" w:hAnsiTheme="minorHAnsi"/>
                <w:strike/>
              </w:rPr>
            </w:pPr>
            <w:r w:rsidRPr="00254787">
              <w:rPr>
                <w:rFonts w:asciiTheme="minorHAnsi" w:hAnsiTheme="minorHAnsi"/>
                <w:strike/>
              </w:rPr>
              <w:t>Principles of adult learning and their use in designing, facilitating, and implementing effective, motivating, and data-driven professional development programs and opportunities that focus on authentic problems and on improving student learning outcomes consistent with the school growth plan</w:t>
            </w:r>
          </w:p>
          <w:p w:rsidR="000D2EEF" w:rsidRPr="00254787" w:rsidRDefault="000D2EEF" w:rsidP="00311FC2">
            <w:pPr>
              <w:numPr>
                <w:ilvl w:val="0"/>
                <w:numId w:val="21"/>
              </w:numPr>
              <w:tabs>
                <w:tab w:val="left" w:pos="792"/>
              </w:tabs>
              <w:ind w:left="792" w:right="180" w:hanging="792"/>
              <w:contextualSpacing/>
              <w:rPr>
                <w:rFonts w:asciiTheme="minorHAnsi" w:hAnsiTheme="minorHAnsi"/>
                <w:strike/>
              </w:rPr>
            </w:pPr>
            <w:r w:rsidRPr="00254787">
              <w:rPr>
                <w:rFonts w:asciiTheme="minorHAnsi" w:hAnsiTheme="minorHAnsi"/>
                <w:strike/>
              </w:rPr>
              <w:t>Skills and strategies for providing opportunities for all staff to develop and use skills for collaboration, distributed leadership, reflection, shared decision making, and problem solving in support of student learning and for inspiring higher levels of performance, commitment, and motivation</w:t>
            </w:r>
          </w:p>
          <w:p w:rsidR="000D2EEF" w:rsidRPr="00254787" w:rsidRDefault="000D2EEF" w:rsidP="00311FC2">
            <w:pPr>
              <w:numPr>
                <w:ilvl w:val="0"/>
                <w:numId w:val="21"/>
              </w:numPr>
              <w:tabs>
                <w:tab w:val="left" w:pos="792"/>
              </w:tabs>
              <w:ind w:left="792" w:right="180" w:hanging="792"/>
              <w:contextualSpacing/>
              <w:rPr>
                <w:rFonts w:asciiTheme="minorHAnsi" w:hAnsiTheme="minorHAnsi"/>
                <w:strike/>
              </w:rPr>
            </w:pPr>
            <w:r w:rsidRPr="00254787">
              <w:rPr>
                <w:rFonts w:asciiTheme="minorHAnsi" w:hAnsiTheme="minorHAnsi"/>
                <w:strike/>
              </w:rPr>
              <w:t>Model self-improvement and related professional growth activities, and demonstrating monitoring of improvement in one’s own performance</w:t>
            </w:r>
          </w:p>
          <w:p w:rsidR="000D2EEF" w:rsidRPr="00254787" w:rsidRDefault="000D2EEF" w:rsidP="00311FC2">
            <w:pPr>
              <w:numPr>
                <w:ilvl w:val="0"/>
                <w:numId w:val="21"/>
              </w:numPr>
              <w:ind w:left="792" w:right="180" w:hanging="792"/>
              <w:contextualSpacing/>
              <w:rPr>
                <w:rFonts w:asciiTheme="minorHAnsi" w:hAnsiTheme="minorHAnsi"/>
                <w:strike/>
              </w:rPr>
            </w:pPr>
            <w:r w:rsidRPr="00254787">
              <w:rPr>
                <w:rFonts w:asciiTheme="minorHAnsi" w:hAnsiTheme="minorHAnsi"/>
                <w:strike/>
              </w:rPr>
              <w:t>Understand how to use professional development for faculty, staff, and self to promote lifelong learning and the success of all student groups.</w:t>
            </w:r>
          </w:p>
          <w:p w:rsidR="000D2EEF" w:rsidRPr="00254787" w:rsidRDefault="000D2EEF" w:rsidP="00311FC2">
            <w:pPr>
              <w:numPr>
                <w:ilvl w:val="0"/>
                <w:numId w:val="21"/>
              </w:numPr>
              <w:ind w:left="792" w:right="180" w:hanging="792"/>
              <w:contextualSpacing/>
              <w:rPr>
                <w:rFonts w:asciiTheme="minorHAnsi" w:hAnsiTheme="minorHAnsi"/>
                <w:strike/>
              </w:rPr>
            </w:pPr>
            <w:r w:rsidRPr="00254787">
              <w:rPr>
                <w:rFonts w:asciiTheme="minorHAnsi" w:hAnsiTheme="minorHAnsi"/>
                <w:strike/>
              </w:rPr>
              <w:t>Understand how to implement effective induction plans for new teachers and use a variety of methods, such as mentoring, coaching, observation, and feedback, to promote effective teaching and improve performance for all faculty and staff</w:t>
            </w:r>
          </w:p>
          <w:p w:rsidR="000D2EEF" w:rsidRPr="00254787" w:rsidRDefault="000D2EEF" w:rsidP="00311FC2">
            <w:pPr>
              <w:numPr>
                <w:ilvl w:val="0"/>
                <w:numId w:val="21"/>
              </w:numPr>
              <w:ind w:left="792" w:right="180" w:hanging="792"/>
              <w:contextualSpacing/>
              <w:rPr>
                <w:rFonts w:asciiTheme="minorHAnsi" w:hAnsiTheme="minorHAnsi"/>
                <w:strike/>
              </w:rPr>
            </w:pPr>
            <w:r w:rsidRPr="00254787">
              <w:rPr>
                <w:rFonts w:asciiTheme="minorHAnsi" w:hAnsiTheme="minorHAnsi"/>
                <w:strike/>
              </w:rPr>
              <w:t>Understand how to use data to assess and diagnose instructional needs, define staff goals for continuous improvement, and collaboratively design differentiated professional development to meet needs and achieve goals</w:t>
            </w:r>
          </w:p>
          <w:p w:rsidR="000D2EEF" w:rsidRPr="00254787" w:rsidRDefault="000D2EEF" w:rsidP="00311FC2">
            <w:pPr>
              <w:numPr>
                <w:ilvl w:val="0"/>
                <w:numId w:val="21"/>
              </w:numPr>
              <w:ind w:left="792" w:right="180" w:hanging="792"/>
              <w:contextualSpacing/>
              <w:rPr>
                <w:rFonts w:asciiTheme="minorHAnsi" w:hAnsiTheme="minorHAnsi"/>
                <w:strike/>
              </w:rPr>
            </w:pPr>
            <w:r w:rsidRPr="00254787">
              <w:rPr>
                <w:rFonts w:asciiTheme="minorHAnsi" w:hAnsiTheme="minorHAnsi"/>
                <w:strike/>
              </w:rPr>
              <w:t>Strategies for building individual staff capacity through systems of support and development, integrating opportunities for continuous learning into the educational environment, and engaging faculty and staff in ongoing reflection and self-assessment</w:t>
            </w:r>
          </w:p>
          <w:p w:rsidR="000D2EEF" w:rsidRPr="00254787" w:rsidRDefault="000D2EEF" w:rsidP="00311FC2">
            <w:pPr>
              <w:numPr>
                <w:ilvl w:val="0"/>
                <w:numId w:val="21"/>
              </w:numPr>
              <w:ind w:left="792" w:right="180" w:hanging="792"/>
              <w:contextualSpacing/>
              <w:rPr>
                <w:rFonts w:asciiTheme="minorHAnsi" w:hAnsiTheme="minorHAnsi"/>
                <w:strike/>
              </w:rPr>
            </w:pPr>
            <w:r w:rsidRPr="00254787">
              <w:rPr>
                <w:rFonts w:asciiTheme="minorHAnsi" w:hAnsiTheme="minorHAnsi"/>
                <w:strike/>
              </w:rPr>
              <w:t>Model how to develop and implement a plan for self-improvement and continuous learning; use various types of activities and resources to engage in effective professional development; and reflect on personal leadership practices and their influence on others</w:t>
            </w:r>
          </w:p>
          <w:p w:rsidR="000D2EEF" w:rsidRPr="00254787" w:rsidRDefault="000D2EEF" w:rsidP="00311FC2">
            <w:pPr>
              <w:numPr>
                <w:ilvl w:val="0"/>
                <w:numId w:val="21"/>
              </w:numPr>
              <w:ind w:left="792" w:right="180" w:hanging="792"/>
              <w:contextualSpacing/>
              <w:rPr>
                <w:rFonts w:asciiTheme="minorHAnsi" w:hAnsiTheme="minorHAnsi"/>
                <w:strike/>
              </w:rPr>
            </w:pPr>
            <w:r w:rsidRPr="00254787">
              <w:rPr>
                <w:rFonts w:asciiTheme="minorHAnsi" w:hAnsiTheme="minorHAnsi"/>
                <w:strike/>
              </w:rPr>
              <w:lastRenderedPageBreak/>
              <w:t>Understand how to use time and technology effectively to improve instructional leadership and promote personal and professional growth</w:t>
            </w:r>
          </w:p>
          <w:p w:rsidR="000D2EEF" w:rsidRPr="00254787" w:rsidRDefault="000D2EEF" w:rsidP="00311FC2">
            <w:pPr>
              <w:numPr>
                <w:ilvl w:val="0"/>
                <w:numId w:val="21"/>
              </w:numPr>
              <w:ind w:left="792" w:right="180" w:hanging="792"/>
              <w:contextualSpacing/>
              <w:rPr>
                <w:rFonts w:asciiTheme="minorHAnsi" w:hAnsiTheme="minorHAnsi"/>
                <w:strike/>
              </w:rPr>
            </w:pPr>
            <w:r w:rsidRPr="00254787">
              <w:rPr>
                <w:rFonts w:asciiTheme="minorHAnsi" w:hAnsiTheme="minorHAnsi"/>
                <w:strike/>
              </w:rPr>
              <w:t>Understand how to support, motivate, and provide recognition to staff at various stages in career development</w:t>
            </w:r>
          </w:p>
          <w:p w:rsidR="000D2EEF" w:rsidRPr="00254787" w:rsidRDefault="000D2EEF" w:rsidP="00311FC2">
            <w:pPr>
              <w:numPr>
                <w:ilvl w:val="0"/>
                <w:numId w:val="21"/>
              </w:numPr>
              <w:ind w:left="792" w:right="180" w:hanging="792"/>
              <w:contextualSpacing/>
              <w:rPr>
                <w:rFonts w:asciiTheme="minorHAnsi" w:hAnsiTheme="minorHAnsi"/>
              </w:rPr>
            </w:pPr>
            <w:r w:rsidRPr="00254787">
              <w:rPr>
                <w:rFonts w:asciiTheme="minorHAnsi" w:hAnsiTheme="minorHAnsi"/>
                <w:strike/>
              </w:rPr>
              <w:t>Strategies and opportunities to involve parents and the community in identifying and providing targeted professional and personal growth activities to support student achievement as well as increase adults’ knowledge and skills</w:t>
            </w:r>
          </w:p>
        </w:tc>
      </w:tr>
    </w:tbl>
    <w:p w:rsidR="00705BE9" w:rsidRPr="00254787" w:rsidRDefault="00705BE9" w:rsidP="00254787">
      <w:pPr>
        <w:rPr>
          <w:rFonts w:asciiTheme="minorHAnsi" w:hAnsiTheme="minorHAnsi"/>
        </w:rPr>
      </w:pPr>
    </w:p>
    <w:p w:rsidR="00705BE9" w:rsidRPr="00254787" w:rsidRDefault="00705BE9" w:rsidP="00254787">
      <w:pPr>
        <w:rPr>
          <w:rFonts w:asciiTheme="minorHAnsi" w:hAnsiTheme="minorHAnsi"/>
        </w:rPr>
      </w:pPr>
    </w:p>
    <w:tbl>
      <w:tblPr>
        <w:tblStyle w:val="TableGrid12"/>
        <w:tblW w:w="10862" w:type="dxa"/>
        <w:tblInd w:w="-50" w:type="dxa"/>
        <w:tblLook w:val="04A0" w:firstRow="1" w:lastRow="0" w:firstColumn="1" w:lastColumn="0" w:noHBand="0" w:noVBand="1"/>
      </w:tblPr>
      <w:tblGrid>
        <w:gridCol w:w="3127"/>
        <w:gridCol w:w="7735"/>
      </w:tblGrid>
      <w:tr w:rsidR="00F65D33" w:rsidRPr="00254787" w:rsidTr="00254787">
        <w:trPr>
          <w:tblHeader/>
        </w:trPr>
        <w:tc>
          <w:tcPr>
            <w:tcW w:w="10862" w:type="dxa"/>
            <w:gridSpan w:val="2"/>
            <w:shd w:val="clear" w:color="auto" w:fill="D6E3BC"/>
          </w:tcPr>
          <w:p w:rsidR="00F65D33" w:rsidRPr="00254787" w:rsidRDefault="00F65D33" w:rsidP="00F65D33">
            <w:pPr>
              <w:spacing w:before="80" w:after="40"/>
              <w:ind w:right="180"/>
              <w:jc w:val="center"/>
              <w:rPr>
                <w:rFonts w:asciiTheme="minorHAnsi" w:hAnsiTheme="minorHAnsi"/>
                <w:b/>
              </w:rPr>
            </w:pPr>
            <w:r w:rsidRPr="00254787">
              <w:rPr>
                <w:rFonts w:asciiTheme="minorHAnsi" w:hAnsiTheme="minorHAnsi" w:cstheme="majorHAnsi"/>
                <w:b/>
              </w:rPr>
              <w:t xml:space="preserve">E. </w:t>
            </w:r>
            <w:r w:rsidRPr="00254787">
              <w:rPr>
                <w:rFonts w:asciiTheme="minorHAnsi" w:hAnsiTheme="minorHAnsi"/>
                <w:b/>
                <w:strike/>
              </w:rPr>
              <w:t>Organizational and Systems Leadership</w:t>
            </w:r>
            <w:r w:rsidRPr="00254787">
              <w:rPr>
                <w:rFonts w:asciiTheme="minorHAnsi" w:hAnsiTheme="minorHAnsi" w:cstheme="majorHAnsi"/>
                <w:b/>
                <w:u w:val="single"/>
              </w:rPr>
              <w:t>ETHICS AND INTEGRITY</w:t>
            </w:r>
          </w:p>
        </w:tc>
      </w:tr>
      <w:tr w:rsidR="00F65D33" w:rsidRPr="00254787" w:rsidTr="00254787">
        <w:trPr>
          <w:tblHeader/>
        </w:trPr>
        <w:tc>
          <w:tcPr>
            <w:tcW w:w="3127" w:type="dxa"/>
            <w:shd w:val="clear" w:color="auto" w:fill="D6E3BC"/>
          </w:tcPr>
          <w:p w:rsidR="00F65D33" w:rsidRPr="00254787" w:rsidRDefault="00F65D33" w:rsidP="00F65D33">
            <w:pPr>
              <w:ind w:right="180"/>
              <w:jc w:val="center"/>
              <w:rPr>
                <w:rFonts w:asciiTheme="minorHAnsi" w:hAnsiTheme="minorHAnsi"/>
                <w:b/>
                <w:strike/>
              </w:rPr>
            </w:pPr>
            <w:r w:rsidRPr="00254787">
              <w:rPr>
                <w:rFonts w:asciiTheme="minorHAnsi" w:hAnsiTheme="minorHAnsi"/>
                <w:b/>
                <w:strike/>
              </w:rPr>
              <w:t>Associated CAPE</w:t>
            </w:r>
          </w:p>
        </w:tc>
        <w:tc>
          <w:tcPr>
            <w:tcW w:w="7735" w:type="dxa"/>
            <w:shd w:val="clear" w:color="auto" w:fill="D6E3BC"/>
          </w:tcPr>
          <w:p w:rsidR="00F65D33" w:rsidRPr="00254787" w:rsidRDefault="00F65D33" w:rsidP="00F65D33">
            <w:pPr>
              <w:ind w:right="180"/>
              <w:jc w:val="center"/>
              <w:rPr>
                <w:rFonts w:asciiTheme="minorHAnsi" w:hAnsiTheme="minorHAnsi"/>
                <w:b/>
                <w:strike/>
              </w:rPr>
            </w:pPr>
            <w:r w:rsidRPr="00254787">
              <w:rPr>
                <w:rFonts w:asciiTheme="minorHAnsi" w:hAnsiTheme="minorHAnsi"/>
                <w:b/>
                <w:strike/>
              </w:rPr>
              <w:t>Content Knowledge Expectations</w:t>
            </w:r>
          </w:p>
        </w:tc>
      </w:tr>
      <w:tr w:rsidR="00F65D33" w:rsidRPr="00254787" w:rsidTr="00254787">
        <w:trPr>
          <w:trHeight w:val="1322"/>
        </w:trPr>
        <w:tc>
          <w:tcPr>
            <w:tcW w:w="3127" w:type="dxa"/>
          </w:tcPr>
          <w:p w:rsidR="00F65D33" w:rsidRPr="00254787" w:rsidRDefault="00F65D33" w:rsidP="00311FC2">
            <w:pPr>
              <w:numPr>
                <w:ilvl w:val="0"/>
                <w:numId w:val="68"/>
              </w:numPr>
              <w:ind w:left="360" w:right="180"/>
              <w:contextualSpacing/>
              <w:rPr>
                <w:rFonts w:asciiTheme="minorHAnsi" w:eastAsia="Calibri" w:hAnsiTheme="minorHAnsi"/>
                <w:strike/>
              </w:rPr>
            </w:pPr>
            <w:r w:rsidRPr="00254787">
              <w:rPr>
                <w:rFonts w:asciiTheme="minorHAnsi" w:eastAsia="Calibri" w:hAnsiTheme="minorHAnsi"/>
                <w:strike/>
              </w:rPr>
              <w:t>Understanding and Managing the Complex Interaction of All of the School’s Systems to Promote Teaching and Learning</w:t>
            </w:r>
          </w:p>
          <w:p w:rsidR="00F65D33" w:rsidRPr="00254787" w:rsidRDefault="00F65D33" w:rsidP="00F65D33">
            <w:pPr>
              <w:ind w:right="180"/>
              <w:rPr>
                <w:rFonts w:asciiTheme="minorHAnsi" w:eastAsia="Calibri" w:hAnsiTheme="minorHAnsi"/>
                <w:strike/>
              </w:rPr>
            </w:pPr>
          </w:p>
          <w:p w:rsidR="00F65D33" w:rsidRPr="00254787" w:rsidRDefault="00F65D33" w:rsidP="00311FC2">
            <w:pPr>
              <w:numPr>
                <w:ilvl w:val="0"/>
                <w:numId w:val="68"/>
              </w:numPr>
              <w:ind w:left="360" w:right="180"/>
              <w:contextualSpacing/>
              <w:rPr>
                <w:rFonts w:asciiTheme="minorHAnsi" w:eastAsia="Calibri" w:hAnsiTheme="minorHAnsi"/>
                <w:strike/>
              </w:rPr>
            </w:pPr>
            <w:r w:rsidRPr="00254787">
              <w:rPr>
                <w:rFonts w:asciiTheme="minorHAnsi" w:eastAsia="Calibri" w:hAnsiTheme="minorHAnsi"/>
                <w:strike/>
              </w:rPr>
              <w:t xml:space="preserve">Developing, Implementing and Monitoring the School’s Budget </w:t>
            </w:r>
          </w:p>
          <w:p w:rsidR="00F65D33" w:rsidRPr="00254787" w:rsidRDefault="00F65D33" w:rsidP="00F65D33">
            <w:pPr>
              <w:ind w:right="180"/>
              <w:contextualSpacing/>
              <w:rPr>
                <w:rFonts w:asciiTheme="minorHAnsi" w:eastAsia="Calibri" w:hAnsiTheme="minorHAnsi"/>
                <w:strike/>
              </w:rPr>
            </w:pPr>
          </w:p>
          <w:p w:rsidR="00F65D33" w:rsidRPr="00254787" w:rsidRDefault="00F65D33" w:rsidP="00311FC2">
            <w:pPr>
              <w:numPr>
                <w:ilvl w:val="0"/>
                <w:numId w:val="68"/>
              </w:numPr>
              <w:ind w:left="360" w:right="180"/>
              <w:contextualSpacing/>
              <w:rPr>
                <w:rFonts w:asciiTheme="minorHAnsi" w:eastAsia="Calibri" w:hAnsiTheme="minorHAnsi"/>
                <w:strike/>
              </w:rPr>
            </w:pPr>
            <w:r w:rsidRPr="00254787">
              <w:rPr>
                <w:rFonts w:asciiTheme="minorHAnsi" w:eastAsia="Calibri" w:hAnsiTheme="minorHAnsi"/>
                <w:strike/>
              </w:rPr>
              <w:t>Implementing California School Laws, Guidelines, and Other Relevant Federal, State, and Local Requirements and Regulations</w:t>
            </w:r>
          </w:p>
          <w:p w:rsidR="00F65D33" w:rsidRPr="00254787" w:rsidRDefault="00F65D33" w:rsidP="00F65D33">
            <w:pPr>
              <w:ind w:left="792" w:right="180"/>
              <w:contextualSpacing/>
              <w:rPr>
                <w:rFonts w:asciiTheme="minorHAnsi" w:hAnsiTheme="minorHAnsi"/>
                <w:strike/>
              </w:rPr>
            </w:pPr>
          </w:p>
        </w:tc>
        <w:tc>
          <w:tcPr>
            <w:tcW w:w="7735" w:type="dxa"/>
          </w:tcPr>
          <w:p w:rsidR="00BF10EE" w:rsidRPr="00254787" w:rsidRDefault="00BF10EE" w:rsidP="00BF10EE">
            <w:pPr>
              <w:widowControl w:val="0"/>
              <w:autoSpaceDE w:val="0"/>
              <w:autoSpaceDN w:val="0"/>
              <w:adjustRightInd w:val="0"/>
              <w:spacing w:before="40" w:after="40"/>
              <w:rPr>
                <w:rFonts w:asciiTheme="minorHAnsi" w:hAnsiTheme="minorHAnsi" w:cstheme="minorHAnsi"/>
                <w:b/>
                <w:bCs/>
                <w:u w:val="single"/>
              </w:rPr>
            </w:pPr>
            <w:r w:rsidRPr="00254787">
              <w:rPr>
                <w:rFonts w:asciiTheme="minorHAnsi" w:hAnsiTheme="minorHAnsi" w:cstheme="minorHAnsi"/>
                <w:bCs/>
                <w:u w:val="single"/>
              </w:rPr>
              <w:t>CACE 5A:</w:t>
            </w:r>
            <w:r w:rsidRPr="00254787">
              <w:rPr>
                <w:rFonts w:asciiTheme="minorHAnsi" w:hAnsiTheme="minorHAnsi" w:cstheme="minorHAnsi"/>
                <w:b/>
                <w:bCs/>
                <w:u w:val="single"/>
              </w:rPr>
              <w:t xml:space="preserve"> Reflective Practice  </w:t>
            </w:r>
            <w:r w:rsidRPr="00254787">
              <w:rPr>
                <w:rFonts w:asciiTheme="minorHAnsi" w:hAnsiTheme="minorHAnsi" w:cstheme="minorHAnsi"/>
                <w:u w:val="single"/>
              </w:rPr>
              <w:t>During preliminary preparation, aspiring administrators develop knowledge and understanding of:</w:t>
            </w:r>
          </w:p>
          <w:p w:rsidR="00BF10EE" w:rsidRPr="00254787" w:rsidRDefault="00BF10EE" w:rsidP="000B6CB1">
            <w:pPr>
              <w:pStyle w:val="ListParagraph"/>
              <w:numPr>
                <w:ilvl w:val="0"/>
                <w:numId w:val="81"/>
              </w:numPr>
              <w:ind w:left="252" w:hanging="239"/>
              <w:rPr>
                <w:rFonts w:asciiTheme="minorHAnsi" w:hAnsiTheme="minorHAnsi" w:cstheme="minorHAnsi"/>
                <w:u w:val="single"/>
              </w:rPr>
            </w:pPr>
            <w:r w:rsidRPr="00254787">
              <w:rPr>
                <w:rFonts w:asciiTheme="minorHAnsi" w:hAnsiTheme="minorHAnsi" w:cstheme="minorHAnsi"/>
                <w:u w:val="single"/>
              </w:rPr>
              <w:t>Self-reflection as a means to consider the effect of personal actions on others</w:t>
            </w:r>
            <w:r w:rsidR="000B6CB1" w:rsidRPr="00254787">
              <w:rPr>
                <w:rFonts w:asciiTheme="minorHAnsi" w:hAnsiTheme="minorHAnsi" w:cstheme="minorHAnsi"/>
                <w:u w:val="single"/>
              </w:rPr>
              <w:t>.</w:t>
            </w:r>
            <w:r w:rsidRPr="00254787">
              <w:rPr>
                <w:rFonts w:asciiTheme="minorHAnsi" w:hAnsiTheme="minorHAnsi" w:cstheme="minorHAnsi"/>
                <w:u w:val="single"/>
              </w:rPr>
              <w:t xml:space="preserve"> </w:t>
            </w:r>
          </w:p>
          <w:p w:rsidR="00BF10EE" w:rsidRPr="00254787" w:rsidRDefault="00BF10EE" w:rsidP="000B6CB1">
            <w:pPr>
              <w:pStyle w:val="ListParagraph"/>
              <w:numPr>
                <w:ilvl w:val="0"/>
                <w:numId w:val="81"/>
              </w:numPr>
              <w:ind w:left="252" w:hanging="239"/>
              <w:rPr>
                <w:rFonts w:asciiTheme="minorHAnsi" w:hAnsiTheme="minorHAnsi" w:cstheme="minorHAnsi"/>
                <w:u w:val="single"/>
              </w:rPr>
            </w:pPr>
            <w:r w:rsidRPr="00254787">
              <w:rPr>
                <w:rFonts w:asciiTheme="minorHAnsi" w:hAnsiTheme="minorHAnsi" w:cstheme="minorHAnsi"/>
                <w:u w:val="single"/>
              </w:rPr>
              <w:t>Theories and concepts related to self-reflection, personal responsibility and professional growth</w:t>
            </w:r>
            <w:r w:rsidR="000B6CB1" w:rsidRPr="00254787">
              <w:rPr>
                <w:rFonts w:asciiTheme="minorHAnsi" w:hAnsiTheme="minorHAnsi" w:cstheme="minorHAnsi"/>
                <w:u w:val="single"/>
              </w:rPr>
              <w:t>.</w:t>
            </w:r>
          </w:p>
          <w:p w:rsidR="00BF10EE" w:rsidRPr="00254787" w:rsidRDefault="00BF10EE" w:rsidP="000B6CB1">
            <w:pPr>
              <w:pStyle w:val="ListParagraph"/>
              <w:numPr>
                <w:ilvl w:val="0"/>
                <w:numId w:val="81"/>
              </w:numPr>
              <w:ind w:left="252" w:hanging="239"/>
              <w:rPr>
                <w:rFonts w:asciiTheme="minorHAnsi" w:hAnsiTheme="minorHAnsi" w:cstheme="minorHAnsi"/>
                <w:u w:val="single"/>
              </w:rPr>
            </w:pPr>
            <w:r w:rsidRPr="00254787">
              <w:rPr>
                <w:rFonts w:asciiTheme="minorHAnsi" w:hAnsiTheme="minorHAnsi" w:cstheme="minorHAnsi"/>
                <w:u w:val="single"/>
              </w:rPr>
              <w:t>Multiple sources of information used to guide reflective practice for continuous improvement</w:t>
            </w:r>
            <w:r w:rsidR="000B6CB1" w:rsidRPr="00254787">
              <w:rPr>
                <w:rFonts w:asciiTheme="minorHAnsi" w:hAnsiTheme="minorHAnsi" w:cstheme="minorHAnsi"/>
                <w:u w:val="single"/>
              </w:rPr>
              <w:t>.</w:t>
            </w:r>
          </w:p>
          <w:p w:rsidR="00BF10EE" w:rsidRPr="00254787" w:rsidRDefault="00BF10EE" w:rsidP="000B6CB1">
            <w:pPr>
              <w:pStyle w:val="ListParagraph"/>
              <w:numPr>
                <w:ilvl w:val="0"/>
                <w:numId w:val="81"/>
              </w:numPr>
              <w:ind w:left="252" w:hanging="239"/>
              <w:rPr>
                <w:rFonts w:asciiTheme="minorHAnsi" w:hAnsiTheme="minorHAnsi" w:cstheme="minorHAnsi"/>
                <w:u w:val="single"/>
              </w:rPr>
            </w:pPr>
            <w:r w:rsidRPr="00254787">
              <w:rPr>
                <w:rFonts w:asciiTheme="minorHAnsi" w:hAnsiTheme="minorHAnsi" w:cstheme="minorHAnsi"/>
                <w:u w:val="single"/>
              </w:rPr>
              <w:t>Tools and instruments used to identify areas of personal bias that undermine culturally competent leadership</w:t>
            </w:r>
            <w:r w:rsidR="000B6CB1" w:rsidRPr="00254787">
              <w:rPr>
                <w:rFonts w:asciiTheme="minorHAnsi" w:hAnsiTheme="minorHAnsi" w:cstheme="minorHAnsi"/>
                <w:u w:val="single"/>
              </w:rPr>
              <w:t>.</w:t>
            </w:r>
          </w:p>
          <w:p w:rsidR="00BF10EE" w:rsidRPr="00254787" w:rsidRDefault="00BF10EE" w:rsidP="00BF10EE">
            <w:pPr>
              <w:widowControl w:val="0"/>
              <w:autoSpaceDE w:val="0"/>
              <w:autoSpaceDN w:val="0"/>
              <w:adjustRightInd w:val="0"/>
              <w:spacing w:before="40" w:after="40"/>
              <w:ind w:left="90"/>
              <w:rPr>
                <w:rFonts w:asciiTheme="minorHAnsi" w:hAnsiTheme="minorHAnsi" w:cstheme="minorHAnsi"/>
                <w:b/>
                <w:bCs/>
                <w:u w:val="single"/>
              </w:rPr>
            </w:pPr>
          </w:p>
          <w:p w:rsidR="00BF10EE" w:rsidRPr="00254787" w:rsidRDefault="00BF10EE" w:rsidP="00BF10EE">
            <w:pPr>
              <w:widowControl w:val="0"/>
              <w:autoSpaceDE w:val="0"/>
              <w:autoSpaceDN w:val="0"/>
              <w:adjustRightInd w:val="0"/>
              <w:spacing w:before="40" w:after="40"/>
              <w:rPr>
                <w:rFonts w:asciiTheme="minorHAnsi" w:hAnsiTheme="minorHAnsi" w:cstheme="minorHAnsi"/>
                <w:b/>
                <w:bCs/>
                <w:u w:val="single"/>
              </w:rPr>
            </w:pPr>
            <w:r w:rsidRPr="00254787">
              <w:rPr>
                <w:rFonts w:asciiTheme="minorHAnsi" w:hAnsiTheme="minorHAnsi" w:cstheme="minorHAnsi"/>
                <w:bCs/>
                <w:u w:val="single"/>
              </w:rPr>
              <w:t>CACE 5B:</w:t>
            </w:r>
            <w:r w:rsidRPr="00254787">
              <w:rPr>
                <w:rFonts w:asciiTheme="minorHAnsi" w:hAnsiTheme="minorHAnsi" w:cstheme="minorHAnsi"/>
                <w:b/>
                <w:bCs/>
                <w:u w:val="single"/>
              </w:rPr>
              <w:t xml:space="preserve"> Ethical Decision-Making  </w:t>
            </w:r>
            <w:r w:rsidRPr="00254787">
              <w:rPr>
                <w:rFonts w:asciiTheme="minorHAnsi" w:hAnsiTheme="minorHAnsi" w:cstheme="minorHAnsi"/>
                <w:u w:val="single"/>
              </w:rPr>
              <w:t>During preliminary preparation, aspiring administrators develop knowledge and understanding of:</w:t>
            </w:r>
          </w:p>
          <w:p w:rsidR="00BF10EE" w:rsidRPr="00254787" w:rsidRDefault="00BF10EE" w:rsidP="000B6CB1">
            <w:pPr>
              <w:pStyle w:val="ListParagraph"/>
              <w:numPr>
                <w:ilvl w:val="0"/>
                <w:numId w:val="81"/>
              </w:numPr>
              <w:ind w:left="252" w:hanging="239"/>
              <w:rPr>
                <w:rFonts w:asciiTheme="minorHAnsi" w:hAnsiTheme="minorHAnsi" w:cstheme="minorHAnsi"/>
                <w:u w:val="single"/>
              </w:rPr>
            </w:pPr>
            <w:r w:rsidRPr="00254787">
              <w:rPr>
                <w:rFonts w:asciiTheme="minorHAnsi" w:hAnsiTheme="minorHAnsi" w:cstheme="minorHAnsi"/>
                <w:u w:val="single"/>
              </w:rPr>
              <w:t>Strategies to identify and address institutional barriers (derived from economic, social-emotional, racial, linguistic, cultural, physical, gender, gender identity, sexual orientation, or other sources of educational disadvantage or discrimination) that prevent equitable outcomes</w:t>
            </w:r>
            <w:r w:rsidR="000B6CB1" w:rsidRPr="00254787">
              <w:rPr>
                <w:rFonts w:asciiTheme="minorHAnsi" w:hAnsiTheme="minorHAnsi" w:cstheme="minorHAnsi"/>
                <w:u w:val="single"/>
              </w:rPr>
              <w:t>.</w:t>
            </w:r>
          </w:p>
          <w:p w:rsidR="00BF10EE" w:rsidRPr="00254787" w:rsidRDefault="00BF10EE" w:rsidP="000B6CB1">
            <w:pPr>
              <w:pStyle w:val="ListParagraph"/>
              <w:numPr>
                <w:ilvl w:val="0"/>
                <w:numId w:val="81"/>
              </w:numPr>
              <w:ind w:left="252" w:hanging="239"/>
              <w:rPr>
                <w:rFonts w:asciiTheme="minorHAnsi" w:hAnsiTheme="minorHAnsi" w:cstheme="minorHAnsi"/>
                <w:u w:val="single"/>
              </w:rPr>
            </w:pPr>
            <w:r w:rsidRPr="00254787">
              <w:rPr>
                <w:rFonts w:asciiTheme="minorHAnsi" w:hAnsiTheme="minorHAnsi" w:cstheme="minorHAnsi"/>
                <w:u w:val="single"/>
              </w:rPr>
              <w:t>Ways to analyze equity gaps that affect school wide improvement</w:t>
            </w:r>
            <w:r w:rsidR="000B6CB1" w:rsidRPr="00254787">
              <w:rPr>
                <w:rFonts w:asciiTheme="minorHAnsi" w:hAnsiTheme="minorHAnsi" w:cstheme="minorHAnsi"/>
                <w:u w:val="single"/>
              </w:rPr>
              <w:t>.</w:t>
            </w:r>
          </w:p>
          <w:p w:rsidR="00BF10EE" w:rsidRPr="00254787" w:rsidRDefault="00BF10EE" w:rsidP="000B6CB1">
            <w:pPr>
              <w:pStyle w:val="ListParagraph"/>
              <w:numPr>
                <w:ilvl w:val="0"/>
                <w:numId w:val="81"/>
              </w:numPr>
              <w:ind w:left="252" w:hanging="239"/>
              <w:rPr>
                <w:rFonts w:asciiTheme="minorHAnsi" w:hAnsiTheme="minorHAnsi" w:cstheme="minorHAnsi"/>
                <w:u w:val="single"/>
              </w:rPr>
            </w:pPr>
            <w:r w:rsidRPr="00254787">
              <w:rPr>
                <w:rFonts w:asciiTheme="minorHAnsi" w:hAnsiTheme="minorHAnsi" w:cstheme="minorHAnsi"/>
                <w:u w:val="single"/>
              </w:rPr>
              <w:t xml:space="preserve">The value of informed stakeholder engagement in addressing critical school issues </w:t>
            </w:r>
            <w:r w:rsidR="000B6CB1" w:rsidRPr="00254787">
              <w:rPr>
                <w:rFonts w:asciiTheme="minorHAnsi" w:hAnsiTheme="minorHAnsi" w:cstheme="minorHAnsi"/>
                <w:u w:val="single"/>
              </w:rPr>
              <w:t>.</w:t>
            </w:r>
          </w:p>
          <w:p w:rsidR="00BF10EE" w:rsidRPr="00254787" w:rsidRDefault="00BF10EE" w:rsidP="00BF10EE">
            <w:pPr>
              <w:widowControl w:val="0"/>
              <w:autoSpaceDE w:val="0"/>
              <w:autoSpaceDN w:val="0"/>
              <w:adjustRightInd w:val="0"/>
              <w:spacing w:before="40" w:after="40"/>
              <w:rPr>
                <w:rFonts w:asciiTheme="minorHAnsi" w:hAnsiTheme="minorHAnsi" w:cstheme="minorHAnsi"/>
                <w:b/>
                <w:bCs/>
                <w:u w:val="single"/>
              </w:rPr>
            </w:pPr>
          </w:p>
          <w:p w:rsidR="00BF10EE" w:rsidRPr="00254787" w:rsidRDefault="00BF10EE" w:rsidP="00BF10EE">
            <w:pPr>
              <w:widowControl w:val="0"/>
              <w:autoSpaceDE w:val="0"/>
              <w:autoSpaceDN w:val="0"/>
              <w:adjustRightInd w:val="0"/>
              <w:spacing w:before="40" w:after="40"/>
              <w:rPr>
                <w:rFonts w:asciiTheme="minorHAnsi" w:hAnsiTheme="minorHAnsi" w:cstheme="minorHAnsi"/>
                <w:b/>
                <w:bCs/>
                <w:u w:val="single"/>
              </w:rPr>
            </w:pPr>
            <w:r w:rsidRPr="00254787">
              <w:rPr>
                <w:rFonts w:asciiTheme="minorHAnsi" w:hAnsiTheme="minorHAnsi" w:cstheme="minorHAnsi"/>
                <w:bCs/>
                <w:u w:val="single"/>
              </w:rPr>
              <w:t>CACE 5C:</w:t>
            </w:r>
            <w:r w:rsidRPr="00254787">
              <w:rPr>
                <w:rFonts w:asciiTheme="minorHAnsi" w:hAnsiTheme="minorHAnsi" w:cstheme="minorHAnsi"/>
                <w:b/>
                <w:bCs/>
                <w:u w:val="single"/>
              </w:rPr>
              <w:t xml:space="preserve"> Ethical Action  </w:t>
            </w:r>
            <w:r w:rsidRPr="00254787">
              <w:rPr>
                <w:rFonts w:asciiTheme="minorHAnsi" w:hAnsiTheme="minorHAnsi" w:cstheme="minorHAnsi"/>
                <w:u w:val="single"/>
              </w:rPr>
              <w:t>During preliminary preparation, aspiring administrators develop knowledge and understanding of:</w:t>
            </w:r>
          </w:p>
          <w:p w:rsidR="00BF10EE" w:rsidRPr="00254787" w:rsidRDefault="00BF10EE" w:rsidP="000B6CB1">
            <w:pPr>
              <w:pStyle w:val="ListParagraph"/>
              <w:numPr>
                <w:ilvl w:val="0"/>
                <w:numId w:val="82"/>
              </w:numPr>
              <w:ind w:left="252" w:hanging="268"/>
              <w:rPr>
                <w:rFonts w:asciiTheme="minorHAnsi" w:hAnsiTheme="minorHAnsi" w:cstheme="minorHAnsi"/>
                <w:u w:val="single"/>
              </w:rPr>
            </w:pPr>
            <w:r w:rsidRPr="00254787">
              <w:rPr>
                <w:rFonts w:asciiTheme="minorHAnsi" w:hAnsiTheme="minorHAnsi" w:cstheme="minorHAnsi"/>
                <w:u w:val="single"/>
              </w:rPr>
              <w:t>Characteristics and examples of ethical actions and behaviors related to student learning and school improvement</w:t>
            </w:r>
            <w:r w:rsidR="000B6CB1" w:rsidRPr="00254787">
              <w:rPr>
                <w:rFonts w:asciiTheme="minorHAnsi" w:hAnsiTheme="minorHAnsi" w:cstheme="minorHAnsi"/>
                <w:u w:val="single"/>
              </w:rPr>
              <w:t>.</w:t>
            </w:r>
            <w:r w:rsidRPr="00254787">
              <w:rPr>
                <w:rFonts w:asciiTheme="minorHAnsi" w:hAnsiTheme="minorHAnsi" w:cstheme="minorHAnsi"/>
                <w:u w:val="single"/>
              </w:rPr>
              <w:t xml:space="preserve"> </w:t>
            </w:r>
          </w:p>
          <w:p w:rsidR="00BF10EE" w:rsidRPr="00254787" w:rsidRDefault="00BF10EE" w:rsidP="000B6CB1">
            <w:pPr>
              <w:pStyle w:val="ListParagraph"/>
              <w:numPr>
                <w:ilvl w:val="0"/>
                <w:numId w:val="82"/>
              </w:numPr>
              <w:ind w:left="252" w:hanging="268"/>
              <w:rPr>
                <w:rFonts w:asciiTheme="minorHAnsi" w:hAnsiTheme="minorHAnsi" w:cstheme="minorHAnsi"/>
                <w:u w:val="single"/>
              </w:rPr>
            </w:pPr>
            <w:r w:rsidRPr="00254787">
              <w:rPr>
                <w:rFonts w:asciiTheme="minorHAnsi" w:hAnsiTheme="minorHAnsi" w:cstheme="minorHAnsi"/>
                <w:u w:val="single"/>
              </w:rPr>
              <w:lastRenderedPageBreak/>
              <w:t>The relationship of leader dispositions and behavior on the entire school community</w:t>
            </w:r>
            <w:r w:rsidR="000B6CB1" w:rsidRPr="00254787">
              <w:rPr>
                <w:rFonts w:asciiTheme="minorHAnsi" w:hAnsiTheme="minorHAnsi" w:cstheme="minorHAnsi"/>
                <w:u w:val="single"/>
              </w:rPr>
              <w:t>.</w:t>
            </w:r>
          </w:p>
          <w:p w:rsidR="00BF10EE" w:rsidRPr="00254787" w:rsidRDefault="00BF10EE" w:rsidP="00BF10EE">
            <w:pPr>
              <w:ind w:right="180"/>
              <w:contextualSpacing/>
              <w:rPr>
                <w:rFonts w:asciiTheme="minorHAnsi" w:hAnsiTheme="minorHAnsi"/>
                <w:strike/>
              </w:rPr>
            </w:pP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Understand federal, state, and local laws, regulations, and guidelines relating to public schools and the educational process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School finance in California, including relevant laws and regulations (e.g., state and local revenue sources, capital and operational funding, federal funding)</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Understand constitutional rights and protections for students and staff (e.g., due process, equal access, free speech, harassment) in various educational contexts and the role of the educational administrator in monitoring and ensuring compliance with these rights and protections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Understand and apply principles of conflict resolution, student discipline, school disciplinary procedures, including manifestation determination for serious offenses</w:t>
            </w:r>
            <w:r w:rsidRPr="00254787">
              <w:rPr>
                <w:rFonts w:asciiTheme="minorHAnsi" w:hAnsiTheme="minorHAnsi"/>
                <w:strike/>
                <w:color w:val="660066"/>
              </w:rPr>
              <w:t xml:space="preserve"> </w:t>
            </w:r>
            <w:r w:rsidRPr="00254787">
              <w:rPr>
                <w:rFonts w:asciiTheme="minorHAnsi" w:hAnsiTheme="minorHAnsi"/>
                <w:strike/>
              </w:rPr>
              <w:t xml:space="preserve">and overall management of the school climate to promote a school culture that is safe and welcoming for all students </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Understand school-wide intervention strategies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Understand legal issues and responsibilities related to an evolving technological culture (e.g., ensuring equitable access to digital tools and resources to meet all students’ needs, implementing policies for the safe and appropriate use of information technology, promoting responsible use of technology)</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Understand how district policies and specific laws (e.g., related to students with disabilities, English learners, parents/guardians, mandated reporting, confidentiality, liability) at the federal, state, and local levels affect individuals and schools, and how to ensure that the school operates consistently within the parameters of applicable laws, policies, regulations, and requirements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Understand, develop, and monitor the school’s budget and expenditures, including involving stakeholders in budgeting processes and procedures for communicating and reporting accurate financial information to a variety of audiences (e.g., school boards, community members)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Prioritize use of school resources, including the budget, to support the school’s vision, goals, and growth plan</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 xml:space="preserve">Research-based strategies and best practices for establishing, monitoring, and evaluating organizational structures, processes, and systems that promote a culture of collaboration and respect </w:t>
            </w:r>
            <w:r w:rsidRPr="00254787">
              <w:rPr>
                <w:rFonts w:asciiTheme="minorHAnsi" w:hAnsiTheme="minorHAnsi"/>
                <w:strike/>
              </w:rPr>
              <w:lastRenderedPageBreak/>
              <w:t>and that maintain a focus on continuous improvement and enhanced achievement for all student groups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Understand how to apply systems thinking to set priorities and manage organizational complexity</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Principles and procedures for evaluating and using technology to facilitate effective and timely communication, manage information, enhance collaboration, and support effective management of the organization</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Effective, legal, equitable, and ethical procedures for recruiting, selecting, hiring, inducting, developing, and retaining staff</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Effective, legal, equitable, and ethical procedures for evaluating, supervising, disciplining, and dismissing staff</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Skills and strategies for coordinating and aligning human resources, including making appropriate staffing and teacher placement decisions, to support organizational goals and promote equitable learning opportunities for all student groups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Understand processes of labor relations and collective bargaining as they relate to education in California, and contract implementation and management within the local setting</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Understand how to manage legal and contractual agreements and records in ways that foster a professional work environment and ensure privacy and confidentiality for all students and staff, including using appropriate technological tools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Practices and procedures (e.g., record keeping, repair and maintenance, custodial services) and legal requirements (e.g., fire safety codes, OSHA regulations, Civic Center Act) for sustaining a safe, efficient, clean, well-maintained, and productive school environment</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Legal and policy requirements related to school safety and how to develop and implement district and school plans and procedures for ensuring student and staff safety and building security, including principles and practices related to crisis planning and emergency management</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Effective and equitably applied student behavior management principles and practices, including tiered disciplinary measures, that promote a safe and productive learning environment for all students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Understand the effective use of outside support organizations for student health, safety, and well-being</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lastRenderedPageBreak/>
              <w:t>Space to meet instructional needs and accommodate extended learning programs (e.g., intervention programs, before/after-school programs, summer school programs, volunteer programs)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Use of technological systems and tools to support the management of school operations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Procedures, practices, and legal requirements for managing auxiliary services (e.g., federal and state regulations related to food services, health services, student transportation, free and reduced-price meals)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Understand how to use planning and problem solving to allocate fiscal and material resources effectively, legally, equitably, ethically, and in ways that align with teaching and learning goals for all student groups</w:t>
            </w:r>
          </w:p>
          <w:p w:rsidR="00F65D33" w:rsidRPr="00254787" w:rsidRDefault="00F65D33" w:rsidP="00311FC2">
            <w:pPr>
              <w:numPr>
                <w:ilvl w:val="0"/>
                <w:numId w:val="22"/>
              </w:numPr>
              <w:ind w:left="792" w:right="180" w:hanging="630"/>
              <w:contextualSpacing/>
              <w:rPr>
                <w:rFonts w:asciiTheme="minorHAnsi" w:hAnsiTheme="minorHAnsi"/>
                <w:strike/>
              </w:rPr>
            </w:pPr>
            <w:r w:rsidRPr="00254787">
              <w:rPr>
                <w:rFonts w:asciiTheme="minorHAnsi" w:hAnsiTheme="minorHAnsi"/>
                <w:strike/>
              </w:rPr>
              <w:t>Types of financial records, procedures for accurate record keeping and reporting, including legal requirements, and the use of current technologies for financial management and business procedures</w:t>
            </w:r>
          </w:p>
          <w:p w:rsidR="00F65D33" w:rsidRPr="00254787" w:rsidRDefault="00F65D33" w:rsidP="00311FC2">
            <w:pPr>
              <w:numPr>
                <w:ilvl w:val="0"/>
                <w:numId w:val="22"/>
              </w:numPr>
              <w:autoSpaceDE w:val="0"/>
              <w:autoSpaceDN w:val="0"/>
              <w:adjustRightInd w:val="0"/>
              <w:ind w:left="792" w:right="180" w:hanging="630"/>
              <w:contextualSpacing/>
              <w:rPr>
                <w:rFonts w:asciiTheme="minorHAnsi" w:hAnsiTheme="minorHAnsi"/>
              </w:rPr>
            </w:pPr>
            <w:r w:rsidRPr="00254787">
              <w:rPr>
                <w:rFonts w:asciiTheme="minorHAnsi" w:hAnsiTheme="minorHAnsi"/>
                <w:strike/>
              </w:rPr>
              <w:t>Strategies for responding effectively to the unpredictable circumstances or unintended consequences of decisions and/or school events</w:t>
            </w:r>
          </w:p>
        </w:tc>
      </w:tr>
    </w:tbl>
    <w:p w:rsidR="0016769D" w:rsidRPr="00254787" w:rsidRDefault="0016769D" w:rsidP="00254787">
      <w:pPr>
        <w:ind w:right="180"/>
        <w:rPr>
          <w:rFonts w:asciiTheme="minorHAnsi" w:hAnsiTheme="minorHAnsi"/>
          <w:b/>
        </w:rPr>
      </w:pPr>
    </w:p>
    <w:p w:rsidR="0016769D" w:rsidRPr="00254787" w:rsidRDefault="0016769D" w:rsidP="00254787">
      <w:pPr>
        <w:ind w:right="180"/>
        <w:rPr>
          <w:rFonts w:asciiTheme="minorHAnsi" w:hAnsiTheme="minorHAnsi"/>
          <w:b/>
        </w:rPr>
      </w:pPr>
    </w:p>
    <w:tbl>
      <w:tblPr>
        <w:tblStyle w:val="TableGrid1"/>
        <w:tblW w:w="10862" w:type="dxa"/>
        <w:tblInd w:w="-50" w:type="dxa"/>
        <w:tblLook w:val="04A0" w:firstRow="1" w:lastRow="0" w:firstColumn="1" w:lastColumn="0" w:noHBand="0" w:noVBand="1"/>
      </w:tblPr>
      <w:tblGrid>
        <w:gridCol w:w="3127"/>
        <w:gridCol w:w="7735"/>
      </w:tblGrid>
      <w:tr w:rsidR="00F65D33" w:rsidRPr="00254787" w:rsidTr="00254787">
        <w:trPr>
          <w:tblHeader/>
        </w:trPr>
        <w:tc>
          <w:tcPr>
            <w:tcW w:w="10862" w:type="dxa"/>
            <w:gridSpan w:val="2"/>
            <w:shd w:val="clear" w:color="auto" w:fill="D6E3BC"/>
          </w:tcPr>
          <w:p w:rsidR="00F65D33" w:rsidRPr="00254787" w:rsidRDefault="00F65D33" w:rsidP="00801646">
            <w:pPr>
              <w:spacing w:before="80" w:after="40"/>
              <w:ind w:right="180"/>
              <w:jc w:val="center"/>
              <w:rPr>
                <w:rFonts w:asciiTheme="minorHAnsi" w:hAnsiTheme="minorHAnsi"/>
                <w:b/>
                <w:u w:val="single"/>
              </w:rPr>
            </w:pPr>
            <w:r w:rsidRPr="00254787">
              <w:rPr>
                <w:rFonts w:asciiTheme="minorHAnsi" w:hAnsiTheme="minorHAnsi"/>
                <w:b/>
              </w:rPr>
              <w:br w:type="page"/>
            </w:r>
            <w:r w:rsidRPr="00254787">
              <w:rPr>
                <w:rFonts w:asciiTheme="minorHAnsi" w:hAnsiTheme="minorHAnsi"/>
                <w:b/>
              </w:rPr>
              <w:br w:type="page"/>
            </w:r>
            <w:r w:rsidRPr="00254787">
              <w:rPr>
                <w:rFonts w:asciiTheme="minorHAnsi" w:hAnsiTheme="minorHAnsi" w:cstheme="majorHAnsi"/>
                <w:b/>
              </w:rPr>
              <w:t xml:space="preserve">F. </w:t>
            </w:r>
            <w:r w:rsidR="00801646" w:rsidRPr="00254787">
              <w:rPr>
                <w:rFonts w:asciiTheme="minorHAnsi" w:hAnsiTheme="minorHAnsi"/>
                <w:b/>
                <w:strike/>
              </w:rPr>
              <w:t>Community Leadership</w:t>
            </w:r>
            <w:r w:rsidRPr="00254787">
              <w:rPr>
                <w:rFonts w:asciiTheme="minorHAnsi" w:hAnsiTheme="minorHAnsi" w:cstheme="majorHAnsi"/>
                <w:b/>
                <w:u w:val="single"/>
              </w:rPr>
              <w:t>EXTERNAL CONTEXT AND POLICY</w:t>
            </w:r>
          </w:p>
        </w:tc>
      </w:tr>
      <w:tr w:rsidR="00F65D33" w:rsidRPr="00254787" w:rsidTr="00254787">
        <w:trPr>
          <w:tblHeader/>
        </w:trPr>
        <w:tc>
          <w:tcPr>
            <w:tcW w:w="3127" w:type="dxa"/>
            <w:shd w:val="clear" w:color="auto" w:fill="D6E3BC"/>
            <w:vAlign w:val="center"/>
          </w:tcPr>
          <w:p w:rsidR="00F65D33" w:rsidRPr="00254787" w:rsidRDefault="00F65D33" w:rsidP="00F65D33">
            <w:pPr>
              <w:ind w:right="180"/>
              <w:jc w:val="center"/>
              <w:rPr>
                <w:rFonts w:asciiTheme="minorHAnsi" w:hAnsiTheme="minorHAnsi"/>
                <w:b/>
                <w:strike/>
              </w:rPr>
            </w:pPr>
            <w:r w:rsidRPr="00254787">
              <w:rPr>
                <w:rFonts w:asciiTheme="minorHAnsi" w:hAnsiTheme="minorHAnsi"/>
                <w:b/>
                <w:strike/>
              </w:rPr>
              <w:t>Associated CAPE</w:t>
            </w:r>
          </w:p>
        </w:tc>
        <w:tc>
          <w:tcPr>
            <w:tcW w:w="7735" w:type="dxa"/>
            <w:shd w:val="clear" w:color="auto" w:fill="D6E3BC"/>
            <w:vAlign w:val="center"/>
          </w:tcPr>
          <w:p w:rsidR="00F65D33" w:rsidRPr="00254787" w:rsidRDefault="00F65D33" w:rsidP="00F65D33">
            <w:pPr>
              <w:spacing w:before="80" w:after="40"/>
              <w:ind w:right="180"/>
              <w:jc w:val="center"/>
              <w:rPr>
                <w:rFonts w:asciiTheme="minorHAnsi" w:hAnsiTheme="minorHAnsi"/>
                <w:b/>
                <w:strike/>
              </w:rPr>
            </w:pPr>
            <w:r w:rsidRPr="00254787">
              <w:rPr>
                <w:rFonts w:asciiTheme="minorHAnsi" w:hAnsiTheme="minorHAnsi"/>
                <w:b/>
                <w:strike/>
              </w:rPr>
              <w:t>Content Knowledge Expectations</w:t>
            </w:r>
          </w:p>
        </w:tc>
      </w:tr>
      <w:tr w:rsidR="00F65D33" w:rsidRPr="00254787" w:rsidTr="00254787">
        <w:trPr>
          <w:trHeight w:val="1160"/>
        </w:trPr>
        <w:tc>
          <w:tcPr>
            <w:tcW w:w="3127" w:type="dxa"/>
          </w:tcPr>
          <w:p w:rsidR="00F65D33" w:rsidRPr="00254787" w:rsidRDefault="00F65D33" w:rsidP="00311FC2">
            <w:pPr>
              <w:numPr>
                <w:ilvl w:val="0"/>
                <w:numId w:val="69"/>
              </w:numPr>
              <w:ind w:left="450" w:right="180"/>
              <w:contextualSpacing/>
              <w:rPr>
                <w:rFonts w:asciiTheme="minorHAnsi" w:eastAsia="Calibri" w:hAnsiTheme="minorHAnsi"/>
                <w:strike/>
              </w:rPr>
            </w:pPr>
            <w:r w:rsidRPr="00254787">
              <w:rPr>
                <w:rFonts w:asciiTheme="minorHAnsi" w:eastAsia="Calibri" w:hAnsiTheme="minorHAnsi"/>
                <w:strike/>
              </w:rPr>
              <w:t>Representing and Promoting the School’s Accomplishments and Needs to the LEA and the Public</w:t>
            </w:r>
          </w:p>
          <w:p w:rsidR="00F65D33" w:rsidRPr="00254787" w:rsidRDefault="00F65D33" w:rsidP="00F65D33">
            <w:pPr>
              <w:ind w:left="450" w:right="180"/>
              <w:rPr>
                <w:rFonts w:asciiTheme="minorHAnsi" w:eastAsia="Calibri" w:hAnsiTheme="minorHAnsi"/>
                <w:strike/>
              </w:rPr>
            </w:pPr>
          </w:p>
          <w:p w:rsidR="00F65D33" w:rsidRPr="00254787" w:rsidRDefault="00F65D33" w:rsidP="00311FC2">
            <w:pPr>
              <w:numPr>
                <w:ilvl w:val="0"/>
                <w:numId w:val="69"/>
              </w:numPr>
              <w:ind w:left="450" w:right="180"/>
              <w:contextualSpacing/>
              <w:rPr>
                <w:rFonts w:asciiTheme="minorHAnsi" w:hAnsiTheme="minorHAnsi"/>
                <w:b/>
              </w:rPr>
            </w:pPr>
            <w:r w:rsidRPr="00254787">
              <w:rPr>
                <w:rFonts w:asciiTheme="minorHAnsi" w:eastAsia="Calibri" w:hAnsiTheme="minorHAnsi"/>
                <w:strike/>
              </w:rPr>
              <w:t xml:space="preserve"> Involving the Community in Helping Achieve the School’s Vision and Goals</w:t>
            </w:r>
          </w:p>
        </w:tc>
        <w:tc>
          <w:tcPr>
            <w:tcW w:w="7735" w:type="dxa"/>
          </w:tcPr>
          <w:p w:rsidR="00BF10EE" w:rsidRPr="00254787" w:rsidRDefault="00BF10EE" w:rsidP="000B6CB1">
            <w:pPr>
              <w:widowControl w:val="0"/>
              <w:autoSpaceDE w:val="0"/>
              <w:autoSpaceDN w:val="0"/>
              <w:adjustRightInd w:val="0"/>
              <w:spacing w:before="40" w:after="40"/>
              <w:rPr>
                <w:rFonts w:asciiTheme="minorHAnsi" w:hAnsiTheme="minorHAnsi" w:cstheme="minorHAnsi"/>
                <w:b/>
                <w:bCs/>
                <w:u w:val="single"/>
              </w:rPr>
            </w:pPr>
            <w:r w:rsidRPr="00254787">
              <w:rPr>
                <w:rFonts w:asciiTheme="minorHAnsi" w:hAnsiTheme="minorHAnsi" w:cstheme="minorHAnsi"/>
                <w:bCs/>
                <w:u w:val="single"/>
              </w:rPr>
              <w:t>CACE 6A:</w:t>
            </w:r>
            <w:r w:rsidRPr="00254787">
              <w:rPr>
                <w:rFonts w:asciiTheme="minorHAnsi" w:hAnsiTheme="minorHAnsi" w:cstheme="minorHAnsi"/>
                <w:b/>
                <w:bCs/>
                <w:u w:val="single"/>
              </w:rPr>
              <w:t xml:space="preserve"> Understanding and Communicating Policy</w:t>
            </w:r>
          </w:p>
          <w:p w:rsidR="00BF10EE" w:rsidRPr="00254787" w:rsidRDefault="00BF10EE" w:rsidP="00BF10EE">
            <w:pPr>
              <w:widowControl w:val="0"/>
              <w:autoSpaceDE w:val="0"/>
              <w:autoSpaceDN w:val="0"/>
              <w:adjustRightInd w:val="0"/>
              <w:spacing w:before="40" w:after="40"/>
              <w:ind w:left="-12" w:firstLine="12"/>
              <w:rPr>
                <w:rFonts w:asciiTheme="minorHAnsi" w:hAnsiTheme="minorHAnsi" w:cstheme="minorHAnsi"/>
                <w:u w:val="single"/>
              </w:rPr>
            </w:pPr>
            <w:r w:rsidRPr="00254787">
              <w:rPr>
                <w:rFonts w:asciiTheme="minorHAnsi" w:hAnsiTheme="minorHAnsi" w:cstheme="minorHAnsi"/>
                <w:u w:val="single"/>
              </w:rPr>
              <w:t>During preliminary preparation, aspiring administrators develop knowledge and understanding of:</w:t>
            </w:r>
          </w:p>
          <w:p w:rsidR="00BF10EE" w:rsidRPr="00254787" w:rsidRDefault="00BF10EE" w:rsidP="000B6CB1">
            <w:pPr>
              <w:pStyle w:val="ListParagraph"/>
              <w:numPr>
                <w:ilvl w:val="0"/>
                <w:numId w:val="83"/>
              </w:numPr>
              <w:ind w:left="252" w:hanging="252"/>
              <w:rPr>
                <w:rFonts w:asciiTheme="minorHAnsi" w:hAnsiTheme="minorHAnsi" w:cstheme="minorHAnsi"/>
                <w:u w:val="single"/>
              </w:rPr>
            </w:pPr>
            <w:r w:rsidRPr="00254787">
              <w:rPr>
                <w:rFonts w:asciiTheme="minorHAnsi" w:hAnsiTheme="minorHAnsi" w:cstheme="minorHAnsi"/>
                <w:u w:val="single"/>
              </w:rPr>
              <w:t>The relationships that exists among political, social, and cultural factors and their influence on local school and district decisions</w:t>
            </w:r>
            <w:r w:rsidR="000B6CB1" w:rsidRPr="00254787">
              <w:rPr>
                <w:rFonts w:asciiTheme="minorHAnsi" w:hAnsiTheme="minorHAnsi" w:cstheme="minorHAnsi"/>
                <w:u w:val="single"/>
              </w:rPr>
              <w:t>.</w:t>
            </w:r>
          </w:p>
          <w:p w:rsidR="00BF10EE" w:rsidRPr="00254787" w:rsidRDefault="00BF10EE" w:rsidP="000B6CB1">
            <w:pPr>
              <w:pStyle w:val="ListParagraph"/>
              <w:numPr>
                <w:ilvl w:val="0"/>
                <w:numId w:val="83"/>
              </w:numPr>
              <w:ind w:left="252" w:hanging="252"/>
              <w:rPr>
                <w:rFonts w:asciiTheme="minorHAnsi" w:hAnsiTheme="minorHAnsi" w:cstheme="minorHAnsi"/>
                <w:u w:val="single"/>
              </w:rPr>
            </w:pPr>
            <w:r w:rsidRPr="00254787">
              <w:rPr>
                <w:rFonts w:asciiTheme="minorHAnsi" w:hAnsiTheme="minorHAnsi" w:cstheme="minorHAnsi"/>
                <w:u w:val="single"/>
              </w:rPr>
              <w:t xml:space="preserve"> Effective strategies for communicating education governance and policy and their impact on schools to a wide range of stakeholders</w:t>
            </w:r>
            <w:r w:rsidR="000B6CB1" w:rsidRPr="00254787">
              <w:rPr>
                <w:rFonts w:asciiTheme="minorHAnsi" w:hAnsiTheme="minorHAnsi" w:cstheme="minorHAnsi"/>
                <w:u w:val="single"/>
              </w:rPr>
              <w:t>.</w:t>
            </w:r>
          </w:p>
          <w:p w:rsidR="00BF10EE" w:rsidRPr="00254787" w:rsidRDefault="00BF10EE" w:rsidP="000B6CB1">
            <w:pPr>
              <w:pStyle w:val="ListParagraph"/>
              <w:numPr>
                <w:ilvl w:val="0"/>
                <w:numId w:val="83"/>
              </w:numPr>
              <w:ind w:left="252" w:hanging="252"/>
              <w:rPr>
                <w:rFonts w:asciiTheme="minorHAnsi" w:hAnsiTheme="minorHAnsi" w:cstheme="minorHAnsi"/>
                <w:u w:val="single"/>
              </w:rPr>
            </w:pPr>
            <w:r w:rsidRPr="00254787">
              <w:rPr>
                <w:rFonts w:asciiTheme="minorHAnsi" w:hAnsiTheme="minorHAnsi" w:cstheme="minorHAnsi"/>
                <w:u w:val="single"/>
              </w:rPr>
              <w:t>The relationships among various local, state, and federal agencies affecting schools in C</w:t>
            </w:r>
            <w:r w:rsidR="000B6CB1" w:rsidRPr="00254787">
              <w:rPr>
                <w:rFonts w:asciiTheme="minorHAnsi" w:hAnsiTheme="minorHAnsi" w:cstheme="minorHAnsi"/>
                <w:u w:val="single"/>
              </w:rPr>
              <w:t>alifornia.</w:t>
            </w:r>
          </w:p>
          <w:p w:rsidR="00BF10EE" w:rsidRPr="00254787" w:rsidRDefault="00BF10EE" w:rsidP="000B6CB1">
            <w:pPr>
              <w:pStyle w:val="ListParagraph"/>
              <w:numPr>
                <w:ilvl w:val="0"/>
                <w:numId w:val="83"/>
              </w:numPr>
              <w:ind w:left="252" w:hanging="252"/>
              <w:rPr>
                <w:rFonts w:asciiTheme="minorHAnsi" w:hAnsiTheme="minorHAnsi" w:cstheme="minorHAnsi"/>
                <w:u w:val="single"/>
              </w:rPr>
            </w:pPr>
            <w:r w:rsidRPr="00254787">
              <w:rPr>
                <w:rFonts w:asciiTheme="minorHAnsi" w:hAnsiTheme="minorHAnsi" w:cstheme="minorHAnsi"/>
                <w:u w:val="single"/>
              </w:rPr>
              <w:t>Issues, trends and potential changes that could affect education</w:t>
            </w:r>
            <w:r w:rsidR="000B6CB1" w:rsidRPr="00254787">
              <w:rPr>
                <w:rFonts w:asciiTheme="minorHAnsi" w:hAnsiTheme="minorHAnsi" w:cstheme="minorHAnsi"/>
                <w:u w:val="single"/>
              </w:rPr>
              <w:t>.</w:t>
            </w:r>
          </w:p>
          <w:p w:rsidR="00BF10EE" w:rsidRPr="00254787" w:rsidRDefault="00BF10EE" w:rsidP="00BF10EE">
            <w:pPr>
              <w:pStyle w:val="ListParagraph"/>
              <w:ind w:left="360"/>
              <w:rPr>
                <w:rFonts w:asciiTheme="minorHAnsi" w:hAnsiTheme="minorHAnsi" w:cstheme="minorHAnsi"/>
                <w:u w:val="single"/>
              </w:rPr>
            </w:pPr>
          </w:p>
          <w:p w:rsidR="00BF10EE" w:rsidRPr="00254787" w:rsidRDefault="00BF10EE" w:rsidP="00BF10EE">
            <w:pPr>
              <w:rPr>
                <w:rFonts w:asciiTheme="minorHAnsi" w:hAnsiTheme="minorHAnsi" w:cstheme="minorHAnsi"/>
                <w:u w:val="single"/>
              </w:rPr>
            </w:pPr>
            <w:r w:rsidRPr="00254787">
              <w:rPr>
                <w:rFonts w:asciiTheme="minorHAnsi" w:hAnsiTheme="minorHAnsi" w:cstheme="minorHAnsi"/>
                <w:bCs/>
                <w:u w:val="single"/>
              </w:rPr>
              <w:t>CACE 6B:</w:t>
            </w:r>
            <w:r w:rsidRPr="00254787">
              <w:rPr>
                <w:rFonts w:asciiTheme="minorHAnsi" w:hAnsiTheme="minorHAnsi" w:cstheme="minorHAnsi"/>
                <w:b/>
                <w:bCs/>
                <w:u w:val="single"/>
              </w:rPr>
              <w:t xml:space="preserve"> Representing and Promoting the School  </w:t>
            </w:r>
            <w:r w:rsidRPr="00254787">
              <w:rPr>
                <w:rFonts w:asciiTheme="minorHAnsi" w:hAnsiTheme="minorHAnsi" w:cstheme="minorHAnsi"/>
                <w:u w:val="single"/>
              </w:rPr>
              <w:t>During preliminary preparation, aspiring administrators develop knowledge and understanding of:</w:t>
            </w:r>
          </w:p>
          <w:p w:rsidR="00BF10EE" w:rsidRPr="00254787" w:rsidRDefault="00BF10EE" w:rsidP="000B6CB1">
            <w:pPr>
              <w:pStyle w:val="ListParagraph"/>
              <w:numPr>
                <w:ilvl w:val="0"/>
                <w:numId w:val="84"/>
              </w:numPr>
              <w:ind w:left="252" w:hanging="252"/>
              <w:rPr>
                <w:rFonts w:asciiTheme="minorHAnsi" w:hAnsiTheme="minorHAnsi" w:cstheme="minorHAnsi"/>
                <w:u w:val="single"/>
              </w:rPr>
            </w:pPr>
            <w:r w:rsidRPr="00254787">
              <w:rPr>
                <w:rFonts w:asciiTheme="minorHAnsi" w:hAnsiTheme="minorHAnsi" w:cstheme="minorHAnsi"/>
                <w:u w:val="single"/>
              </w:rPr>
              <w:t>Multiple communication and presentation strategies appropriate for various school stakeholder groups</w:t>
            </w:r>
            <w:r w:rsidR="000B6CB1" w:rsidRPr="00254787">
              <w:rPr>
                <w:rFonts w:asciiTheme="minorHAnsi" w:hAnsiTheme="minorHAnsi" w:cstheme="minorHAnsi"/>
                <w:u w:val="single"/>
              </w:rPr>
              <w:t>.</w:t>
            </w:r>
          </w:p>
          <w:p w:rsidR="00BF10EE" w:rsidRPr="00254787" w:rsidRDefault="00BF10EE" w:rsidP="000B6CB1">
            <w:pPr>
              <w:pStyle w:val="ListParagraph"/>
              <w:numPr>
                <w:ilvl w:val="0"/>
                <w:numId w:val="84"/>
              </w:numPr>
              <w:ind w:left="252" w:hanging="252"/>
              <w:rPr>
                <w:rFonts w:asciiTheme="minorHAnsi" w:hAnsiTheme="minorHAnsi" w:cstheme="minorHAnsi"/>
                <w:u w:val="single"/>
              </w:rPr>
            </w:pPr>
            <w:r w:rsidRPr="00254787">
              <w:rPr>
                <w:rFonts w:asciiTheme="minorHAnsi" w:hAnsiTheme="minorHAnsi" w:cstheme="minorHAnsi"/>
                <w:u w:val="single"/>
              </w:rPr>
              <w:lastRenderedPageBreak/>
              <w:t xml:space="preserve"> Advocacy strategies for promoting the school to a variety of stakeholder groups</w:t>
            </w:r>
            <w:r w:rsidR="000B6CB1" w:rsidRPr="00254787">
              <w:rPr>
                <w:rFonts w:asciiTheme="minorHAnsi" w:hAnsiTheme="minorHAnsi" w:cstheme="minorHAnsi"/>
                <w:u w:val="single"/>
              </w:rPr>
              <w:t>.</w:t>
            </w:r>
          </w:p>
          <w:p w:rsidR="00BF10EE" w:rsidRPr="00254787" w:rsidRDefault="00BF10EE" w:rsidP="000B6CB1">
            <w:pPr>
              <w:pStyle w:val="ListParagraph"/>
              <w:numPr>
                <w:ilvl w:val="0"/>
                <w:numId w:val="84"/>
              </w:numPr>
              <w:tabs>
                <w:tab w:val="left" w:pos="522"/>
              </w:tabs>
              <w:ind w:left="252" w:right="180" w:hanging="252"/>
              <w:rPr>
                <w:rFonts w:asciiTheme="minorHAnsi" w:eastAsia="Calibri" w:hAnsiTheme="minorHAnsi"/>
                <w:strike/>
                <w:u w:val="single"/>
              </w:rPr>
            </w:pPr>
            <w:r w:rsidRPr="00254787">
              <w:rPr>
                <w:rFonts w:asciiTheme="minorHAnsi" w:hAnsiTheme="minorHAnsi" w:cstheme="minorHAnsi"/>
                <w:u w:val="single"/>
              </w:rPr>
              <w:t>The importance of leveraging relationships among community groups to support and improve education</w:t>
            </w:r>
            <w:r w:rsidR="000B6CB1" w:rsidRPr="00254787">
              <w:rPr>
                <w:rFonts w:asciiTheme="minorHAnsi" w:hAnsiTheme="minorHAnsi" w:cstheme="minorHAnsi"/>
                <w:u w:val="single"/>
              </w:rPr>
              <w:t>.</w:t>
            </w:r>
          </w:p>
          <w:p w:rsidR="00F65D33" w:rsidRPr="00254787" w:rsidRDefault="00F65D33" w:rsidP="00311FC2">
            <w:pPr>
              <w:numPr>
                <w:ilvl w:val="0"/>
                <w:numId w:val="23"/>
              </w:numPr>
              <w:tabs>
                <w:tab w:val="left" w:pos="522"/>
              </w:tabs>
              <w:ind w:left="882" w:right="180" w:hanging="630"/>
              <w:contextualSpacing/>
              <w:rPr>
                <w:rFonts w:asciiTheme="minorHAnsi" w:eastAsia="Calibri" w:hAnsiTheme="minorHAnsi"/>
                <w:strike/>
              </w:rPr>
            </w:pPr>
            <w:r w:rsidRPr="00254787">
              <w:rPr>
                <w:rFonts w:asciiTheme="minorHAnsi" w:eastAsia="Calibri" w:hAnsiTheme="minorHAnsi"/>
                <w:strike/>
              </w:rPr>
              <w:t>Defining an inclusive “school community”</w:t>
            </w:r>
          </w:p>
          <w:p w:rsidR="00F65D33" w:rsidRPr="00254787" w:rsidRDefault="00F65D33" w:rsidP="00311FC2">
            <w:pPr>
              <w:numPr>
                <w:ilvl w:val="0"/>
                <w:numId w:val="23"/>
              </w:numPr>
              <w:tabs>
                <w:tab w:val="left" w:pos="522"/>
              </w:tabs>
              <w:ind w:left="882" w:right="180" w:hanging="630"/>
              <w:contextualSpacing/>
              <w:rPr>
                <w:rFonts w:asciiTheme="minorHAnsi" w:eastAsia="Calibri" w:hAnsiTheme="minorHAnsi"/>
                <w:strike/>
              </w:rPr>
            </w:pPr>
            <w:r w:rsidRPr="00254787">
              <w:rPr>
                <w:rFonts w:asciiTheme="minorHAnsi" w:eastAsia="Calibri" w:hAnsiTheme="minorHAnsi"/>
                <w:strike/>
              </w:rPr>
              <w:t>Understand the multiple connections between school, families, and the community</w:t>
            </w:r>
          </w:p>
          <w:p w:rsidR="00F65D33" w:rsidRPr="00254787" w:rsidRDefault="00F65D33" w:rsidP="00311FC2">
            <w:pPr>
              <w:numPr>
                <w:ilvl w:val="0"/>
                <w:numId w:val="23"/>
              </w:numPr>
              <w:tabs>
                <w:tab w:val="left" w:pos="522"/>
              </w:tabs>
              <w:ind w:left="882" w:right="180" w:hanging="630"/>
              <w:contextualSpacing/>
              <w:rPr>
                <w:rFonts w:asciiTheme="minorHAnsi" w:eastAsia="Calibri" w:hAnsiTheme="minorHAnsi"/>
                <w:strike/>
              </w:rPr>
            </w:pPr>
            <w:r w:rsidRPr="00254787">
              <w:rPr>
                <w:rFonts w:asciiTheme="minorHAnsi" w:eastAsia="Calibri" w:hAnsiTheme="minorHAnsi"/>
                <w:strike/>
              </w:rPr>
              <w:t>Skills and strategies for effectively communicating the shared vision, helping all stakeholders understand the vision, and encouraging the entire school community to work toward achieving the vision</w:t>
            </w:r>
          </w:p>
          <w:p w:rsidR="00F65D33" w:rsidRPr="00254787" w:rsidRDefault="00F65D33" w:rsidP="00311FC2">
            <w:pPr>
              <w:numPr>
                <w:ilvl w:val="0"/>
                <w:numId w:val="23"/>
              </w:numPr>
              <w:tabs>
                <w:tab w:val="left" w:pos="522"/>
              </w:tabs>
              <w:ind w:left="882" w:right="180" w:hanging="630"/>
              <w:contextualSpacing/>
              <w:rPr>
                <w:rFonts w:asciiTheme="minorHAnsi" w:eastAsia="Calibri" w:hAnsiTheme="minorHAnsi"/>
                <w:strike/>
              </w:rPr>
            </w:pPr>
            <w:r w:rsidRPr="00254787">
              <w:rPr>
                <w:rFonts w:asciiTheme="minorHAnsi" w:eastAsia="Calibri" w:hAnsiTheme="minorHAnsi"/>
                <w:strike/>
              </w:rPr>
              <w:t>Strategies for developing, nurturing, mobilizing and leveraging community support for the school, its programs and activities to promote equity and success for all student groups</w:t>
            </w:r>
          </w:p>
          <w:p w:rsidR="00F65D33" w:rsidRPr="00254787" w:rsidRDefault="00F65D33" w:rsidP="00311FC2">
            <w:pPr>
              <w:numPr>
                <w:ilvl w:val="0"/>
                <w:numId w:val="23"/>
              </w:numPr>
              <w:tabs>
                <w:tab w:val="left" w:pos="522"/>
              </w:tabs>
              <w:ind w:left="882" w:right="180" w:hanging="630"/>
              <w:contextualSpacing/>
              <w:rPr>
                <w:rFonts w:asciiTheme="minorHAnsi" w:eastAsia="Calibri" w:hAnsiTheme="minorHAnsi"/>
                <w:strike/>
              </w:rPr>
            </w:pPr>
            <w:r w:rsidRPr="00254787">
              <w:rPr>
                <w:rFonts w:asciiTheme="minorHAnsi" w:eastAsia="Calibri" w:hAnsiTheme="minorHAnsi"/>
                <w:strike/>
              </w:rPr>
              <w:t>How to learn about and address the diverse expectations, needs, goals, and aspirations of family and community groups and incorporate this knowledge as a basis for planning and decision making</w:t>
            </w:r>
          </w:p>
          <w:p w:rsidR="00F65D33" w:rsidRPr="00254787" w:rsidRDefault="00F65D33" w:rsidP="00311FC2">
            <w:pPr>
              <w:numPr>
                <w:ilvl w:val="0"/>
                <w:numId w:val="23"/>
              </w:numPr>
              <w:tabs>
                <w:tab w:val="left" w:pos="522"/>
              </w:tabs>
              <w:ind w:left="882" w:right="180" w:hanging="630"/>
              <w:contextualSpacing/>
              <w:rPr>
                <w:rFonts w:asciiTheme="minorHAnsi" w:eastAsia="Calibri" w:hAnsiTheme="minorHAnsi"/>
                <w:strike/>
              </w:rPr>
            </w:pPr>
            <w:r w:rsidRPr="00254787">
              <w:rPr>
                <w:rFonts w:asciiTheme="minorHAnsi" w:eastAsia="Calibri" w:hAnsiTheme="minorHAnsi"/>
                <w:strike/>
              </w:rPr>
              <w:t>Skills and strategies for trust building, team building, consensus building, and conflict resolution and for promoting a sense of shared responsibility among all members of the multicultural educational community</w:t>
            </w:r>
          </w:p>
          <w:p w:rsidR="00F65D33" w:rsidRPr="00254787" w:rsidRDefault="00F65D33" w:rsidP="00311FC2">
            <w:pPr>
              <w:numPr>
                <w:ilvl w:val="0"/>
                <w:numId w:val="23"/>
              </w:numPr>
              <w:tabs>
                <w:tab w:val="left" w:pos="522"/>
              </w:tabs>
              <w:ind w:left="882" w:right="180" w:hanging="630"/>
              <w:contextualSpacing/>
              <w:rPr>
                <w:rFonts w:asciiTheme="minorHAnsi" w:eastAsia="Calibri" w:hAnsiTheme="minorHAnsi"/>
                <w:strike/>
              </w:rPr>
            </w:pPr>
            <w:r w:rsidRPr="00254787">
              <w:rPr>
                <w:rFonts w:asciiTheme="minorHAnsi" w:eastAsia="Calibri" w:hAnsiTheme="minorHAnsi"/>
                <w:strike/>
              </w:rPr>
              <w:t>Strategies for addressing the concerns of stakeholders who may find change threatening and to overcome barriers to change</w:t>
            </w:r>
          </w:p>
          <w:p w:rsidR="00F65D33" w:rsidRPr="00254787" w:rsidRDefault="00F65D33" w:rsidP="00311FC2">
            <w:pPr>
              <w:numPr>
                <w:ilvl w:val="0"/>
                <w:numId w:val="23"/>
              </w:numPr>
              <w:tabs>
                <w:tab w:val="left" w:pos="522"/>
              </w:tabs>
              <w:ind w:left="882" w:right="180" w:hanging="630"/>
              <w:contextualSpacing/>
              <w:rPr>
                <w:rFonts w:asciiTheme="minorHAnsi" w:eastAsia="Calibri" w:hAnsiTheme="minorHAnsi"/>
                <w:strike/>
              </w:rPr>
            </w:pPr>
            <w:r w:rsidRPr="00254787">
              <w:rPr>
                <w:rFonts w:asciiTheme="minorHAnsi" w:eastAsia="Calibri" w:hAnsiTheme="minorHAnsi"/>
                <w:strike/>
              </w:rPr>
              <w:t>Strategies for reaching out to the broader community, including families, agencies, and community organizations, to promote the health, safety, and well-being of all students</w:t>
            </w:r>
          </w:p>
          <w:p w:rsidR="00F65D33" w:rsidRPr="00254787" w:rsidRDefault="00F65D33" w:rsidP="00311FC2">
            <w:pPr>
              <w:numPr>
                <w:ilvl w:val="0"/>
                <w:numId w:val="23"/>
              </w:numPr>
              <w:tabs>
                <w:tab w:val="left" w:pos="522"/>
              </w:tabs>
              <w:ind w:left="882" w:right="180" w:hanging="630"/>
              <w:contextualSpacing/>
              <w:rPr>
                <w:rFonts w:asciiTheme="minorHAnsi" w:eastAsia="Calibri" w:hAnsiTheme="minorHAnsi"/>
                <w:strike/>
              </w:rPr>
            </w:pPr>
            <w:r w:rsidRPr="00254787">
              <w:rPr>
                <w:rFonts w:asciiTheme="minorHAnsi" w:eastAsia="Calibri" w:hAnsiTheme="minorHAnsi"/>
                <w:strike/>
              </w:rPr>
              <w:t>Public speaking, advocacy, diplomacy, writing and presentation skills necessary to advocate for the school, its accomplishments and its needs</w:t>
            </w:r>
          </w:p>
          <w:p w:rsidR="00F65D33" w:rsidRPr="00254787" w:rsidRDefault="00F65D33" w:rsidP="00311FC2">
            <w:pPr>
              <w:numPr>
                <w:ilvl w:val="0"/>
                <w:numId w:val="23"/>
              </w:numPr>
              <w:tabs>
                <w:tab w:val="left" w:pos="522"/>
              </w:tabs>
              <w:ind w:left="882" w:right="180" w:hanging="630"/>
              <w:contextualSpacing/>
              <w:rPr>
                <w:rFonts w:asciiTheme="minorHAnsi" w:eastAsia="Calibri" w:hAnsiTheme="minorHAnsi"/>
              </w:rPr>
            </w:pPr>
            <w:r w:rsidRPr="00254787">
              <w:rPr>
                <w:rFonts w:asciiTheme="minorHAnsi" w:eastAsia="Calibri" w:hAnsiTheme="minorHAnsi"/>
                <w:strike/>
              </w:rPr>
              <w:t>Expository, persuasive, and narrative writing skills necessary to advocate for the school, its accomplishments and its needs</w:t>
            </w:r>
          </w:p>
        </w:tc>
      </w:tr>
    </w:tbl>
    <w:p w:rsidR="0016769D" w:rsidRPr="00254787" w:rsidRDefault="0016769D" w:rsidP="00254787">
      <w:pPr>
        <w:ind w:right="180"/>
        <w:rPr>
          <w:rFonts w:asciiTheme="minorHAnsi" w:hAnsiTheme="minorHAnsi"/>
          <w:b/>
        </w:rPr>
      </w:pPr>
    </w:p>
    <w:p w:rsidR="0016769D" w:rsidRPr="00254787" w:rsidRDefault="0016769D" w:rsidP="00254787">
      <w:pPr>
        <w:ind w:right="180"/>
        <w:rPr>
          <w:rFonts w:asciiTheme="minorHAnsi" w:hAnsiTheme="minorHAnsi"/>
          <w:b/>
        </w:rPr>
      </w:pPr>
    </w:p>
    <w:p w:rsidR="0016769D" w:rsidRPr="00254787" w:rsidRDefault="0016769D" w:rsidP="00254787">
      <w:pPr>
        <w:ind w:right="180"/>
        <w:rPr>
          <w:rFonts w:asciiTheme="minorHAnsi" w:hAnsiTheme="minorHAnsi"/>
          <w:b/>
        </w:rPr>
      </w:pPr>
    </w:p>
    <w:p w:rsidR="0016769D" w:rsidRPr="00254787" w:rsidRDefault="0016769D" w:rsidP="00F85185">
      <w:pPr>
        <w:contextualSpacing/>
        <w:rPr>
          <w:rFonts w:asciiTheme="minorHAnsi" w:hAnsiTheme="minorHAnsi"/>
        </w:rPr>
        <w:sectPr w:rsidR="0016769D" w:rsidRPr="00254787" w:rsidSect="00456190">
          <w:headerReference w:type="even" r:id="rId28"/>
          <w:headerReference w:type="default" r:id="rId29"/>
          <w:headerReference w:type="first" r:id="rId30"/>
          <w:pgSz w:w="12240" w:h="15840"/>
          <w:pgMar w:top="1440" w:right="634" w:bottom="1440" w:left="72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pPr>
    </w:p>
    <w:p w:rsidR="001C55B0" w:rsidRPr="00525AFA" w:rsidRDefault="00520D96" w:rsidP="00491C7E">
      <w:pPr>
        <w:pStyle w:val="Heading2"/>
        <w:jc w:val="center"/>
        <w:rPr>
          <w:rFonts w:asciiTheme="minorHAnsi" w:hAnsiTheme="minorHAnsi"/>
        </w:rPr>
      </w:pPr>
      <w:r w:rsidRPr="00525AFA">
        <w:rPr>
          <w:rFonts w:asciiTheme="minorHAnsi" w:hAnsiTheme="minorHAnsi"/>
        </w:rPr>
        <w:lastRenderedPageBreak/>
        <w:t xml:space="preserve">Appendix </w:t>
      </w:r>
      <w:r w:rsidR="00883EF0" w:rsidRPr="00525AFA">
        <w:rPr>
          <w:rFonts w:asciiTheme="minorHAnsi" w:hAnsiTheme="minorHAnsi"/>
        </w:rPr>
        <w:t>B</w:t>
      </w:r>
      <w:r w:rsidRPr="00525AFA">
        <w:rPr>
          <w:rFonts w:asciiTheme="minorHAnsi" w:hAnsiTheme="minorHAnsi"/>
        </w:rPr>
        <w:t xml:space="preserve">: </w:t>
      </w:r>
      <w:r w:rsidR="00471F8B" w:rsidRPr="00525AFA">
        <w:rPr>
          <w:rFonts w:asciiTheme="minorHAnsi" w:hAnsiTheme="minorHAnsi"/>
        </w:rPr>
        <w:t xml:space="preserve">California Administrator </w:t>
      </w:r>
      <w:r w:rsidR="00471F8B" w:rsidRPr="00D97529">
        <w:rPr>
          <w:rFonts w:asciiTheme="minorHAnsi" w:hAnsiTheme="minorHAnsi"/>
        </w:rPr>
        <w:t>Performance Expectations</w:t>
      </w:r>
      <w:r w:rsidR="00471F8B" w:rsidRPr="00525AFA">
        <w:rPr>
          <w:rFonts w:asciiTheme="minorHAnsi" w:hAnsiTheme="minorHAnsi"/>
        </w:rPr>
        <w:t xml:space="preserve"> </w:t>
      </w:r>
      <w:r w:rsidR="001C55B0" w:rsidRPr="00525AFA">
        <w:rPr>
          <w:rFonts w:asciiTheme="minorHAnsi" w:hAnsiTheme="minorHAnsi"/>
        </w:rPr>
        <w:t>(CAPE)</w:t>
      </w:r>
    </w:p>
    <w:p w:rsidR="00311975" w:rsidRPr="00525AFA" w:rsidRDefault="00311975" w:rsidP="00311975">
      <w:pPr>
        <w:rPr>
          <w:rFonts w:asciiTheme="minorHAnsi" w:eastAsia="Calibri" w:hAnsiTheme="minorHAnsi"/>
        </w:rPr>
      </w:pPr>
    </w:p>
    <w:tbl>
      <w:tblPr>
        <w:tblStyle w:val="TableGrid"/>
        <w:tblW w:w="4947" w:type="pct"/>
        <w:tblLook w:val="04A0" w:firstRow="1" w:lastRow="0" w:firstColumn="1" w:lastColumn="0" w:noHBand="0" w:noVBand="1"/>
      </w:tblPr>
      <w:tblGrid>
        <w:gridCol w:w="10761"/>
      </w:tblGrid>
      <w:tr w:rsidR="00A83EEB" w:rsidRPr="00B57D9D">
        <w:trPr>
          <w:tblHeader/>
        </w:trPr>
        <w:tc>
          <w:tcPr>
            <w:tcW w:w="5000" w:type="pct"/>
            <w:shd w:val="clear" w:color="auto" w:fill="C6D9F1" w:themeFill="text2" w:themeFillTint="33"/>
          </w:tcPr>
          <w:p w:rsidR="007D7C77" w:rsidRPr="00801646" w:rsidRDefault="00A83EEB" w:rsidP="0018428D">
            <w:pPr>
              <w:jc w:val="center"/>
              <w:rPr>
                <w:rFonts w:asciiTheme="minorHAnsi" w:hAnsiTheme="minorHAnsi"/>
                <w:b/>
                <w:i/>
                <w:sz w:val="22"/>
                <w:szCs w:val="22"/>
                <w:u w:val="single"/>
              </w:rPr>
            </w:pPr>
            <w:r w:rsidRPr="00124907">
              <w:rPr>
                <w:rFonts w:asciiTheme="minorHAnsi" w:hAnsiTheme="minorHAnsi"/>
                <w:b/>
                <w:sz w:val="22"/>
                <w:szCs w:val="22"/>
                <w:u w:val="single"/>
              </w:rPr>
              <w:t>California Administrator Performance Expectations (CAPE)</w:t>
            </w:r>
          </w:p>
        </w:tc>
      </w:tr>
      <w:tr w:rsidR="00A83EEB" w:rsidRPr="00B57D9D">
        <w:tc>
          <w:tcPr>
            <w:tcW w:w="5000" w:type="pct"/>
            <w:shd w:val="clear" w:color="auto" w:fill="F3F3F3"/>
          </w:tcPr>
          <w:p w:rsidR="00A83EEB" w:rsidRPr="00B57D9D" w:rsidRDefault="00801646" w:rsidP="00A83EEB">
            <w:pPr>
              <w:spacing w:before="120"/>
              <w:jc w:val="center"/>
              <w:rPr>
                <w:rFonts w:asciiTheme="minorHAnsi" w:hAnsiTheme="minorHAnsi" w:cstheme="majorHAnsi"/>
                <w:b/>
                <w:sz w:val="22"/>
                <w:szCs w:val="22"/>
              </w:rPr>
            </w:pPr>
            <w:r>
              <w:rPr>
                <w:rFonts w:asciiTheme="minorHAnsi" w:hAnsiTheme="minorHAnsi" w:cstheme="majorHAnsi"/>
                <w:b/>
                <w:strike/>
                <w:sz w:val="22"/>
                <w:szCs w:val="22"/>
              </w:rPr>
              <w:t>Category A</w:t>
            </w:r>
            <w:r w:rsidR="00A83EEB" w:rsidRPr="00801646">
              <w:rPr>
                <w:rFonts w:asciiTheme="minorHAnsi" w:hAnsiTheme="minorHAnsi" w:cstheme="majorHAnsi"/>
                <w:b/>
                <w:sz w:val="22"/>
                <w:szCs w:val="22"/>
                <w:u w:val="single"/>
              </w:rPr>
              <w:t>1</w:t>
            </w:r>
            <w:r w:rsidR="00A83EEB" w:rsidRPr="00B57D9D">
              <w:rPr>
                <w:rFonts w:asciiTheme="minorHAnsi" w:hAnsiTheme="minorHAnsi" w:cstheme="majorHAnsi"/>
                <w:b/>
                <w:sz w:val="22"/>
                <w:szCs w:val="22"/>
              </w:rPr>
              <w:t xml:space="preserve">: </w:t>
            </w:r>
            <w:r>
              <w:rPr>
                <w:rFonts w:asciiTheme="minorHAnsi" w:hAnsiTheme="minorHAnsi" w:cstheme="majorHAnsi"/>
                <w:b/>
                <w:strike/>
                <w:sz w:val="22"/>
                <w:szCs w:val="22"/>
              </w:rPr>
              <w:t>Visionary Leadership</w:t>
            </w:r>
            <w:r w:rsidR="00A83EEB" w:rsidRPr="00801646">
              <w:rPr>
                <w:rFonts w:asciiTheme="minorHAnsi" w:hAnsiTheme="minorHAnsi" w:cstheme="majorHAnsi"/>
                <w:b/>
                <w:sz w:val="22"/>
                <w:szCs w:val="22"/>
                <w:u w:val="single"/>
              </w:rPr>
              <w:t>DEVELOPMENT &amp; IMPLEMENTATION OF A SHARED VISION</w:t>
            </w:r>
          </w:p>
          <w:p w:rsidR="00A83EEB" w:rsidRPr="00B57D9D" w:rsidRDefault="00A83EEB" w:rsidP="00A83EEB">
            <w:pPr>
              <w:jc w:val="center"/>
              <w:rPr>
                <w:rFonts w:asciiTheme="minorHAnsi" w:hAnsiTheme="minorHAnsi" w:cstheme="majorHAnsi"/>
                <w:b/>
                <w:sz w:val="22"/>
                <w:szCs w:val="22"/>
              </w:rPr>
            </w:pPr>
            <w:r w:rsidRPr="00B57D9D">
              <w:rPr>
                <w:rFonts w:asciiTheme="minorHAnsi" w:hAnsiTheme="minorHAnsi" w:cstheme="majorHAnsi"/>
                <w:b/>
                <w:sz w:val="22"/>
                <w:szCs w:val="22"/>
              </w:rPr>
              <w:t xml:space="preserve">Education leaders facilitate the development and implementation of a shared vision </w:t>
            </w:r>
          </w:p>
          <w:p w:rsidR="00A83EEB" w:rsidRPr="00B57D9D" w:rsidRDefault="00A83EEB" w:rsidP="00A83EEB">
            <w:pPr>
              <w:spacing w:after="60"/>
              <w:jc w:val="center"/>
              <w:rPr>
                <w:rFonts w:asciiTheme="minorHAnsi" w:hAnsiTheme="minorHAnsi" w:cstheme="majorHAnsi"/>
                <w:b/>
                <w:sz w:val="22"/>
                <w:szCs w:val="22"/>
              </w:rPr>
            </w:pPr>
            <w:r w:rsidRPr="00B57D9D">
              <w:rPr>
                <w:rFonts w:asciiTheme="minorHAnsi" w:hAnsiTheme="minorHAnsi" w:cstheme="majorHAnsi"/>
                <w:b/>
                <w:sz w:val="22"/>
                <w:szCs w:val="22"/>
              </w:rPr>
              <w:t>of learning and growth of all students.</w:t>
            </w:r>
          </w:p>
        </w:tc>
      </w:tr>
      <w:tr w:rsidR="00A83EEB" w:rsidRPr="00B57D9D">
        <w:tc>
          <w:tcPr>
            <w:tcW w:w="5000" w:type="pct"/>
            <w:tcBorders>
              <w:bottom w:val="single" w:sz="4" w:space="0" w:color="auto"/>
            </w:tcBorders>
          </w:tcPr>
          <w:p w:rsidR="00A83EEB" w:rsidRPr="00B57D9D" w:rsidRDefault="00801646" w:rsidP="00D720BB">
            <w:pPr>
              <w:rPr>
                <w:rFonts w:asciiTheme="minorHAnsi" w:hAnsiTheme="minorHAnsi"/>
                <w:b/>
                <w:sz w:val="22"/>
                <w:szCs w:val="22"/>
              </w:rPr>
            </w:pPr>
            <w:r w:rsidRPr="00801646">
              <w:rPr>
                <w:rFonts w:asciiTheme="minorHAnsi" w:hAnsiTheme="minorHAnsi"/>
                <w:b/>
                <w:strike/>
                <w:sz w:val="22"/>
                <w:szCs w:val="22"/>
              </w:rPr>
              <w:t xml:space="preserve">CAPE </w:t>
            </w:r>
            <w:r w:rsidR="00A83EEB" w:rsidRPr="00B57D9D">
              <w:rPr>
                <w:rFonts w:asciiTheme="minorHAnsi" w:hAnsiTheme="minorHAnsi"/>
                <w:b/>
                <w:sz w:val="22"/>
                <w:szCs w:val="22"/>
              </w:rPr>
              <w:t>1</w:t>
            </w:r>
            <w:r w:rsidR="00A83EEB" w:rsidRPr="00801646">
              <w:rPr>
                <w:rFonts w:asciiTheme="minorHAnsi" w:hAnsiTheme="minorHAnsi"/>
                <w:b/>
                <w:sz w:val="22"/>
                <w:szCs w:val="22"/>
                <w:u w:val="single"/>
              </w:rPr>
              <w:t>A</w:t>
            </w:r>
            <w:r w:rsidR="00A83EEB" w:rsidRPr="00B57D9D">
              <w:rPr>
                <w:rFonts w:asciiTheme="minorHAnsi" w:hAnsiTheme="minorHAnsi"/>
                <w:b/>
                <w:sz w:val="22"/>
                <w:szCs w:val="22"/>
              </w:rPr>
              <w:t xml:space="preserve">: Developing </w:t>
            </w:r>
            <w:r>
              <w:rPr>
                <w:rFonts w:asciiTheme="minorHAnsi" w:hAnsiTheme="minorHAnsi"/>
                <w:b/>
                <w:strike/>
                <w:sz w:val="22"/>
                <w:szCs w:val="22"/>
              </w:rPr>
              <w:t>and Articulating</w:t>
            </w:r>
            <w:r w:rsidR="00A83EEB" w:rsidRPr="00801646">
              <w:rPr>
                <w:rFonts w:asciiTheme="minorHAnsi" w:hAnsiTheme="minorHAnsi"/>
                <w:b/>
                <w:sz w:val="22"/>
                <w:szCs w:val="22"/>
                <w:u w:val="single"/>
              </w:rPr>
              <w:t xml:space="preserve">a Student-Centered </w:t>
            </w:r>
            <w:r w:rsidR="00A83EEB" w:rsidRPr="00B57D9D">
              <w:rPr>
                <w:rFonts w:asciiTheme="minorHAnsi" w:hAnsiTheme="minorHAnsi"/>
                <w:b/>
                <w:sz w:val="22"/>
                <w:szCs w:val="22"/>
              </w:rPr>
              <w:t>Vision of Teaching and Learning</w:t>
            </w:r>
            <w:r>
              <w:rPr>
                <w:rFonts w:asciiTheme="minorHAnsi" w:hAnsiTheme="minorHAnsi"/>
                <w:b/>
                <w:strike/>
                <w:sz w:val="22"/>
                <w:szCs w:val="22"/>
              </w:rPr>
              <w:t xml:space="preserve"> for the School Consistent with the Local Education Agency’s Overall Vision and Goals</w:t>
            </w:r>
            <w:r w:rsidR="00A83EEB" w:rsidRPr="00B57D9D">
              <w:rPr>
                <w:rFonts w:asciiTheme="minorHAnsi" w:hAnsiTheme="minorHAnsi"/>
                <w:b/>
                <w:sz w:val="22"/>
                <w:szCs w:val="22"/>
              </w:rPr>
              <w:t xml:space="preserve"> </w:t>
            </w:r>
          </w:p>
          <w:p w:rsidR="00801646" w:rsidRPr="00801646" w:rsidRDefault="00801646" w:rsidP="00986F7A">
            <w:pPr>
              <w:rPr>
                <w:rFonts w:asciiTheme="minorHAnsi" w:hAnsiTheme="minorHAnsi"/>
                <w:strike/>
                <w:sz w:val="22"/>
                <w:szCs w:val="22"/>
              </w:rPr>
            </w:pPr>
            <w:r w:rsidRPr="00801646">
              <w:rPr>
                <w:rFonts w:asciiTheme="minorHAnsi" w:eastAsia="Calibri" w:hAnsiTheme="minorHAnsi"/>
                <w:strike/>
                <w:sz w:val="22"/>
                <w:szCs w:val="22"/>
              </w:rPr>
              <w:t>The principal is able to facilitate the development of a vision of teaching and learning specific to the school and its political, social, economic, and cultural context that is consistent with the local education agency’s vision and goals. The vision is student-centered and based in data from multiple sources. The principal facilitates the development of a mission statement to help guide the school community towards implementation of the vision. School program, plans and activities are integrated, articulated through the grades, and consistent with the vision.</w:t>
            </w:r>
          </w:p>
          <w:p w:rsidR="00A83EEB" w:rsidRPr="00801646" w:rsidRDefault="00A83EEB" w:rsidP="00986F7A">
            <w:pPr>
              <w:rPr>
                <w:rFonts w:asciiTheme="minorHAnsi" w:hAnsiTheme="minorHAnsi"/>
                <w:sz w:val="22"/>
                <w:szCs w:val="22"/>
                <w:u w:val="single"/>
              </w:rPr>
            </w:pPr>
            <w:r w:rsidRPr="00801646">
              <w:rPr>
                <w:rFonts w:asciiTheme="minorHAnsi" w:hAnsiTheme="minorHAnsi"/>
                <w:sz w:val="22"/>
                <w:szCs w:val="22"/>
                <w:u w:val="single"/>
              </w:rPr>
              <w:t>New administrators develop a collective vision that uses multiple measures of data and focuses on equitable access, opportunities, and outcomes for all students. During preliminary preparation, aspiring administrators learn how to:</w:t>
            </w:r>
          </w:p>
          <w:p w:rsidR="00A83EEB" w:rsidRPr="00801646" w:rsidRDefault="00A83EEB" w:rsidP="00311FC2">
            <w:pPr>
              <w:pStyle w:val="ListParagraph"/>
              <w:numPr>
                <w:ilvl w:val="0"/>
                <w:numId w:val="55"/>
              </w:numPr>
              <w:rPr>
                <w:rFonts w:asciiTheme="minorHAnsi" w:hAnsiTheme="minorHAnsi" w:cs="Times New Roman"/>
                <w:sz w:val="22"/>
                <w:szCs w:val="22"/>
                <w:u w:val="single"/>
              </w:rPr>
            </w:pPr>
            <w:r w:rsidRPr="00801646">
              <w:rPr>
                <w:rFonts w:asciiTheme="minorHAnsi" w:hAnsiTheme="minorHAnsi" w:cs="Times New Roman"/>
                <w:sz w:val="22"/>
                <w:szCs w:val="22"/>
                <w:u w:val="single"/>
              </w:rPr>
              <w:t>Develop a student-centered vision of teaching and learning based on the understanding that the school’s purpose is to inc</w:t>
            </w:r>
            <w:r w:rsidR="00501ACA" w:rsidRPr="00801646">
              <w:rPr>
                <w:rFonts w:asciiTheme="minorHAnsi" w:hAnsiTheme="minorHAnsi" w:cs="Times New Roman"/>
                <w:sz w:val="22"/>
                <w:szCs w:val="22"/>
                <w:u w:val="single"/>
              </w:rPr>
              <w:t>rease student learning and well-</w:t>
            </w:r>
            <w:r w:rsidRPr="00801646">
              <w:rPr>
                <w:rFonts w:asciiTheme="minorHAnsi" w:hAnsiTheme="minorHAnsi" w:cs="Times New Roman"/>
                <w:sz w:val="22"/>
                <w:szCs w:val="22"/>
                <w:u w:val="single"/>
              </w:rPr>
              <w:t xml:space="preserve">being. </w:t>
            </w:r>
          </w:p>
          <w:p w:rsidR="00A83EEB" w:rsidRPr="00801646" w:rsidRDefault="00A83EEB" w:rsidP="00311FC2">
            <w:pPr>
              <w:pStyle w:val="ListParagraph"/>
              <w:numPr>
                <w:ilvl w:val="0"/>
                <w:numId w:val="55"/>
              </w:numPr>
              <w:rPr>
                <w:rFonts w:asciiTheme="minorHAnsi" w:hAnsiTheme="minorHAnsi" w:cs="Times New Roman"/>
                <w:sz w:val="22"/>
                <w:szCs w:val="22"/>
                <w:u w:val="single"/>
              </w:rPr>
            </w:pPr>
            <w:r w:rsidRPr="00801646">
              <w:rPr>
                <w:rFonts w:asciiTheme="minorHAnsi" w:hAnsiTheme="minorHAnsi" w:cs="Times New Roman"/>
                <w:sz w:val="22"/>
                <w:szCs w:val="22"/>
                <w:u w:val="single"/>
              </w:rPr>
              <w:t>Analyze available student and school data from multiple sources to develop a site-specific vision and mission.</w:t>
            </w:r>
          </w:p>
          <w:p w:rsidR="00A83EEB" w:rsidRPr="00801646" w:rsidRDefault="00A83EEB" w:rsidP="00311FC2">
            <w:pPr>
              <w:pStyle w:val="ListParagraph"/>
              <w:numPr>
                <w:ilvl w:val="0"/>
                <w:numId w:val="55"/>
              </w:numPr>
              <w:rPr>
                <w:rFonts w:asciiTheme="minorHAnsi" w:hAnsiTheme="minorHAnsi" w:cs="Times New Roman"/>
                <w:sz w:val="22"/>
                <w:szCs w:val="22"/>
                <w:u w:val="single"/>
              </w:rPr>
            </w:pPr>
            <w:r w:rsidRPr="00801646">
              <w:rPr>
                <w:rFonts w:asciiTheme="minorHAnsi" w:hAnsiTheme="minorHAnsi" w:cs="Times New Roman"/>
                <w:sz w:val="22"/>
                <w:szCs w:val="22"/>
                <w:u w:val="single"/>
              </w:rPr>
              <w:t>Analyze and apply political, social, economic, and cultural contexts to inform the school’s vision and mission.</w:t>
            </w:r>
          </w:p>
          <w:p w:rsidR="00A83EEB" w:rsidRPr="00801646" w:rsidRDefault="00A83EEB" w:rsidP="00311FC2">
            <w:pPr>
              <w:pStyle w:val="ListParagraph"/>
              <w:numPr>
                <w:ilvl w:val="0"/>
                <w:numId w:val="55"/>
              </w:numPr>
              <w:rPr>
                <w:rFonts w:asciiTheme="minorHAnsi" w:hAnsiTheme="minorHAnsi" w:cs="Times New Roman"/>
                <w:sz w:val="22"/>
                <w:szCs w:val="22"/>
                <w:u w:val="single"/>
              </w:rPr>
            </w:pPr>
            <w:r w:rsidRPr="00801646">
              <w:rPr>
                <w:rFonts w:asciiTheme="minorHAnsi" w:hAnsiTheme="minorHAnsi" w:cs="Times New Roman"/>
                <w:sz w:val="22"/>
                <w:szCs w:val="22"/>
                <w:u w:val="single"/>
              </w:rPr>
              <w:t xml:space="preserve">Analyze and align the school’s vision and mission to the district’s goals. </w:t>
            </w:r>
          </w:p>
          <w:p w:rsidR="00A83EEB" w:rsidRPr="00801646" w:rsidRDefault="00A83EEB" w:rsidP="00311FC2">
            <w:pPr>
              <w:pStyle w:val="ListParagraph"/>
              <w:numPr>
                <w:ilvl w:val="0"/>
                <w:numId w:val="55"/>
              </w:numPr>
              <w:rPr>
                <w:rFonts w:asciiTheme="minorHAnsi" w:hAnsiTheme="minorHAnsi" w:cs="Times New Roman"/>
                <w:sz w:val="22"/>
                <w:szCs w:val="22"/>
                <w:u w:val="single"/>
              </w:rPr>
            </w:pPr>
            <w:r w:rsidRPr="00801646">
              <w:rPr>
                <w:rFonts w:asciiTheme="minorHAnsi" w:hAnsiTheme="minorHAnsi" w:cs="Times New Roman"/>
                <w:sz w:val="22"/>
                <w:szCs w:val="22"/>
                <w:u w:val="single"/>
              </w:rPr>
              <w:t>Explain how school plans, programs, and activities support the school’s vision to advance the academic, linguistic, cultural, aesthetic, social-emotional, behavioral, and physical development of each student.</w:t>
            </w:r>
          </w:p>
          <w:p w:rsidR="00A83EEB" w:rsidRPr="00801646" w:rsidRDefault="00A83EEB" w:rsidP="00311FC2">
            <w:pPr>
              <w:pStyle w:val="ListParagraph"/>
              <w:numPr>
                <w:ilvl w:val="0"/>
                <w:numId w:val="55"/>
              </w:numPr>
              <w:rPr>
                <w:rFonts w:asciiTheme="minorHAnsi" w:hAnsiTheme="minorHAnsi" w:cs="Times New Roman"/>
                <w:sz w:val="22"/>
                <w:szCs w:val="22"/>
                <w:u w:val="single"/>
              </w:rPr>
            </w:pPr>
            <w:r w:rsidRPr="00801646">
              <w:rPr>
                <w:rFonts w:asciiTheme="minorHAnsi" w:hAnsiTheme="minorHAnsi" w:cs="Times New Roman"/>
                <w:sz w:val="22"/>
                <w:szCs w:val="22"/>
                <w:u w:val="single"/>
              </w:rPr>
              <w:t>Communicate the school’s vision of teaching and learning clearly to staff and stakeholders.</w:t>
            </w:r>
          </w:p>
          <w:p w:rsidR="00A83EEB" w:rsidRPr="00B57D9D" w:rsidRDefault="00A83EEB" w:rsidP="00A83EEB">
            <w:pPr>
              <w:rPr>
                <w:rFonts w:asciiTheme="minorHAnsi" w:hAnsiTheme="minorHAnsi"/>
                <w:sz w:val="22"/>
                <w:szCs w:val="22"/>
              </w:rPr>
            </w:pPr>
          </w:p>
          <w:p w:rsidR="00A83EEB" w:rsidRDefault="00801646" w:rsidP="00A83EEB">
            <w:pPr>
              <w:rPr>
                <w:rFonts w:asciiTheme="minorHAnsi" w:hAnsiTheme="minorHAnsi"/>
                <w:b/>
                <w:bCs/>
                <w:sz w:val="22"/>
                <w:szCs w:val="22"/>
                <w:u w:val="single"/>
              </w:rPr>
            </w:pPr>
            <w:r>
              <w:rPr>
                <w:rFonts w:asciiTheme="minorHAnsi" w:hAnsiTheme="minorHAnsi"/>
                <w:b/>
                <w:bCs/>
                <w:strike/>
                <w:sz w:val="22"/>
                <w:szCs w:val="22"/>
              </w:rPr>
              <w:t>CAPE 2</w:t>
            </w:r>
            <w:r w:rsidR="00A83EEB" w:rsidRPr="00801646">
              <w:rPr>
                <w:rFonts w:asciiTheme="minorHAnsi" w:hAnsiTheme="minorHAnsi"/>
                <w:b/>
                <w:bCs/>
                <w:sz w:val="22"/>
                <w:szCs w:val="22"/>
                <w:u w:val="single"/>
              </w:rPr>
              <w:t>1B</w:t>
            </w:r>
            <w:r w:rsidR="00A83EEB" w:rsidRPr="00B57D9D">
              <w:rPr>
                <w:rFonts w:asciiTheme="minorHAnsi" w:hAnsiTheme="minorHAnsi"/>
                <w:b/>
                <w:bCs/>
                <w:sz w:val="22"/>
                <w:szCs w:val="22"/>
              </w:rPr>
              <w:t xml:space="preserve">: Developing a Shared </w:t>
            </w:r>
            <w:r>
              <w:rPr>
                <w:rFonts w:asciiTheme="minorHAnsi" w:hAnsiTheme="minorHAnsi"/>
                <w:b/>
                <w:bCs/>
                <w:strike/>
                <w:sz w:val="22"/>
                <w:szCs w:val="22"/>
              </w:rPr>
              <w:t xml:space="preserve">Commitment to the </w:t>
            </w:r>
            <w:r w:rsidR="00A83EEB" w:rsidRPr="00B57D9D">
              <w:rPr>
                <w:rFonts w:asciiTheme="minorHAnsi" w:hAnsiTheme="minorHAnsi"/>
                <w:b/>
                <w:bCs/>
                <w:sz w:val="22"/>
                <w:szCs w:val="22"/>
              </w:rPr>
              <w:t xml:space="preserve">Vision </w:t>
            </w:r>
            <w:r>
              <w:rPr>
                <w:rFonts w:asciiTheme="minorHAnsi" w:hAnsiTheme="minorHAnsi"/>
                <w:b/>
                <w:bCs/>
                <w:strike/>
                <w:sz w:val="22"/>
                <w:szCs w:val="22"/>
              </w:rPr>
              <w:t xml:space="preserve">Among All Members of the School </w:t>
            </w:r>
            <w:r w:rsidR="00A83EEB" w:rsidRPr="00801646">
              <w:rPr>
                <w:rFonts w:asciiTheme="minorHAnsi" w:hAnsiTheme="minorHAnsi"/>
                <w:b/>
                <w:bCs/>
                <w:sz w:val="22"/>
                <w:szCs w:val="22"/>
                <w:u w:val="single"/>
              </w:rPr>
              <w:t xml:space="preserve">and Community Commitment </w:t>
            </w:r>
          </w:p>
          <w:p w:rsidR="00801646" w:rsidRPr="00801646" w:rsidRDefault="00801646" w:rsidP="00801646">
            <w:pPr>
              <w:contextualSpacing/>
              <w:jc w:val="both"/>
              <w:rPr>
                <w:rFonts w:asciiTheme="minorHAnsi" w:eastAsia="Calibri" w:hAnsiTheme="minorHAnsi"/>
                <w:strike/>
                <w:sz w:val="22"/>
                <w:szCs w:val="22"/>
              </w:rPr>
            </w:pPr>
            <w:r w:rsidRPr="00801646">
              <w:rPr>
                <w:rFonts w:asciiTheme="minorHAnsi" w:eastAsia="Calibri" w:hAnsiTheme="minorHAnsi"/>
                <w:strike/>
                <w:sz w:val="22"/>
                <w:szCs w:val="22"/>
              </w:rPr>
              <w:t xml:space="preserve">The principal works collaboratively with all members of the school community to develop a shared commitment to the achievement of the school’s vision. The principal understands the nature of school governance in California, including the roles, responsibilities and relationships of the individual and organizational entities within the California educational system. The principal communicates effectively with various audiences and for various educational purposes, including consensus building and decision making, to help promote a shared sense of responsibility for the school mission and vision. </w:t>
            </w:r>
          </w:p>
          <w:p w:rsidR="00A83EEB" w:rsidRPr="00801646" w:rsidRDefault="00A83EEB" w:rsidP="00A83EEB">
            <w:pPr>
              <w:jc w:val="both"/>
              <w:rPr>
                <w:rFonts w:asciiTheme="minorHAnsi" w:hAnsiTheme="minorHAnsi"/>
                <w:bCs/>
                <w:sz w:val="22"/>
                <w:szCs w:val="22"/>
                <w:u w:val="single"/>
              </w:rPr>
            </w:pPr>
            <w:r w:rsidRPr="00801646">
              <w:rPr>
                <w:rFonts w:asciiTheme="minorHAnsi" w:hAnsiTheme="minorHAnsi"/>
                <w:bCs/>
                <w:sz w:val="22"/>
                <w:szCs w:val="22"/>
                <w:u w:val="single"/>
              </w:rPr>
              <w:t>New administrators</w:t>
            </w:r>
            <w:r w:rsidRPr="00801646">
              <w:rPr>
                <w:rFonts w:asciiTheme="minorHAnsi" w:hAnsiTheme="minorHAnsi"/>
                <w:b/>
                <w:bCs/>
                <w:sz w:val="22"/>
                <w:szCs w:val="22"/>
                <w:u w:val="single"/>
              </w:rPr>
              <w:t xml:space="preserve"> </w:t>
            </w:r>
            <w:r w:rsidRPr="00801646">
              <w:rPr>
                <w:rFonts w:asciiTheme="minorHAnsi" w:hAnsiTheme="minorHAnsi"/>
                <w:color w:val="000000"/>
                <w:sz w:val="22"/>
                <w:szCs w:val="22"/>
                <w:u w:val="single"/>
              </w:rPr>
              <w:t xml:space="preserve">apply their </w:t>
            </w:r>
            <w:r w:rsidRPr="00801646">
              <w:rPr>
                <w:rFonts w:asciiTheme="minorHAnsi" w:hAnsiTheme="minorHAnsi"/>
                <w:sz w:val="22"/>
                <w:szCs w:val="22"/>
                <w:u w:val="single"/>
              </w:rPr>
              <w:t>understanding of school governance and the roles, responsibilities</w:t>
            </w:r>
            <w:r w:rsidRPr="00801646">
              <w:rPr>
                <w:rFonts w:asciiTheme="minorHAnsi" w:hAnsiTheme="minorHAnsi"/>
                <w:color w:val="000000"/>
                <w:sz w:val="22"/>
                <w:szCs w:val="22"/>
                <w:u w:val="single"/>
              </w:rPr>
              <w:t>, and relationships of the individual</w:t>
            </w:r>
            <w:r w:rsidR="00BF10EE">
              <w:rPr>
                <w:rFonts w:asciiTheme="minorHAnsi" w:hAnsiTheme="minorHAnsi"/>
                <w:color w:val="000000"/>
                <w:sz w:val="22"/>
                <w:szCs w:val="22"/>
                <w:u w:val="single"/>
              </w:rPr>
              <w:t>s</w:t>
            </w:r>
            <w:r w:rsidRPr="00801646">
              <w:rPr>
                <w:rFonts w:asciiTheme="minorHAnsi" w:hAnsiTheme="minorHAnsi"/>
                <w:color w:val="000000"/>
                <w:sz w:val="22"/>
                <w:szCs w:val="22"/>
                <w:u w:val="single"/>
              </w:rPr>
              <w:t xml:space="preserve"> and entities within the California education system that shape staff and community involvement. </w:t>
            </w:r>
            <w:r w:rsidRPr="00801646">
              <w:rPr>
                <w:rFonts w:asciiTheme="minorHAnsi" w:hAnsiTheme="minorHAnsi"/>
                <w:bCs/>
                <w:sz w:val="22"/>
                <w:szCs w:val="22"/>
                <w:u w:val="single"/>
              </w:rPr>
              <w:t>During preliminary preparation, aspiring administrators learn how to:</w:t>
            </w:r>
          </w:p>
          <w:p w:rsidR="00A83EEB" w:rsidRPr="00801646" w:rsidRDefault="00A83EEB" w:rsidP="00311FC2">
            <w:pPr>
              <w:pStyle w:val="ListParagraph"/>
              <w:numPr>
                <w:ilvl w:val="0"/>
                <w:numId w:val="30"/>
              </w:numPr>
              <w:ind w:left="720"/>
              <w:jc w:val="both"/>
              <w:rPr>
                <w:rFonts w:asciiTheme="minorHAnsi" w:hAnsiTheme="minorHAnsi"/>
                <w:bCs/>
                <w:sz w:val="22"/>
                <w:szCs w:val="22"/>
                <w:u w:val="single"/>
              </w:rPr>
            </w:pPr>
            <w:r w:rsidRPr="00801646">
              <w:rPr>
                <w:rFonts w:asciiTheme="minorHAnsi" w:hAnsiTheme="minorHAnsi"/>
                <w:bCs/>
                <w:sz w:val="22"/>
                <w:szCs w:val="22"/>
                <w:u w:val="single"/>
              </w:rPr>
              <w:t>Engage staff and diverse community stakeholders in a collaborative process, including consensus building and decision making, to develop a vision of teaching and learning that is shared and supported by all stakeholders.</w:t>
            </w:r>
          </w:p>
          <w:p w:rsidR="00A83EEB" w:rsidRPr="00801646" w:rsidRDefault="00A83EEB" w:rsidP="00311FC2">
            <w:pPr>
              <w:pStyle w:val="ListParagraph"/>
              <w:numPr>
                <w:ilvl w:val="0"/>
                <w:numId w:val="30"/>
              </w:numPr>
              <w:ind w:left="720"/>
              <w:jc w:val="both"/>
              <w:rPr>
                <w:rFonts w:asciiTheme="minorHAnsi" w:hAnsiTheme="minorHAnsi"/>
                <w:bCs/>
                <w:sz w:val="22"/>
                <w:szCs w:val="22"/>
                <w:u w:val="single"/>
              </w:rPr>
            </w:pPr>
            <w:r w:rsidRPr="00801646">
              <w:rPr>
                <w:rFonts w:asciiTheme="minorHAnsi" w:hAnsiTheme="minorHAnsi"/>
                <w:bCs/>
                <w:color w:val="000000"/>
                <w:sz w:val="22"/>
                <w:szCs w:val="22"/>
                <w:u w:val="single"/>
              </w:rPr>
              <w:t>Use effective strategies for communicating with all stakeholders about the shared vision and goals.</w:t>
            </w:r>
          </w:p>
          <w:p w:rsidR="00A83EEB" w:rsidRPr="00801646" w:rsidRDefault="00A83EEB" w:rsidP="00311FC2">
            <w:pPr>
              <w:pStyle w:val="ListParagraph"/>
              <w:numPr>
                <w:ilvl w:val="0"/>
                <w:numId w:val="30"/>
              </w:numPr>
              <w:ind w:left="720"/>
              <w:jc w:val="both"/>
              <w:rPr>
                <w:rFonts w:asciiTheme="minorHAnsi" w:hAnsiTheme="minorHAnsi"/>
                <w:bCs/>
                <w:sz w:val="22"/>
                <w:szCs w:val="22"/>
                <w:u w:val="single"/>
              </w:rPr>
            </w:pPr>
            <w:r w:rsidRPr="00801646">
              <w:rPr>
                <w:rFonts w:asciiTheme="minorHAnsi" w:hAnsiTheme="minorHAnsi"/>
                <w:bCs/>
                <w:color w:val="000000"/>
                <w:sz w:val="22"/>
                <w:szCs w:val="22"/>
                <w:u w:val="single"/>
              </w:rPr>
              <w:t>Promote a community commitment and collective sense of responsibility for enacting the school</w:t>
            </w:r>
            <w:r w:rsidRPr="00801646">
              <w:rPr>
                <w:rFonts w:asciiTheme="minorHAnsi" w:hAnsiTheme="minorHAnsi"/>
                <w:bCs/>
                <w:sz w:val="22"/>
                <w:szCs w:val="22"/>
                <w:u w:val="single"/>
              </w:rPr>
              <w:t>’s</w:t>
            </w:r>
            <w:r w:rsidRPr="00801646">
              <w:rPr>
                <w:rFonts w:asciiTheme="minorHAnsi" w:hAnsiTheme="minorHAnsi"/>
                <w:bCs/>
                <w:color w:val="000000"/>
                <w:sz w:val="22"/>
                <w:szCs w:val="22"/>
                <w:u w:val="single"/>
              </w:rPr>
              <w:t xml:space="preserve"> vision, mission, and goals.</w:t>
            </w:r>
          </w:p>
          <w:p w:rsidR="00A83EEB" w:rsidRDefault="00A83EEB" w:rsidP="00A83EEB">
            <w:pPr>
              <w:rPr>
                <w:rFonts w:asciiTheme="minorHAnsi" w:hAnsiTheme="minorHAnsi"/>
                <w:b/>
                <w:bCs/>
                <w:color w:val="000000"/>
                <w:sz w:val="22"/>
                <w:szCs w:val="22"/>
              </w:rPr>
            </w:pPr>
          </w:p>
          <w:p w:rsidR="00A83EEB" w:rsidRPr="00B57D9D" w:rsidRDefault="00801646" w:rsidP="00A83EEB">
            <w:pPr>
              <w:rPr>
                <w:rFonts w:asciiTheme="minorHAnsi" w:hAnsiTheme="minorHAnsi"/>
                <w:b/>
                <w:bCs/>
                <w:color w:val="000000"/>
                <w:sz w:val="22"/>
                <w:szCs w:val="22"/>
              </w:rPr>
            </w:pPr>
            <w:r>
              <w:rPr>
                <w:rFonts w:asciiTheme="minorHAnsi" w:hAnsiTheme="minorHAnsi"/>
                <w:b/>
                <w:bCs/>
                <w:strike/>
                <w:color w:val="000000"/>
                <w:sz w:val="22"/>
                <w:szCs w:val="22"/>
              </w:rPr>
              <w:t>CAPE 3</w:t>
            </w:r>
            <w:r w:rsidR="00A83EEB" w:rsidRPr="00801646">
              <w:rPr>
                <w:rFonts w:asciiTheme="minorHAnsi" w:hAnsiTheme="minorHAnsi"/>
                <w:b/>
                <w:bCs/>
                <w:color w:val="000000"/>
                <w:sz w:val="22"/>
                <w:szCs w:val="22"/>
                <w:u w:val="single"/>
              </w:rPr>
              <w:t>1C</w:t>
            </w:r>
            <w:r w:rsidR="00A83EEB" w:rsidRPr="00B57D9D">
              <w:rPr>
                <w:rFonts w:asciiTheme="minorHAnsi" w:hAnsiTheme="minorHAnsi"/>
                <w:b/>
                <w:bCs/>
                <w:color w:val="000000"/>
                <w:sz w:val="22"/>
                <w:szCs w:val="22"/>
              </w:rPr>
              <w:t xml:space="preserve">: </w:t>
            </w:r>
            <w:r>
              <w:rPr>
                <w:rFonts w:asciiTheme="minorHAnsi" w:hAnsiTheme="minorHAnsi"/>
                <w:b/>
                <w:bCs/>
                <w:strike/>
                <w:color w:val="000000"/>
                <w:sz w:val="22"/>
                <w:szCs w:val="22"/>
              </w:rPr>
              <w:t>Leading by Example to Promote</w:t>
            </w:r>
            <w:r w:rsidR="00A83EEB" w:rsidRPr="00B57D9D">
              <w:rPr>
                <w:rFonts w:asciiTheme="minorHAnsi" w:hAnsiTheme="minorHAnsi"/>
                <w:b/>
                <w:bCs/>
                <w:color w:val="000000"/>
                <w:sz w:val="22"/>
                <w:szCs w:val="22"/>
              </w:rPr>
              <w:t>Implement</w:t>
            </w:r>
            <w:r w:rsidRPr="00801646">
              <w:rPr>
                <w:rFonts w:asciiTheme="minorHAnsi" w:hAnsiTheme="minorHAnsi"/>
                <w:b/>
                <w:bCs/>
                <w:strike/>
                <w:color w:val="000000"/>
                <w:sz w:val="22"/>
                <w:szCs w:val="22"/>
              </w:rPr>
              <w:t>ation</w:t>
            </w:r>
            <w:r w:rsidR="00A83EEB" w:rsidRPr="00801646">
              <w:rPr>
                <w:rFonts w:asciiTheme="minorHAnsi" w:hAnsiTheme="minorHAnsi"/>
                <w:b/>
                <w:bCs/>
                <w:color w:val="000000"/>
                <w:sz w:val="22"/>
                <w:szCs w:val="22"/>
                <w:u w:val="single"/>
              </w:rPr>
              <w:t>ing</w:t>
            </w:r>
            <w:r w:rsidR="00A83EEB" w:rsidRPr="00B57D9D">
              <w:rPr>
                <w:rFonts w:asciiTheme="minorHAnsi" w:hAnsiTheme="minorHAnsi"/>
                <w:b/>
                <w:bCs/>
                <w:color w:val="000000"/>
                <w:sz w:val="22"/>
                <w:szCs w:val="22"/>
              </w:rPr>
              <w:t xml:space="preserve"> </w:t>
            </w:r>
            <w:r>
              <w:rPr>
                <w:rFonts w:asciiTheme="minorHAnsi" w:hAnsiTheme="minorHAnsi"/>
                <w:b/>
                <w:bCs/>
                <w:strike/>
                <w:color w:val="000000"/>
                <w:sz w:val="22"/>
                <w:szCs w:val="22"/>
              </w:rPr>
              <w:t xml:space="preserve">of </w:t>
            </w:r>
            <w:r w:rsidR="00A83EEB" w:rsidRPr="00B57D9D">
              <w:rPr>
                <w:rFonts w:asciiTheme="minorHAnsi" w:hAnsiTheme="minorHAnsi"/>
                <w:b/>
                <w:bCs/>
                <w:color w:val="000000"/>
                <w:sz w:val="22"/>
                <w:szCs w:val="22"/>
              </w:rPr>
              <w:t xml:space="preserve">the Vision </w:t>
            </w:r>
          </w:p>
          <w:p w:rsidR="00801646" w:rsidRPr="00801646" w:rsidRDefault="00801646" w:rsidP="00801646">
            <w:pPr>
              <w:contextualSpacing/>
              <w:jc w:val="both"/>
              <w:rPr>
                <w:rFonts w:asciiTheme="minorHAnsi" w:eastAsia="Calibri" w:hAnsiTheme="minorHAnsi"/>
                <w:strike/>
                <w:sz w:val="22"/>
                <w:szCs w:val="22"/>
              </w:rPr>
            </w:pPr>
            <w:r w:rsidRPr="00801646">
              <w:rPr>
                <w:rFonts w:asciiTheme="minorHAnsi" w:eastAsia="Calibri" w:hAnsiTheme="minorHAnsi"/>
                <w:strike/>
                <w:sz w:val="22"/>
                <w:szCs w:val="22"/>
              </w:rPr>
              <w:t>The principal examines and responds to equity issues related to race, diversity, and access in order to help the school achieve the mission and vision. The principal identifies potential barriers to accomplishing the vision and effective ways to work with others to address and overcome barriers. The principal holds him/herself and others accountable for exhibiting personal and professional ethics, integrity, justice, and fairness.</w:t>
            </w:r>
          </w:p>
          <w:p w:rsidR="00A83EEB" w:rsidRPr="00801646" w:rsidRDefault="00A83EEB" w:rsidP="00A83EEB">
            <w:pPr>
              <w:jc w:val="both"/>
              <w:rPr>
                <w:rFonts w:asciiTheme="minorHAnsi" w:hAnsiTheme="minorHAnsi"/>
                <w:bCs/>
                <w:sz w:val="22"/>
                <w:szCs w:val="22"/>
                <w:u w:val="single"/>
              </w:rPr>
            </w:pPr>
            <w:r w:rsidRPr="00801646">
              <w:rPr>
                <w:rFonts w:asciiTheme="minorHAnsi" w:hAnsiTheme="minorHAnsi"/>
                <w:sz w:val="22"/>
                <w:szCs w:val="22"/>
                <w:u w:val="single"/>
              </w:rPr>
              <w:lastRenderedPageBreak/>
              <w:t xml:space="preserve">New administrators recognize and explain to staff and other stakeholders how the school vision guides planning, decision-making, and the change processes required to continuously improve teaching and learning. </w:t>
            </w:r>
            <w:r w:rsidRPr="00801646">
              <w:rPr>
                <w:rFonts w:asciiTheme="minorHAnsi" w:hAnsiTheme="minorHAnsi"/>
                <w:bCs/>
                <w:sz w:val="22"/>
                <w:szCs w:val="22"/>
                <w:u w:val="single"/>
              </w:rPr>
              <w:t>During preliminary preparation, aspiring administrators learn how to:</w:t>
            </w:r>
          </w:p>
          <w:p w:rsidR="00A83EEB" w:rsidRPr="00801646" w:rsidRDefault="00A83EEB" w:rsidP="00311FC2">
            <w:pPr>
              <w:pStyle w:val="ListParagraph"/>
              <w:numPr>
                <w:ilvl w:val="0"/>
                <w:numId w:val="31"/>
              </w:numPr>
              <w:jc w:val="both"/>
              <w:rPr>
                <w:rFonts w:asciiTheme="minorHAnsi" w:hAnsiTheme="minorHAnsi"/>
                <w:sz w:val="22"/>
                <w:szCs w:val="22"/>
                <w:u w:val="single"/>
              </w:rPr>
            </w:pPr>
            <w:r w:rsidRPr="00801646">
              <w:rPr>
                <w:rFonts w:asciiTheme="minorHAnsi" w:hAnsiTheme="minorHAnsi"/>
                <w:sz w:val="22"/>
                <w:szCs w:val="22"/>
                <w:u w:val="single"/>
              </w:rPr>
              <w:t xml:space="preserve">Engage staff and other stakeholders in sharing data to assess program/instructional strengths and needs that lead to student, staff, and community goals. </w:t>
            </w:r>
          </w:p>
          <w:p w:rsidR="00A83EEB" w:rsidRPr="00801646" w:rsidRDefault="00A83EEB" w:rsidP="00311FC2">
            <w:pPr>
              <w:pStyle w:val="ListParagraph"/>
              <w:numPr>
                <w:ilvl w:val="0"/>
                <w:numId w:val="31"/>
              </w:numPr>
              <w:jc w:val="both"/>
              <w:rPr>
                <w:rFonts w:asciiTheme="minorHAnsi" w:hAnsiTheme="minorHAnsi"/>
                <w:sz w:val="22"/>
                <w:szCs w:val="22"/>
                <w:u w:val="single"/>
              </w:rPr>
            </w:pPr>
            <w:r w:rsidRPr="00801646">
              <w:rPr>
                <w:rFonts w:asciiTheme="minorHAnsi" w:hAnsiTheme="minorHAnsi"/>
                <w:sz w:val="22"/>
                <w:szCs w:val="22"/>
                <w:u w:val="single"/>
              </w:rPr>
              <w:t xml:space="preserve">Use the goals in developing and implementing a plan aligned with the school’s shared vision of equitable learning opportunities for all students. </w:t>
            </w:r>
          </w:p>
          <w:p w:rsidR="00A83EEB" w:rsidRPr="00801646" w:rsidRDefault="00A83EEB" w:rsidP="00311FC2">
            <w:pPr>
              <w:pStyle w:val="ListParagraph"/>
              <w:numPr>
                <w:ilvl w:val="0"/>
                <w:numId w:val="31"/>
              </w:numPr>
              <w:jc w:val="both"/>
              <w:rPr>
                <w:rFonts w:asciiTheme="minorHAnsi" w:hAnsiTheme="minorHAnsi"/>
                <w:sz w:val="22"/>
                <w:szCs w:val="22"/>
                <w:u w:val="single"/>
              </w:rPr>
            </w:pPr>
            <w:r w:rsidRPr="00801646">
              <w:rPr>
                <w:rFonts w:asciiTheme="minorHAnsi" w:hAnsiTheme="minorHAnsi"/>
                <w:sz w:val="22"/>
                <w:szCs w:val="22"/>
                <w:u w:val="single"/>
              </w:rPr>
              <w:t xml:space="preserve">Collect, analyze, and use multiple sources of data for ongoing monitoring to determine whether the plan is helping staff and stakeholders move toward the school’s vision. </w:t>
            </w:r>
          </w:p>
          <w:p w:rsidR="00A83EEB" w:rsidRPr="00801646" w:rsidRDefault="00A83EEB" w:rsidP="00311FC2">
            <w:pPr>
              <w:pStyle w:val="ListParagraph"/>
              <w:numPr>
                <w:ilvl w:val="0"/>
                <w:numId w:val="31"/>
              </w:numPr>
              <w:jc w:val="both"/>
              <w:rPr>
                <w:rFonts w:asciiTheme="minorHAnsi" w:hAnsiTheme="minorHAnsi"/>
                <w:sz w:val="22"/>
                <w:szCs w:val="22"/>
                <w:u w:val="single"/>
              </w:rPr>
            </w:pPr>
            <w:r w:rsidRPr="00801646">
              <w:rPr>
                <w:rFonts w:asciiTheme="minorHAnsi" w:hAnsiTheme="minorHAnsi"/>
                <w:sz w:val="22"/>
                <w:szCs w:val="22"/>
                <w:u w:val="single"/>
              </w:rPr>
              <w:t xml:space="preserve">Share results with students, staff, and other stakeholders and use this information to guide updates, revisions, and the allocation of resources to support the plan and advance the vision. </w:t>
            </w:r>
          </w:p>
          <w:p w:rsidR="00A83EEB" w:rsidRDefault="00A83EEB" w:rsidP="00311FC2">
            <w:pPr>
              <w:pStyle w:val="ListParagraph"/>
              <w:numPr>
                <w:ilvl w:val="0"/>
                <w:numId w:val="31"/>
              </w:numPr>
              <w:rPr>
                <w:rFonts w:asciiTheme="minorHAnsi" w:hAnsiTheme="minorHAnsi" w:cs="Times New Roman"/>
                <w:sz w:val="22"/>
                <w:szCs w:val="22"/>
                <w:u w:val="single"/>
              </w:rPr>
            </w:pPr>
            <w:r w:rsidRPr="00801646">
              <w:rPr>
                <w:rFonts w:asciiTheme="minorHAnsi" w:hAnsiTheme="minorHAnsi" w:cs="Times New Roman"/>
                <w:sz w:val="22"/>
                <w:szCs w:val="22"/>
                <w:u w:val="single"/>
              </w:rPr>
              <w:t>Facilitate and support school structures, systems, and conditions that offer equal opportunities for all students to succeed.</w:t>
            </w:r>
          </w:p>
          <w:p w:rsidR="00801646" w:rsidRPr="00801646" w:rsidRDefault="00801646" w:rsidP="00801646">
            <w:pPr>
              <w:pStyle w:val="Heading3"/>
              <w:outlineLvl w:val="2"/>
              <w:rPr>
                <w:rFonts w:asciiTheme="minorHAnsi" w:eastAsia="Calibri" w:hAnsiTheme="minorHAnsi"/>
                <w:strike/>
                <w:sz w:val="22"/>
                <w:szCs w:val="22"/>
              </w:rPr>
            </w:pPr>
            <w:r w:rsidRPr="00801646">
              <w:rPr>
                <w:rFonts w:asciiTheme="minorHAnsi" w:eastAsia="Calibri" w:hAnsiTheme="minorHAnsi"/>
                <w:strike/>
                <w:sz w:val="22"/>
                <w:szCs w:val="22"/>
              </w:rPr>
              <w:t>CAPE 4: Sharing Leadership with Others in the School Community</w:t>
            </w:r>
          </w:p>
          <w:p w:rsidR="00801646" w:rsidRPr="00801646" w:rsidRDefault="00801646" w:rsidP="00801646">
            <w:pPr>
              <w:contextualSpacing/>
              <w:jc w:val="both"/>
              <w:rPr>
                <w:rFonts w:asciiTheme="minorHAnsi" w:eastAsia="Calibri" w:hAnsiTheme="minorHAnsi"/>
                <w:strike/>
                <w:sz w:val="22"/>
                <w:szCs w:val="22"/>
              </w:rPr>
            </w:pPr>
            <w:r w:rsidRPr="00801646">
              <w:rPr>
                <w:rFonts w:asciiTheme="minorHAnsi" w:eastAsia="Calibri" w:hAnsiTheme="minorHAnsi"/>
                <w:strike/>
                <w:sz w:val="22"/>
                <w:szCs w:val="22"/>
              </w:rPr>
              <w:t xml:space="preserve">The principal build trust and provides opportunities for shared and distributed leadership among all members of the school community, and promotes opportunities for all members of the school community to engage in shared decision making and problem solving in support of the school’s vision and student learning. </w:t>
            </w:r>
          </w:p>
          <w:p w:rsidR="00801646" w:rsidRPr="00801646" w:rsidRDefault="00801646" w:rsidP="00801646">
            <w:pPr>
              <w:rPr>
                <w:rFonts w:asciiTheme="minorHAnsi" w:hAnsiTheme="minorHAnsi"/>
                <w:sz w:val="22"/>
                <w:szCs w:val="22"/>
                <w:u w:val="single"/>
              </w:rPr>
            </w:pPr>
          </w:p>
          <w:p w:rsidR="00A83EEB" w:rsidRPr="00B57D9D" w:rsidRDefault="00A83EEB" w:rsidP="00A83EEB">
            <w:pPr>
              <w:ind w:left="360"/>
              <w:jc w:val="both"/>
              <w:outlineLvl w:val="2"/>
              <w:rPr>
                <w:rFonts w:asciiTheme="minorHAnsi" w:hAnsiTheme="minorHAnsi"/>
                <w:sz w:val="22"/>
                <w:szCs w:val="22"/>
              </w:rPr>
            </w:pPr>
          </w:p>
        </w:tc>
      </w:tr>
      <w:tr w:rsidR="00A83EEB" w:rsidRPr="00B57D9D">
        <w:tc>
          <w:tcPr>
            <w:tcW w:w="5000" w:type="pct"/>
            <w:shd w:val="clear" w:color="auto" w:fill="F3F3F3"/>
          </w:tcPr>
          <w:p w:rsidR="00A83EEB" w:rsidRPr="00B57D9D" w:rsidRDefault="00A83EEB" w:rsidP="00A83EEB">
            <w:pPr>
              <w:spacing w:before="120"/>
              <w:jc w:val="center"/>
              <w:rPr>
                <w:rFonts w:asciiTheme="minorHAnsi" w:hAnsiTheme="minorHAnsi" w:cstheme="majorHAnsi"/>
                <w:b/>
                <w:sz w:val="22"/>
                <w:szCs w:val="22"/>
              </w:rPr>
            </w:pPr>
            <w:r w:rsidRPr="00B57D9D">
              <w:rPr>
                <w:rFonts w:asciiTheme="minorHAnsi" w:hAnsiTheme="minorHAnsi"/>
                <w:sz w:val="22"/>
                <w:szCs w:val="22"/>
              </w:rPr>
              <w:lastRenderedPageBreak/>
              <w:br w:type="page"/>
            </w:r>
            <w:r w:rsidR="00801646">
              <w:rPr>
                <w:rFonts w:asciiTheme="minorHAnsi" w:hAnsiTheme="minorHAnsi"/>
                <w:b/>
                <w:strike/>
                <w:sz w:val="22"/>
                <w:szCs w:val="22"/>
              </w:rPr>
              <w:t>Category B</w:t>
            </w:r>
            <w:r w:rsidRPr="00801646">
              <w:rPr>
                <w:rFonts w:asciiTheme="minorHAnsi" w:hAnsiTheme="minorHAnsi" w:cstheme="majorHAnsi"/>
                <w:b/>
                <w:sz w:val="22"/>
                <w:szCs w:val="22"/>
                <w:u w:val="single"/>
              </w:rPr>
              <w:t>2</w:t>
            </w:r>
            <w:r w:rsidRPr="00B57D9D">
              <w:rPr>
                <w:rFonts w:asciiTheme="minorHAnsi" w:hAnsiTheme="minorHAnsi" w:cstheme="majorHAnsi"/>
                <w:b/>
                <w:sz w:val="22"/>
                <w:szCs w:val="22"/>
              </w:rPr>
              <w:t>: INSTRUCTIONAL LEADERSHIP</w:t>
            </w:r>
          </w:p>
          <w:p w:rsidR="00A83EEB" w:rsidRPr="00801646" w:rsidRDefault="00A83EEB" w:rsidP="00A83EEB">
            <w:pPr>
              <w:spacing w:after="60"/>
              <w:jc w:val="center"/>
              <w:rPr>
                <w:rFonts w:asciiTheme="minorHAnsi" w:hAnsiTheme="minorHAnsi" w:cstheme="majorHAnsi"/>
                <w:b/>
                <w:sz w:val="22"/>
                <w:szCs w:val="22"/>
                <w:u w:val="single"/>
              </w:rPr>
            </w:pPr>
            <w:r w:rsidRPr="00801646">
              <w:rPr>
                <w:rFonts w:asciiTheme="minorHAnsi" w:hAnsiTheme="minorHAnsi" w:cstheme="majorHAnsi"/>
                <w:b/>
                <w:sz w:val="22"/>
                <w:szCs w:val="22"/>
                <w:u w:val="single"/>
              </w:rPr>
              <w:t>Education leaders shape a collaborative culture of teaching and learning informed by professional standards and focused on student and professional growth.</w:t>
            </w:r>
          </w:p>
        </w:tc>
      </w:tr>
      <w:tr w:rsidR="00A83EEB" w:rsidRPr="00B57D9D">
        <w:tc>
          <w:tcPr>
            <w:tcW w:w="5000" w:type="pct"/>
          </w:tcPr>
          <w:p w:rsidR="00A83EEB" w:rsidRPr="00B57D9D" w:rsidRDefault="00801646" w:rsidP="00A83EEB">
            <w:pPr>
              <w:rPr>
                <w:rFonts w:asciiTheme="minorHAnsi" w:hAnsiTheme="minorHAnsi"/>
                <w:b/>
                <w:sz w:val="22"/>
                <w:szCs w:val="22"/>
              </w:rPr>
            </w:pPr>
            <w:r>
              <w:rPr>
                <w:rFonts w:asciiTheme="minorHAnsi" w:hAnsiTheme="minorHAnsi"/>
                <w:b/>
                <w:strike/>
                <w:sz w:val="22"/>
                <w:szCs w:val="22"/>
              </w:rPr>
              <w:t>CAPE 5</w:t>
            </w:r>
            <w:r w:rsidR="00A83EEB" w:rsidRPr="00801646">
              <w:rPr>
                <w:rFonts w:asciiTheme="minorHAnsi" w:hAnsiTheme="minorHAnsi"/>
                <w:b/>
                <w:sz w:val="22"/>
                <w:szCs w:val="22"/>
                <w:u w:val="single"/>
              </w:rPr>
              <w:t>2A</w:t>
            </w:r>
            <w:r w:rsidR="00A83EEB" w:rsidRPr="00B57D9D">
              <w:rPr>
                <w:rFonts w:asciiTheme="minorHAnsi" w:hAnsiTheme="minorHAnsi"/>
                <w:b/>
                <w:sz w:val="22"/>
                <w:szCs w:val="22"/>
              </w:rPr>
              <w:t xml:space="preserve">: </w:t>
            </w:r>
            <w:r w:rsidR="00003D68">
              <w:rPr>
                <w:rFonts w:asciiTheme="minorHAnsi" w:hAnsiTheme="minorHAnsi"/>
                <w:b/>
                <w:strike/>
                <w:sz w:val="22"/>
                <w:szCs w:val="22"/>
              </w:rPr>
              <w:t>Promoting Implementation of K-12 Standards, Pedagogical Skills, Effective Instructional Practices and Student Assessments for Content Instruction</w:t>
            </w:r>
            <w:r w:rsidR="00A83EEB" w:rsidRPr="00003D68">
              <w:rPr>
                <w:rFonts w:asciiTheme="minorHAnsi" w:hAnsiTheme="minorHAnsi"/>
                <w:b/>
                <w:sz w:val="22"/>
                <w:szCs w:val="22"/>
                <w:u w:val="single"/>
              </w:rPr>
              <w:t xml:space="preserve">Personal and Professional Learning </w:t>
            </w:r>
          </w:p>
          <w:p w:rsidR="00003D68" w:rsidRPr="00003D68" w:rsidRDefault="00003D68" w:rsidP="00A83EEB">
            <w:pPr>
              <w:jc w:val="both"/>
              <w:rPr>
                <w:rFonts w:asciiTheme="minorHAnsi" w:eastAsia="Calibri" w:hAnsiTheme="minorHAnsi" w:cstheme="majorHAnsi"/>
                <w:strike/>
                <w:sz w:val="22"/>
                <w:szCs w:val="22"/>
              </w:rPr>
            </w:pPr>
            <w:r w:rsidRPr="00003D68">
              <w:rPr>
                <w:rFonts w:asciiTheme="minorHAnsi" w:eastAsia="Calibri" w:hAnsiTheme="minorHAnsi"/>
                <w:strike/>
                <w:sz w:val="22"/>
                <w:szCs w:val="22"/>
              </w:rPr>
              <w:t>The principal is knowledgeable about all of the K-12 student academic content standards and the appropriate pedagogical skills for teaching the content of the standards to K-12 students. As the instructional leader of the school, the principal promotes the use of the state-adopted K-12 standards as the primary basis for classroom instruction and for student assessments. The principal helps teachers, students, parents, and community members understand the K-12 standards and their relationship to accomplishing the school’s vision and goals. The principal understands and can articulate principles of effective instruction and appropriate student assessment processes. The principal is also knowledgeable about the state’s student assessment program and can explain the assessment program and its intended outcomes to staff, students, parents and the community. The principal identifies and takes action to mitigate potential and actual barriers to student learning.</w:t>
            </w:r>
          </w:p>
          <w:p w:rsidR="00A83EEB" w:rsidRPr="00003D68" w:rsidRDefault="00A83EEB" w:rsidP="00A83EEB">
            <w:pPr>
              <w:jc w:val="both"/>
              <w:rPr>
                <w:rFonts w:asciiTheme="minorHAnsi" w:hAnsiTheme="minorHAnsi"/>
                <w:bCs/>
                <w:sz w:val="22"/>
                <w:szCs w:val="22"/>
                <w:u w:val="single"/>
              </w:rPr>
            </w:pPr>
            <w:r w:rsidRPr="00003D68">
              <w:rPr>
                <w:rFonts w:asciiTheme="minorHAnsi" w:eastAsia="Calibri" w:hAnsiTheme="minorHAnsi" w:cstheme="majorHAnsi"/>
                <w:sz w:val="22"/>
                <w:szCs w:val="22"/>
                <w:u w:val="single"/>
              </w:rPr>
              <w:t xml:space="preserve">New administrators recognize that professional growth is an essential part of the shared vision to continuously improve the school, staff, student learning, and student safety and </w:t>
            </w:r>
            <w:r w:rsidR="00501ACA" w:rsidRPr="00003D68">
              <w:rPr>
                <w:rFonts w:asciiTheme="minorHAnsi" w:eastAsia="Calibri" w:hAnsiTheme="minorHAnsi" w:cstheme="majorHAnsi"/>
                <w:sz w:val="22"/>
                <w:szCs w:val="22"/>
                <w:u w:val="single"/>
              </w:rPr>
              <w:t>well-</w:t>
            </w:r>
            <w:r w:rsidRPr="00003D68">
              <w:rPr>
                <w:rFonts w:asciiTheme="minorHAnsi" w:eastAsia="Calibri" w:hAnsiTheme="minorHAnsi" w:cstheme="majorHAnsi"/>
                <w:sz w:val="22"/>
                <w:szCs w:val="22"/>
                <w:u w:val="single"/>
              </w:rPr>
              <w:t xml:space="preserve">being. </w:t>
            </w:r>
            <w:r w:rsidRPr="00003D68">
              <w:rPr>
                <w:rFonts w:asciiTheme="minorHAnsi" w:hAnsiTheme="minorHAnsi"/>
                <w:bCs/>
                <w:sz w:val="22"/>
                <w:szCs w:val="22"/>
                <w:u w:val="single"/>
              </w:rPr>
              <w:t>During preliminary preparation, aspiring administrators learn how to:</w:t>
            </w:r>
          </w:p>
          <w:p w:rsidR="00A83EEB" w:rsidRPr="00003D68" w:rsidRDefault="00A83EEB" w:rsidP="00311FC2">
            <w:pPr>
              <w:pStyle w:val="ListParagraph"/>
              <w:numPr>
                <w:ilvl w:val="0"/>
                <w:numId w:val="32"/>
              </w:numPr>
              <w:ind w:left="720"/>
              <w:jc w:val="both"/>
              <w:rPr>
                <w:rFonts w:asciiTheme="minorHAnsi" w:eastAsia="Calibri" w:hAnsiTheme="minorHAnsi" w:cstheme="majorHAnsi"/>
                <w:sz w:val="22"/>
                <w:szCs w:val="22"/>
                <w:u w:val="single"/>
              </w:rPr>
            </w:pPr>
            <w:r w:rsidRPr="00003D68">
              <w:rPr>
                <w:rFonts w:asciiTheme="minorHAnsi" w:eastAsia="Calibri" w:hAnsiTheme="minorHAnsi" w:cstheme="majorHAnsi"/>
                <w:sz w:val="22"/>
                <w:szCs w:val="22"/>
                <w:u w:val="single"/>
              </w:rPr>
              <w:t>Use the California Standards for the Teaching Profession (</w:t>
            </w:r>
            <w:r w:rsidR="0092065C">
              <w:rPr>
                <w:rFonts w:asciiTheme="minorHAnsi" w:eastAsia="Calibri" w:hAnsiTheme="minorHAnsi" w:cstheme="majorHAnsi"/>
                <w:sz w:val="22"/>
                <w:szCs w:val="22"/>
                <w:u w:val="single"/>
              </w:rPr>
              <w:t>CSTP) for teachers and the CAPE</w:t>
            </w:r>
            <w:r w:rsidRPr="00003D68">
              <w:rPr>
                <w:rFonts w:asciiTheme="minorHAnsi" w:eastAsia="Calibri" w:hAnsiTheme="minorHAnsi" w:cstheme="majorHAnsi"/>
                <w:sz w:val="22"/>
                <w:szCs w:val="22"/>
                <w:u w:val="single"/>
              </w:rPr>
              <w:t xml:space="preserve"> and CPSEL for administrators to describe and set expectations for growth and performance for staff and for themselves. </w:t>
            </w:r>
          </w:p>
          <w:p w:rsidR="00A83EEB" w:rsidRPr="00003D68" w:rsidRDefault="00A83EEB" w:rsidP="00311FC2">
            <w:pPr>
              <w:pStyle w:val="ListParagraph"/>
              <w:numPr>
                <w:ilvl w:val="0"/>
                <w:numId w:val="32"/>
              </w:numPr>
              <w:ind w:left="720"/>
              <w:jc w:val="both"/>
              <w:rPr>
                <w:rFonts w:asciiTheme="minorHAnsi" w:eastAsia="Calibri" w:hAnsiTheme="minorHAnsi" w:cstheme="majorHAnsi"/>
                <w:sz w:val="22"/>
                <w:szCs w:val="22"/>
                <w:u w:val="single"/>
              </w:rPr>
            </w:pPr>
            <w:r w:rsidRPr="00003D68">
              <w:rPr>
                <w:rFonts w:asciiTheme="minorHAnsi" w:eastAsia="Calibri" w:hAnsiTheme="minorHAnsi" w:cstheme="majorHAnsi"/>
                <w:sz w:val="22"/>
                <w:szCs w:val="22"/>
                <w:u w:val="single"/>
              </w:rPr>
              <w:t xml:space="preserve">Involve staff in identifying areas of professional strength and development that link to accomplishing the school’s vision and goals to improve instruction and student learning. </w:t>
            </w:r>
          </w:p>
          <w:p w:rsidR="00A83EEB" w:rsidRPr="00003D68" w:rsidRDefault="00A83EEB" w:rsidP="00311FC2">
            <w:pPr>
              <w:pStyle w:val="ListParagraph"/>
              <w:numPr>
                <w:ilvl w:val="0"/>
                <w:numId w:val="32"/>
              </w:numPr>
              <w:ind w:left="720"/>
              <w:jc w:val="both"/>
              <w:rPr>
                <w:rFonts w:asciiTheme="minorHAnsi" w:eastAsia="Calibri" w:hAnsiTheme="minorHAnsi" w:cstheme="majorHAnsi"/>
                <w:sz w:val="22"/>
                <w:szCs w:val="22"/>
                <w:u w:val="single"/>
              </w:rPr>
            </w:pPr>
            <w:r w:rsidRPr="00003D68">
              <w:rPr>
                <w:rFonts w:asciiTheme="minorHAnsi" w:eastAsia="Calibri" w:hAnsiTheme="minorHAnsi" w:cstheme="majorHAnsi"/>
                <w:sz w:val="22"/>
                <w:szCs w:val="22"/>
                <w:u w:val="single"/>
              </w:rPr>
              <w:t xml:space="preserve">Assist staff in developing personalized professional growth plans, based on state-adopted standards that identify differentiated activities and outcomes for individual and collaborative learning based on the CSTP, CAPE, and CPSEL. </w:t>
            </w:r>
          </w:p>
          <w:p w:rsidR="00A83EEB" w:rsidRPr="00003D68" w:rsidRDefault="00A83EEB" w:rsidP="00311FC2">
            <w:pPr>
              <w:pStyle w:val="ListParagraph"/>
              <w:numPr>
                <w:ilvl w:val="0"/>
                <w:numId w:val="32"/>
              </w:numPr>
              <w:ind w:left="720"/>
              <w:jc w:val="both"/>
              <w:rPr>
                <w:rFonts w:asciiTheme="minorHAnsi" w:eastAsia="Calibri" w:hAnsiTheme="minorHAnsi" w:cstheme="majorHAnsi"/>
                <w:sz w:val="22"/>
                <w:szCs w:val="22"/>
                <w:u w:val="single"/>
              </w:rPr>
            </w:pPr>
            <w:r w:rsidRPr="00003D68">
              <w:rPr>
                <w:rFonts w:asciiTheme="minorHAnsi" w:eastAsia="Calibri" w:hAnsiTheme="minorHAnsi" w:cstheme="majorHAnsi"/>
                <w:sz w:val="22"/>
                <w:szCs w:val="22"/>
                <w:u w:val="single"/>
              </w:rPr>
              <w:t xml:space="preserve">Use resources to support evidence-based practices that staff can apply to solve school-level problems of practice. </w:t>
            </w:r>
          </w:p>
          <w:p w:rsidR="00A83EEB" w:rsidRPr="00B57D9D" w:rsidRDefault="00A83EEB" w:rsidP="00A83EEB">
            <w:pPr>
              <w:rPr>
                <w:rFonts w:asciiTheme="minorHAnsi" w:eastAsia="Calibri" w:hAnsiTheme="minorHAnsi" w:cstheme="majorHAnsi"/>
                <w:b/>
                <w:sz w:val="22"/>
                <w:szCs w:val="22"/>
              </w:rPr>
            </w:pPr>
          </w:p>
          <w:p w:rsidR="00A83EEB" w:rsidRPr="00003D68" w:rsidRDefault="00A83EEB" w:rsidP="00A83EEB">
            <w:pPr>
              <w:rPr>
                <w:rFonts w:asciiTheme="minorHAnsi" w:hAnsiTheme="minorHAnsi"/>
                <w:sz w:val="22"/>
                <w:szCs w:val="22"/>
                <w:u w:val="single"/>
              </w:rPr>
            </w:pPr>
            <w:r w:rsidRPr="00003D68">
              <w:rPr>
                <w:rFonts w:asciiTheme="minorHAnsi" w:eastAsia="Calibri" w:hAnsiTheme="minorHAnsi" w:cstheme="majorHAnsi"/>
                <w:b/>
                <w:sz w:val="22"/>
                <w:szCs w:val="22"/>
                <w:u w:val="single"/>
              </w:rPr>
              <w:lastRenderedPageBreak/>
              <w:t xml:space="preserve">2B: Promoting Effective Curriculum, Instruction, and Assessment </w:t>
            </w:r>
          </w:p>
          <w:p w:rsidR="00A83EEB" w:rsidRPr="00003D68" w:rsidRDefault="00A83EEB" w:rsidP="00A83EEB">
            <w:pPr>
              <w:jc w:val="both"/>
              <w:rPr>
                <w:rFonts w:asciiTheme="minorHAnsi" w:hAnsiTheme="minorHAnsi"/>
                <w:iCs/>
                <w:sz w:val="22"/>
                <w:szCs w:val="22"/>
                <w:u w:val="single"/>
              </w:rPr>
            </w:pPr>
            <w:r w:rsidRPr="00003D68">
              <w:rPr>
                <w:rFonts w:asciiTheme="minorHAnsi" w:eastAsia="Calibri" w:hAnsiTheme="minorHAnsi" w:cstheme="majorHAnsi"/>
                <w:sz w:val="22"/>
                <w:szCs w:val="22"/>
                <w:u w:val="single"/>
              </w:rPr>
              <w:t xml:space="preserve">New administrators </w:t>
            </w:r>
            <w:r w:rsidRPr="00003D68">
              <w:rPr>
                <w:rFonts w:asciiTheme="minorHAnsi" w:hAnsiTheme="minorHAnsi"/>
                <w:iCs/>
                <w:sz w:val="22"/>
                <w:szCs w:val="22"/>
                <w:u w:val="single"/>
              </w:rPr>
              <w:t xml:space="preserve">understand the role of </w:t>
            </w:r>
            <w:r w:rsidR="00BF10EE">
              <w:rPr>
                <w:rFonts w:asciiTheme="minorHAnsi" w:hAnsiTheme="minorHAnsi"/>
                <w:iCs/>
                <w:sz w:val="22"/>
                <w:szCs w:val="22"/>
                <w:u w:val="single"/>
              </w:rPr>
              <w:t xml:space="preserve">the </w:t>
            </w:r>
            <w:r w:rsidRPr="00003D68">
              <w:rPr>
                <w:rFonts w:asciiTheme="minorHAnsi" w:hAnsiTheme="minorHAnsi"/>
                <w:iCs/>
                <w:sz w:val="22"/>
                <w:szCs w:val="22"/>
                <w:u w:val="single"/>
              </w:rPr>
              <w:t xml:space="preserve">instructional leader and use the state-adopted standards and frameworks to guide, support, and monitor teaching and learning. </w:t>
            </w:r>
            <w:r w:rsidRPr="00003D68">
              <w:rPr>
                <w:rFonts w:asciiTheme="minorHAnsi" w:hAnsiTheme="minorHAnsi"/>
                <w:bCs/>
                <w:sz w:val="22"/>
                <w:szCs w:val="22"/>
                <w:u w:val="single"/>
              </w:rPr>
              <w:t>During preliminary preparation, aspiring administrators learn how to:</w:t>
            </w:r>
          </w:p>
          <w:p w:rsidR="00A83EEB" w:rsidRPr="00003D68" w:rsidRDefault="00A83EEB" w:rsidP="00311FC2">
            <w:pPr>
              <w:pStyle w:val="ListParagraph"/>
              <w:numPr>
                <w:ilvl w:val="0"/>
                <w:numId w:val="24"/>
              </w:numPr>
              <w:jc w:val="both"/>
              <w:rPr>
                <w:rFonts w:asciiTheme="minorHAnsi" w:hAnsiTheme="minorHAnsi"/>
                <w:iCs/>
                <w:sz w:val="22"/>
                <w:szCs w:val="22"/>
                <w:u w:val="single"/>
              </w:rPr>
            </w:pPr>
            <w:r w:rsidRPr="00003D68">
              <w:rPr>
                <w:rFonts w:asciiTheme="minorHAnsi" w:hAnsiTheme="minorHAnsi"/>
                <w:iCs/>
                <w:sz w:val="22"/>
                <w:szCs w:val="22"/>
                <w:u w:val="single"/>
              </w:rPr>
              <w:t xml:space="preserve">Use a range of communication approaches to assist staff and stakeholders in understanding state standards, student assessment processes, and how these relate to accomplishing the school’s vision and goals. </w:t>
            </w:r>
          </w:p>
          <w:p w:rsidR="00A83EEB" w:rsidRPr="00003D68" w:rsidRDefault="00A83EEB" w:rsidP="00311FC2">
            <w:pPr>
              <w:pStyle w:val="ListParagraph"/>
              <w:numPr>
                <w:ilvl w:val="0"/>
                <w:numId w:val="24"/>
              </w:numPr>
              <w:jc w:val="both"/>
              <w:rPr>
                <w:rFonts w:asciiTheme="minorHAnsi" w:hAnsiTheme="minorHAnsi"/>
                <w:iCs/>
                <w:sz w:val="22"/>
                <w:szCs w:val="22"/>
                <w:u w:val="single"/>
              </w:rPr>
            </w:pPr>
            <w:r w:rsidRPr="00003D68">
              <w:rPr>
                <w:rFonts w:asciiTheme="minorHAnsi" w:hAnsiTheme="minorHAnsi"/>
                <w:iCs/>
                <w:sz w:val="22"/>
                <w:szCs w:val="22"/>
                <w:u w:val="single"/>
              </w:rPr>
              <w:t xml:space="preserve">Establish and maintain high learning expectations for all students. </w:t>
            </w:r>
          </w:p>
          <w:p w:rsidR="00A83EEB" w:rsidRPr="00003D68" w:rsidRDefault="00A83EEB" w:rsidP="00311FC2">
            <w:pPr>
              <w:pStyle w:val="ListParagraph"/>
              <w:numPr>
                <w:ilvl w:val="0"/>
                <w:numId w:val="24"/>
              </w:numPr>
              <w:jc w:val="both"/>
              <w:rPr>
                <w:rFonts w:asciiTheme="minorHAnsi" w:hAnsiTheme="minorHAnsi"/>
                <w:iCs/>
                <w:sz w:val="22"/>
                <w:szCs w:val="22"/>
                <w:u w:val="single"/>
              </w:rPr>
            </w:pPr>
            <w:r w:rsidRPr="00003D68">
              <w:rPr>
                <w:rFonts w:asciiTheme="minorHAnsi" w:hAnsiTheme="minorHAnsi"/>
                <w:iCs/>
                <w:sz w:val="22"/>
                <w:szCs w:val="22"/>
                <w:u w:val="single"/>
              </w:rPr>
              <w:t xml:space="preserve">Support and promote effective instruction and a range of instructional methods and supporting practices that address the diverse educational needs of all students. </w:t>
            </w:r>
          </w:p>
          <w:p w:rsidR="00A83EEB" w:rsidRPr="00003D68" w:rsidRDefault="00A83EEB" w:rsidP="00311FC2">
            <w:pPr>
              <w:pStyle w:val="CommentText"/>
              <w:numPr>
                <w:ilvl w:val="0"/>
                <w:numId w:val="24"/>
              </w:numPr>
              <w:jc w:val="both"/>
              <w:rPr>
                <w:rFonts w:asciiTheme="minorHAnsi" w:hAnsiTheme="minorHAnsi"/>
                <w:iCs/>
                <w:sz w:val="22"/>
                <w:szCs w:val="22"/>
                <w:u w:val="single"/>
              </w:rPr>
            </w:pPr>
            <w:r w:rsidRPr="00003D68">
              <w:rPr>
                <w:rFonts w:asciiTheme="minorHAnsi" w:hAnsiTheme="minorHAnsi"/>
                <w:spacing w:val="-1"/>
                <w:sz w:val="22"/>
                <w:szCs w:val="22"/>
                <w:u w:val="single"/>
              </w:rPr>
              <w:t>Identify</w:t>
            </w:r>
            <w:r w:rsidRPr="00003D68">
              <w:rPr>
                <w:rFonts w:asciiTheme="minorHAnsi" w:hAnsiTheme="minorHAnsi"/>
                <w:sz w:val="22"/>
                <w:szCs w:val="22"/>
                <w:u w:val="single"/>
              </w:rPr>
              <w:t xml:space="preserve"> and</w:t>
            </w:r>
            <w:r w:rsidRPr="00003D68">
              <w:rPr>
                <w:rFonts w:asciiTheme="minorHAnsi" w:hAnsiTheme="minorHAnsi"/>
                <w:spacing w:val="-1"/>
                <w:sz w:val="22"/>
                <w:szCs w:val="22"/>
                <w:u w:val="single"/>
              </w:rPr>
              <w:t xml:space="preserve"> </w:t>
            </w:r>
            <w:r w:rsidRPr="00003D68">
              <w:rPr>
                <w:rFonts w:asciiTheme="minorHAnsi" w:hAnsiTheme="minorHAnsi"/>
                <w:sz w:val="22"/>
                <w:szCs w:val="22"/>
                <w:u w:val="single"/>
              </w:rPr>
              <w:t>u</w:t>
            </w:r>
            <w:r w:rsidRPr="00003D68">
              <w:rPr>
                <w:rFonts w:asciiTheme="minorHAnsi" w:hAnsiTheme="minorHAnsi"/>
                <w:spacing w:val="-3"/>
                <w:sz w:val="22"/>
                <w:szCs w:val="22"/>
                <w:u w:val="single"/>
              </w:rPr>
              <w:t>s</w:t>
            </w:r>
            <w:r w:rsidRPr="00003D68">
              <w:rPr>
                <w:rFonts w:asciiTheme="minorHAnsi" w:hAnsiTheme="minorHAnsi"/>
                <w:sz w:val="22"/>
                <w:szCs w:val="22"/>
                <w:u w:val="single"/>
              </w:rPr>
              <w:t>e</w:t>
            </w:r>
            <w:r w:rsidRPr="00003D68">
              <w:rPr>
                <w:rFonts w:asciiTheme="minorHAnsi" w:hAnsiTheme="minorHAnsi"/>
                <w:spacing w:val="-1"/>
                <w:sz w:val="22"/>
                <w:szCs w:val="22"/>
                <w:u w:val="single"/>
              </w:rPr>
              <w:t xml:space="preserve"> mu</w:t>
            </w:r>
            <w:r w:rsidRPr="00003D68">
              <w:rPr>
                <w:rFonts w:asciiTheme="minorHAnsi" w:hAnsiTheme="minorHAnsi"/>
                <w:sz w:val="22"/>
                <w:szCs w:val="22"/>
                <w:u w:val="single"/>
              </w:rPr>
              <w:t>lti</w:t>
            </w:r>
            <w:r w:rsidRPr="00003D68">
              <w:rPr>
                <w:rFonts w:asciiTheme="minorHAnsi" w:hAnsiTheme="minorHAnsi"/>
                <w:spacing w:val="-1"/>
                <w:sz w:val="22"/>
                <w:szCs w:val="22"/>
                <w:u w:val="single"/>
              </w:rPr>
              <w:t>p</w:t>
            </w:r>
            <w:r w:rsidRPr="00003D68">
              <w:rPr>
                <w:rFonts w:asciiTheme="minorHAnsi" w:hAnsiTheme="minorHAnsi"/>
                <w:sz w:val="22"/>
                <w:szCs w:val="22"/>
                <w:u w:val="single"/>
              </w:rPr>
              <w:t xml:space="preserve">le </w:t>
            </w:r>
            <w:r w:rsidRPr="00003D68">
              <w:rPr>
                <w:rFonts w:asciiTheme="minorHAnsi" w:hAnsiTheme="minorHAnsi"/>
                <w:spacing w:val="1"/>
                <w:sz w:val="22"/>
                <w:szCs w:val="22"/>
                <w:u w:val="single"/>
              </w:rPr>
              <w:t>ty</w:t>
            </w:r>
            <w:r w:rsidRPr="00003D68">
              <w:rPr>
                <w:rFonts w:asciiTheme="minorHAnsi" w:hAnsiTheme="minorHAnsi"/>
                <w:spacing w:val="-3"/>
                <w:sz w:val="22"/>
                <w:szCs w:val="22"/>
                <w:u w:val="single"/>
              </w:rPr>
              <w:t>p</w:t>
            </w:r>
            <w:r w:rsidRPr="00003D68">
              <w:rPr>
                <w:rFonts w:asciiTheme="minorHAnsi" w:hAnsiTheme="minorHAnsi"/>
                <w:sz w:val="22"/>
                <w:szCs w:val="22"/>
                <w:u w:val="single"/>
              </w:rPr>
              <w:t>es</w:t>
            </w:r>
            <w:r w:rsidRPr="00003D68">
              <w:rPr>
                <w:rFonts w:asciiTheme="minorHAnsi" w:hAnsiTheme="minorHAnsi"/>
                <w:spacing w:val="-1"/>
                <w:sz w:val="22"/>
                <w:szCs w:val="22"/>
                <w:u w:val="single"/>
              </w:rPr>
              <w:t xml:space="preserve"> </w:t>
            </w:r>
            <w:r w:rsidRPr="00003D68">
              <w:rPr>
                <w:rFonts w:asciiTheme="minorHAnsi" w:hAnsiTheme="minorHAnsi"/>
                <w:spacing w:val="1"/>
                <w:sz w:val="22"/>
                <w:szCs w:val="22"/>
                <w:u w:val="single"/>
              </w:rPr>
              <w:t>o</w:t>
            </w:r>
            <w:r w:rsidRPr="00003D68">
              <w:rPr>
                <w:rFonts w:asciiTheme="minorHAnsi" w:hAnsiTheme="minorHAnsi"/>
                <w:sz w:val="22"/>
                <w:szCs w:val="22"/>
                <w:u w:val="single"/>
              </w:rPr>
              <w:t>f e</w:t>
            </w:r>
            <w:r w:rsidRPr="00003D68">
              <w:rPr>
                <w:rFonts w:asciiTheme="minorHAnsi" w:hAnsiTheme="minorHAnsi"/>
                <w:spacing w:val="1"/>
                <w:sz w:val="22"/>
                <w:szCs w:val="22"/>
                <w:u w:val="single"/>
              </w:rPr>
              <w:t>v</w:t>
            </w:r>
            <w:r w:rsidRPr="00003D68">
              <w:rPr>
                <w:rFonts w:asciiTheme="minorHAnsi" w:hAnsiTheme="minorHAnsi"/>
                <w:sz w:val="22"/>
                <w:szCs w:val="22"/>
                <w:u w:val="single"/>
              </w:rPr>
              <w:t>i</w:t>
            </w:r>
            <w:r w:rsidRPr="00003D68">
              <w:rPr>
                <w:rFonts w:asciiTheme="minorHAnsi" w:hAnsiTheme="minorHAnsi"/>
                <w:spacing w:val="-1"/>
                <w:sz w:val="22"/>
                <w:szCs w:val="22"/>
                <w:u w:val="single"/>
              </w:rPr>
              <w:t>d</w:t>
            </w:r>
            <w:r w:rsidRPr="00003D68">
              <w:rPr>
                <w:rFonts w:asciiTheme="minorHAnsi" w:hAnsiTheme="minorHAnsi"/>
                <w:sz w:val="22"/>
                <w:szCs w:val="22"/>
                <w:u w:val="single"/>
              </w:rPr>
              <w:t>en</w:t>
            </w:r>
            <w:r w:rsidRPr="00003D68">
              <w:rPr>
                <w:rFonts w:asciiTheme="minorHAnsi" w:hAnsiTheme="minorHAnsi"/>
                <w:spacing w:val="-2"/>
                <w:sz w:val="22"/>
                <w:szCs w:val="22"/>
                <w:u w:val="single"/>
              </w:rPr>
              <w:t>c</w:t>
            </w:r>
            <w:r w:rsidRPr="00003D68">
              <w:rPr>
                <w:rFonts w:asciiTheme="minorHAnsi" w:hAnsiTheme="minorHAnsi"/>
                <w:spacing w:val="1"/>
                <w:sz w:val="22"/>
                <w:szCs w:val="22"/>
                <w:u w:val="single"/>
              </w:rPr>
              <w:t>e</w:t>
            </w:r>
            <w:r w:rsidRPr="00003D68">
              <w:rPr>
                <w:rFonts w:asciiTheme="minorHAnsi" w:hAnsiTheme="minorHAnsi"/>
                <w:sz w:val="22"/>
                <w:szCs w:val="22"/>
                <w:u w:val="single"/>
              </w:rPr>
              <w:t>-</w:t>
            </w:r>
            <w:r w:rsidRPr="00003D68">
              <w:rPr>
                <w:rFonts w:asciiTheme="minorHAnsi" w:hAnsiTheme="minorHAnsi"/>
                <w:spacing w:val="-1"/>
                <w:sz w:val="22"/>
                <w:szCs w:val="22"/>
                <w:u w:val="single"/>
              </w:rPr>
              <w:t>b</w:t>
            </w:r>
            <w:r w:rsidRPr="00003D68">
              <w:rPr>
                <w:rFonts w:asciiTheme="minorHAnsi" w:hAnsiTheme="minorHAnsi"/>
                <w:sz w:val="22"/>
                <w:szCs w:val="22"/>
                <w:u w:val="single"/>
              </w:rPr>
              <w:t>ased a</w:t>
            </w:r>
            <w:r w:rsidRPr="00003D68">
              <w:rPr>
                <w:rFonts w:asciiTheme="minorHAnsi" w:hAnsiTheme="minorHAnsi"/>
                <w:spacing w:val="-2"/>
                <w:sz w:val="22"/>
                <w:szCs w:val="22"/>
                <w:u w:val="single"/>
              </w:rPr>
              <w:t>s</w:t>
            </w:r>
            <w:r w:rsidRPr="00003D68">
              <w:rPr>
                <w:rFonts w:asciiTheme="minorHAnsi" w:hAnsiTheme="minorHAnsi"/>
                <w:sz w:val="22"/>
                <w:szCs w:val="22"/>
                <w:u w:val="single"/>
              </w:rPr>
              <w:t>ses</w:t>
            </w:r>
            <w:r w:rsidRPr="00003D68">
              <w:rPr>
                <w:rFonts w:asciiTheme="minorHAnsi" w:hAnsiTheme="minorHAnsi"/>
                <w:spacing w:val="-2"/>
                <w:sz w:val="22"/>
                <w:szCs w:val="22"/>
                <w:u w:val="single"/>
              </w:rPr>
              <w:t>s</w:t>
            </w:r>
            <w:r w:rsidRPr="00003D68">
              <w:rPr>
                <w:rFonts w:asciiTheme="minorHAnsi" w:hAnsiTheme="minorHAnsi"/>
                <w:spacing w:val="1"/>
                <w:sz w:val="22"/>
                <w:szCs w:val="22"/>
                <w:u w:val="single"/>
              </w:rPr>
              <w:t>m</w:t>
            </w:r>
            <w:r w:rsidRPr="00003D68">
              <w:rPr>
                <w:rFonts w:asciiTheme="minorHAnsi" w:hAnsiTheme="minorHAnsi"/>
                <w:sz w:val="22"/>
                <w:szCs w:val="22"/>
                <w:u w:val="single"/>
              </w:rPr>
              <w:t>e</w:t>
            </w:r>
            <w:r w:rsidRPr="00003D68">
              <w:rPr>
                <w:rFonts w:asciiTheme="minorHAnsi" w:hAnsiTheme="minorHAnsi"/>
                <w:spacing w:val="-3"/>
                <w:sz w:val="22"/>
                <w:szCs w:val="22"/>
                <w:u w:val="single"/>
              </w:rPr>
              <w:t>n</w:t>
            </w:r>
            <w:r w:rsidRPr="00003D68">
              <w:rPr>
                <w:rFonts w:asciiTheme="minorHAnsi" w:hAnsiTheme="minorHAnsi"/>
                <w:sz w:val="22"/>
                <w:szCs w:val="22"/>
                <w:u w:val="single"/>
              </w:rPr>
              <w:t>t</w:t>
            </w:r>
            <w:r w:rsidRPr="00003D68">
              <w:rPr>
                <w:rFonts w:asciiTheme="minorHAnsi" w:hAnsiTheme="minorHAnsi"/>
                <w:spacing w:val="1"/>
                <w:sz w:val="22"/>
                <w:szCs w:val="22"/>
                <w:u w:val="single"/>
              </w:rPr>
              <w:t xml:space="preserve"> </w:t>
            </w:r>
            <w:r w:rsidRPr="00003D68">
              <w:rPr>
                <w:rFonts w:asciiTheme="minorHAnsi" w:hAnsiTheme="minorHAnsi"/>
                <w:spacing w:val="-1"/>
                <w:sz w:val="22"/>
                <w:szCs w:val="22"/>
                <w:u w:val="single"/>
              </w:rPr>
              <w:t>m</w:t>
            </w:r>
            <w:r w:rsidRPr="00003D68">
              <w:rPr>
                <w:rFonts w:asciiTheme="minorHAnsi" w:hAnsiTheme="minorHAnsi"/>
                <w:sz w:val="22"/>
                <w:szCs w:val="22"/>
                <w:u w:val="single"/>
              </w:rPr>
              <w:t>easures</w:t>
            </w:r>
            <w:r w:rsidRPr="00003D68">
              <w:rPr>
                <w:rFonts w:asciiTheme="minorHAnsi" w:hAnsiTheme="minorHAnsi"/>
                <w:spacing w:val="-2"/>
                <w:sz w:val="22"/>
                <w:szCs w:val="22"/>
                <w:u w:val="single"/>
              </w:rPr>
              <w:t xml:space="preserve"> </w:t>
            </w:r>
            <w:r w:rsidRPr="00003D68">
              <w:rPr>
                <w:rFonts w:asciiTheme="minorHAnsi" w:hAnsiTheme="minorHAnsi"/>
                <w:sz w:val="22"/>
                <w:szCs w:val="22"/>
                <w:u w:val="single"/>
              </w:rPr>
              <w:t xml:space="preserve">and </w:t>
            </w:r>
            <w:r w:rsidRPr="00003D68">
              <w:rPr>
                <w:rFonts w:asciiTheme="minorHAnsi" w:hAnsiTheme="minorHAnsi"/>
                <w:spacing w:val="-1"/>
                <w:sz w:val="22"/>
                <w:szCs w:val="22"/>
                <w:u w:val="single"/>
              </w:rPr>
              <w:t>p</w:t>
            </w:r>
            <w:r w:rsidRPr="00003D68">
              <w:rPr>
                <w:rFonts w:asciiTheme="minorHAnsi" w:hAnsiTheme="minorHAnsi"/>
                <w:sz w:val="22"/>
                <w:szCs w:val="22"/>
                <w:u w:val="single"/>
              </w:rPr>
              <w:t>r</w:t>
            </w:r>
            <w:r w:rsidRPr="00003D68">
              <w:rPr>
                <w:rFonts w:asciiTheme="minorHAnsi" w:hAnsiTheme="minorHAnsi"/>
                <w:spacing w:val="1"/>
                <w:sz w:val="22"/>
                <w:szCs w:val="22"/>
                <w:u w:val="single"/>
              </w:rPr>
              <w:t>o</w:t>
            </w:r>
            <w:r w:rsidRPr="00003D68">
              <w:rPr>
                <w:rFonts w:asciiTheme="minorHAnsi" w:hAnsiTheme="minorHAnsi"/>
                <w:sz w:val="22"/>
                <w:szCs w:val="22"/>
                <w:u w:val="single"/>
              </w:rPr>
              <w:t>ce</w:t>
            </w:r>
            <w:r w:rsidRPr="00003D68">
              <w:rPr>
                <w:rFonts w:asciiTheme="minorHAnsi" w:hAnsiTheme="minorHAnsi"/>
                <w:spacing w:val="1"/>
                <w:sz w:val="22"/>
                <w:szCs w:val="22"/>
                <w:u w:val="single"/>
              </w:rPr>
              <w:t>s</w:t>
            </w:r>
            <w:r w:rsidRPr="00003D68">
              <w:rPr>
                <w:rFonts w:asciiTheme="minorHAnsi" w:hAnsiTheme="minorHAnsi"/>
                <w:spacing w:val="-2"/>
                <w:sz w:val="22"/>
                <w:szCs w:val="22"/>
                <w:u w:val="single"/>
              </w:rPr>
              <w:t>s</w:t>
            </w:r>
            <w:r w:rsidRPr="00003D68">
              <w:rPr>
                <w:rFonts w:asciiTheme="minorHAnsi" w:hAnsiTheme="minorHAnsi"/>
                <w:sz w:val="22"/>
                <w:szCs w:val="22"/>
                <w:u w:val="single"/>
              </w:rPr>
              <w:t>es</w:t>
            </w:r>
            <w:r w:rsidRPr="00003D68">
              <w:rPr>
                <w:rFonts w:asciiTheme="minorHAnsi" w:hAnsiTheme="minorHAnsi"/>
                <w:spacing w:val="-1"/>
                <w:sz w:val="22"/>
                <w:szCs w:val="22"/>
                <w:u w:val="single"/>
              </w:rPr>
              <w:t xml:space="preserve"> </w:t>
            </w:r>
            <w:r w:rsidRPr="00003D68">
              <w:rPr>
                <w:rFonts w:asciiTheme="minorHAnsi" w:hAnsiTheme="minorHAnsi"/>
                <w:sz w:val="22"/>
                <w:szCs w:val="22"/>
                <w:u w:val="single"/>
              </w:rPr>
              <w:t>to</w:t>
            </w:r>
            <w:r w:rsidRPr="00003D68">
              <w:rPr>
                <w:rFonts w:asciiTheme="minorHAnsi" w:hAnsiTheme="minorHAnsi"/>
                <w:spacing w:val="2"/>
                <w:sz w:val="22"/>
                <w:szCs w:val="22"/>
                <w:u w:val="single"/>
              </w:rPr>
              <w:t xml:space="preserve"> </w:t>
            </w:r>
            <w:r w:rsidRPr="00003D68">
              <w:rPr>
                <w:rFonts w:asciiTheme="minorHAnsi" w:hAnsiTheme="minorHAnsi"/>
                <w:spacing w:val="-3"/>
                <w:sz w:val="22"/>
                <w:szCs w:val="22"/>
                <w:u w:val="single"/>
              </w:rPr>
              <w:t>d</w:t>
            </w:r>
            <w:r w:rsidRPr="00003D68">
              <w:rPr>
                <w:rFonts w:asciiTheme="minorHAnsi" w:hAnsiTheme="minorHAnsi"/>
                <w:sz w:val="22"/>
                <w:szCs w:val="22"/>
                <w:u w:val="single"/>
              </w:rPr>
              <w:t>e</w:t>
            </w:r>
            <w:r w:rsidRPr="00003D68">
              <w:rPr>
                <w:rFonts w:asciiTheme="minorHAnsi" w:hAnsiTheme="minorHAnsi"/>
                <w:spacing w:val="1"/>
                <w:sz w:val="22"/>
                <w:szCs w:val="22"/>
                <w:u w:val="single"/>
              </w:rPr>
              <w:t>t</w:t>
            </w:r>
            <w:r w:rsidRPr="00003D68">
              <w:rPr>
                <w:rFonts w:asciiTheme="minorHAnsi" w:hAnsiTheme="minorHAnsi"/>
                <w:sz w:val="22"/>
                <w:szCs w:val="22"/>
                <w:u w:val="single"/>
              </w:rPr>
              <w:t>e</w:t>
            </w:r>
            <w:r w:rsidRPr="00003D68">
              <w:rPr>
                <w:rFonts w:asciiTheme="minorHAnsi" w:hAnsiTheme="minorHAnsi"/>
                <w:spacing w:val="-2"/>
                <w:sz w:val="22"/>
                <w:szCs w:val="22"/>
                <w:u w:val="single"/>
              </w:rPr>
              <w:t>r</w:t>
            </w:r>
            <w:r w:rsidRPr="00003D68">
              <w:rPr>
                <w:rFonts w:asciiTheme="minorHAnsi" w:hAnsiTheme="minorHAnsi"/>
                <w:spacing w:val="1"/>
                <w:sz w:val="22"/>
                <w:szCs w:val="22"/>
                <w:u w:val="single"/>
              </w:rPr>
              <w:t>m</w:t>
            </w:r>
            <w:r w:rsidRPr="00003D68">
              <w:rPr>
                <w:rFonts w:asciiTheme="minorHAnsi" w:hAnsiTheme="minorHAnsi"/>
                <w:sz w:val="22"/>
                <w:szCs w:val="22"/>
                <w:u w:val="single"/>
              </w:rPr>
              <w:t>i</w:t>
            </w:r>
            <w:r w:rsidRPr="00003D68">
              <w:rPr>
                <w:rFonts w:asciiTheme="minorHAnsi" w:hAnsiTheme="minorHAnsi"/>
                <w:spacing w:val="-1"/>
                <w:sz w:val="22"/>
                <w:szCs w:val="22"/>
                <w:u w:val="single"/>
              </w:rPr>
              <w:t>n</w:t>
            </w:r>
            <w:r w:rsidRPr="00003D68">
              <w:rPr>
                <w:rFonts w:asciiTheme="minorHAnsi" w:hAnsiTheme="minorHAnsi"/>
                <w:sz w:val="22"/>
                <w:szCs w:val="22"/>
                <w:u w:val="single"/>
              </w:rPr>
              <w:t>e</w:t>
            </w:r>
            <w:r w:rsidRPr="00003D68">
              <w:rPr>
                <w:rFonts w:asciiTheme="minorHAnsi" w:hAnsiTheme="minorHAnsi"/>
                <w:spacing w:val="-2"/>
                <w:sz w:val="22"/>
                <w:szCs w:val="22"/>
                <w:u w:val="single"/>
              </w:rPr>
              <w:t xml:space="preserve"> </w:t>
            </w:r>
            <w:r w:rsidRPr="00003D68">
              <w:rPr>
                <w:rFonts w:asciiTheme="minorHAnsi" w:hAnsiTheme="minorHAnsi"/>
                <w:sz w:val="22"/>
                <w:szCs w:val="22"/>
                <w:u w:val="single"/>
              </w:rPr>
              <w:t>s</w:t>
            </w:r>
            <w:r w:rsidRPr="00003D68">
              <w:rPr>
                <w:rFonts w:asciiTheme="minorHAnsi" w:hAnsiTheme="minorHAnsi"/>
                <w:spacing w:val="1"/>
                <w:sz w:val="22"/>
                <w:szCs w:val="22"/>
                <w:u w:val="single"/>
              </w:rPr>
              <w:t>t</w:t>
            </w:r>
            <w:r w:rsidRPr="00003D68">
              <w:rPr>
                <w:rFonts w:asciiTheme="minorHAnsi" w:hAnsiTheme="minorHAnsi"/>
                <w:spacing w:val="-3"/>
                <w:sz w:val="22"/>
                <w:szCs w:val="22"/>
                <w:u w:val="single"/>
              </w:rPr>
              <w:t>u</w:t>
            </w:r>
            <w:r w:rsidRPr="00003D68">
              <w:rPr>
                <w:rFonts w:asciiTheme="minorHAnsi" w:hAnsiTheme="minorHAnsi"/>
                <w:spacing w:val="-1"/>
                <w:sz w:val="22"/>
                <w:szCs w:val="22"/>
                <w:u w:val="single"/>
              </w:rPr>
              <w:t>d</w:t>
            </w:r>
            <w:r w:rsidRPr="00003D68">
              <w:rPr>
                <w:rFonts w:asciiTheme="minorHAnsi" w:hAnsiTheme="minorHAnsi"/>
                <w:sz w:val="22"/>
                <w:szCs w:val="22"/>
                <w:u w:val="single"/>
              </w:rPr>
              <w:t>ent aca</w:t>
            </w:r>
            <w:r w:rsidRPr="00003D68">
              <w:rPr>
                <w:rFonts w:asciiTheme="minorHAnsi" w:hAnsiTheme="minorHAnsi"/>
                <w:spacing w:val="-1"/>
                <w:sz w:val="22"/>
                <w:szCs w:val="22"/>
                <w:u w:val="single"/>
              </w:rPr>
              <w:t>d</w:t>
            </w:r>
            <w:r w:rsidRPr="00003D68">
              <w:rPr>
                <w:rFonts w:asciiTheme="minorHAnsi" w:hAnsiTheme="minorHAnsi"/>
                <w:spacing w:val="-2"/>
                <w:sz w:val="22"/>
                <w:szCs w:val="22"/>
                <w:u w:val="single"/>
              </w:rPr>
              <w:t>e</w:t>
            </w:r>
            <w:r w:rsidRPr="00003D68">
              <w:rPr>
                <w:rFonts w:asciiTheme="minorHAnsi" w:hAnsiTheme="minorHAnsi"/>
                <w:spacing w:val="1"/>
                <w:sz w:val="22"/>
                <w:szCs w:val="22"/>
                <w:u w:val="single"/>
              </w:rPr>
              <w:t>m</w:t>
            </w:r>
            <w:r w:rsidRPr="00003D68">
              <w:rPr>
                <w:rFonts w:asciiTheme="minorHAnsi" w:hAnsiTheme="minorHAnsi"/>
                <w:sz w:val="22"/>
                <w:szCs w:val="22"/>
                <w:u w:val="single"/>
              </w:rPr>
              <w:t xml:space="preserve">ic </w:t>
            </w:r>
            <w:r w:rsidRPr="00003D68">
              <w:rPr>
                <w:rFonts w:asciiTheme="minorHAnsi" w:hAnsiTheme="minorHAnsi"/>
                <w:spacing w:val="-1"/>
                <w:sz w:val="22"/>
                <w:szCs w:val="22"/>
                <w:u w:val="single"/>
              </w:rPr>
              <w:t>g</w:t>
            </w:r>
            <w:r w:rsidRPr="00003D68">
              <w:rPr>
                <w:rFonts w:asciiTheme="minorHAnsi" w:hAnsiTheme="minorHAnsi"/>
                <w:sz w:val="22"/>
                <w:szCs w:val="22"/>
                <w:u w:val="single"/>
              </w:rPr>
              <w:t>r</w:t>
            </w:r>
            <w:r w:rsidRPr="00003D68">
              <w:rPr>
                <w:rFonts w:asciiTheme="minorHAnsi" w:hAnsiTheme="minorHAnsi"/>
                <w:spacing w:val="1"/>
                <w:sz w:val="22"/>
                <w:szCs w:val="22"/>
                <w:u w:val="single"/>
              </w:rPr>
              <w:t>o</w:t>
            </w:r>
            <w:r w:rsidRPr="00003D68">
              <w:rPr>
                <w:rFonts w:asciiTheme="minorHAnsi" w:hAnsiTheme="minorHAnsi"/>
                <w:sz w:val="22"/>
                <w:szCs w:val="22"/>
                <w:u w:val="single"/>
              </w:rPr>
              <w:t>w</w:t>
            </w:r>
            <w:r w:rsidRPr="00003D68">
              <w:rPr>
                <w:rFonts w:asciiTheme="minorHAnsi" w:hAnsiTheme="minorHAnsi"/>
                <w:spacing w:val="1"/>
                <w:sz w:val="22"/>
                <w:szCs w:val="22"/>
                <w:u w:val="single"/>
              </w:rPr>
              <w:t>t</w:t>
            </w:r>
            <w:r w:rsidRPr="00003D68">
              <w:rPr>
                <w:rFonts w:asciiTheme="minorHAnsi" w:hAnsiTheme="minorHAnsi"/>
                <w:spacing w:val="-1"/>
                <w:sz w:val="22"/>
                <w:szCs w:val="22"/>
                <w:u w:val="single"/>
              </w:rPr>
              <w:t>h and success.</w:t>
            </w:r>
          </w:p>
          <w:p w:rsidR="00003D68" w:rsidRPr="00003D68" w:rsidRDefault="00003D68" w:rsidP="00003D68">
            <w:pPr>
              <w:pStyle w:val="CommentText"/>
              <w:ind w:left="720"/>
              <w:jc w:val="both"/>
              <w:rPr>
                <w:rFonts w:asciiTheme="minorHAnsi" w:hAnsiTheme="minorHAnsi"/>
                <w:iCs/>
                <w:sz w:val="22"/>
                <w:szCs w:val="22"/>
                <w:u w:val="single"/>
              </w:rPr>
            </w:pPr>
          </w:p>
          <w:p w:rsidR="00A83EEB" w:rsidRPr="00003D68" w:rsidRDefault="00A83EEB" w:rsidP="00A83EEB">
            <w:pPr>
              <w:ind w:left="791" w:hanging="791"/>
              <w:contextualSpacing/>
              <w:rPr>
                <w:rFonts w:asciiTheme="minorHAnsi" w:eastAsia="Calibri" w:hAnsiTheme="minorHAnsi"/>
                <w:b/>
                <w:sz w:val="22"/>
                <w:szCs w:val="22"/>
                <w:u w:val="single"/>
              </w:rPr>
            </w:pPr>
            <w:r w:rsidRPr="00003D68">
              <w:rPr>
                <w:rFonts w:asciiTheme="minorHAnsi" w:eastAsia="Calibri" w:hAnsiTheme="minorHAnsi"/>
                <w:b/>
                <w:sz w:val="22"/>
                <w:szCs w:val="22"/>
                <w:u w:val="single"/>
              </w:rPr>
              <w:t>2C:</w:t>
            </w:r>
            <w:r w:rsidRPr="00003D68">
              <w:rPr>
                <w:rFonts w:asciiTheme="minorHAnsi" w:eastAsia="Calibri" w:hAnsiTheme="minorHAnsi" w:cstheme="majorHAnsi"/>
                <w:sz w:val="22"/>
                <w:szCs w:val="22"/>
                <w:u w:val="single"/>
              </w:rPr>
              <w:t xml:space="preserve"> </w:t>
            </w:r>
            <w:r w:rsidRPr="00003D68">
              <w:rPr>
                <w:rFonts w:asciiTheme="minorHAnsi" w:eastAsia="Calibri" w:hAnsiTheme="minorHAnsi"/>
                <w:b/>
                <w:sz w:val="22"/>
                <w:szCs w:val="22"/>
                <w:u w:val="single"/>
              </w:rPr>
              <w:t xml:space="preserve">Supporting Teachers to Improve Practice </w:t>
            </w:r>
          </w:p>
          <w:p w:rsidR="00A83EEB" w:rsidRPr="00003D68" w:rsidRDefault="00A83EEB" w:rsidP="00A83EEB">
            <w:pPr>
              <w:contextualSpacing/>
              <w:jc w:val="both"/>
              <w:rPr>
                <w:rFonts w:asciiTheme="minorHAnsi" w:eastAsia="Calibri" w:hAnsiTheme="minorHAnsi" w:cstheme="majorHAnsi"/>
                <w:sz w:val="22"/>
                <w:szCs w:val="22"/>
                <w:u w:val="single"/>
              </w:rPr>
            </w:pPr>
            <w:r w:rsidRPr="00003D68">
              <w:rPr>
                <w:rFonts w:asciiTheme="minorHAnsi" w:eastAsia="Calibri" w:hAnsiTheme="minorHAnsi" w:cstheme="majorHAnsi"/>
                <w:sz w:val="22"/>
                <w:szCs w:val="22"/>
                <w:u w:val="single"/>
              </w:rPr>
              <w:t xml:space="preserve">New administrators know and apply research-based principles of adult learning theory and understand how teachers develop across the phases of their careers, from initial preparation and entry, through induction, ongoing learning, and accomplished practice. </w:t>
            </w:r>
            <w:r w:rsidRPr="00003D68">
              <w:rPr>
                <w:rFonts w:asciiTheme="minorHAnsi" w:hAnsiTheme="minorHAnsi"/>
                <w:bCs/>
                <w:sz w:val="22"/>
                <w:szCs w:val="22"/>
                <w:u w:val="single"/>
              </w:rPr>
              <w:t>During preliminary preparation, aspiring administrators learn how to:</w:t>
            </w:r>
          </w:p>
          <w:p w:rsidR="00A83EEB" w:rsidRPr="00003D68" w:rsidRDefault="00A83EEB" w:rsidP="00311FC2">
            <w:pPr>
              <w:pStyle w:val="ListParagraph"/>
              <w:numPr>
                <w:ilvl w:val="0"/>
                <w:numId w:val="25"/>
              </w:numPr>
              <w:ind w:left="720"/>
              <w:jc w:val="both"/>
              <w:rPr>
                <w:rFonts w:asciiTheme="minorHAnsi" w:eastAsia="Calibri" w:hAnsiTheme="minorHAnsi" w:cstheme="majorHAnsi"/>
                <w:sz w:val="22"/>
                <w:szCs w:val="22"/>
                <w:u w:val="single"/>
              </w:rPr>
            </w:pPr>
            <w:r w:rsidRPr="00003D68">
              <w:rPr>
                <w:rFonts w:asciiTheme="minorHAnsi" w:eastAsia="Calibri" w:hAnsiTheme="minorHAnsi" w:cstheme="majorHAnsi"/>
                <w:sz w:val="22"/>
                <w:szCs w:val="22"/>
                <w:u w:val="single"/>
              </w:rPr>
              <w:t xml:space="preserve">Use adult learning theory to design, facilitate, and implement various strategies that guide and support staff members in improving their practice. </w:t>
            </w:r>
          </w:p>
          <w:p w:rsidR="00A83EEB" w:rsidRPr="00003D68" w:rsidRDefault="00A83EEB" w:rsidP="00311FC2">
            <w:pPr>
              <w:pStyle w:val="ListParagraph"/>
              <w:numPr>
                <w:ilvl w:val="0"/>
                <w:numId w:val="25"/>
              </w:numPr>
              <w:ind w:left="720"/>
              <w:jc w:val="both"/>
              <w:rPr>
                <w:rFonts w:asciiTheme="minorHAnsi" w:eastAsia="Calibri" w:hAnsiTheme="minorHAnsi" w:cstheme="majorHAnsi"/>
                <w:sz w:val="22"/>
                <w:szCs w:val="22"/>
                <w:u w:val="single"/>
              </w:rPr>
            </w:pPr>
            <w:r w:rsidRPr="00003D68">
              <w:rPr>
                <w:rFonts w:asciiTheme="minorHAnsi" w:eastAsia="Calibri" w:hAnsiTheme="minorHAnsi" w:cstheme="majorHAnsi"/>
                <w:sz w:val="22"/>
                <w:szCs w:val="22"/>
                <w:u w:val="single"/>
              </w:rPr>
              <w:t>Use state-adopted pro</w:t>
            </w:r>
            <w:r w:rsidR="00BF10EE">
              <w:rPr>
                <w:rFonts w:asciiTheme="minorHAnsi" w:eastAsia="Calibri" w:hAnsiTheme="minorHAnsi" w:cstheme="majorHAnsi"/>
                <w:sz w:val="22"/>
                <w:szCs w:val="22"/>
                <w:u w:val="single"/>
              </w:rPr>
              <w:t>fessional standards (e.g., CAPE</w:t>
            </w:r>
            <w:r w:rsidRPr="00003D68">
              <w:rPr>
                <w:rFonts w:asciiTheme="minorHAnsi" w:eastAsia="Calibri" w:hAnsiTheme="minorHAnsi" w:cstheme="majorHAnsi"/>
                <w:sz w:val="22"/>
                <w:szCs w:val="22"/>
                <w:u w:val="single"/>
              </w:rPr>
              <w:t xml:space="preserve">, CPSEL and </w:t>
            </w:r>
            <w:r w:rsidR="0014641E" w:rsidRPr="00003D68">
              <w:rPr>
                <w:rFonts w:asciiTheme="minorHAnsi" w:eastAsia="Calibri" w:hAnsiTheme="minorHAnsi" w:cstheme="majorHAnsi"/>
                <w:sz w:val="22"/>
                <w:szCs w:val="22"/>
                <w:u w:val="single"/>
              </w:rPr>
              <w:t>CSTP) with</w:t>
            </w:r>
            <w:r w:rsidRPr="00003D68">
              <w:rPr>
                <w:rFonts w:asciiTheme="minorHAnsi" w:eastAsia="Calibri" w:hAnsiTheme="minorHAnsi" w:cstheme="majorHAnsi"/>
                <w:sz w:val="22"/>
                <w:szCs w:val="22"/>
                <w:u w:val="single"/>
              </w:rPr>
              <w:t xml:space="preserve"> staff and the community as a foundation to guide professional learning. </w:t>
            </w:r>
          </w:p>
          <w:p w:rsidR="00A83EEB" w:rsidRPr="00003D68" w:rsidRDefault="00A83EEB" w:rsidP="00311FC2">
            <w:pPr>
              <w:pStyle w:val="ListParagraph"/>
              <w:numPr>
                <w:ilvl w:val="0"/>
                <w:numId w:val="25"/>
              </w:numPr>
              <w:ind w:left="720"/>
              <w:jc w:val="both"/>
              <w:rPr>
                <w:rFonts w:asciiTheme="minorHAnsi" w:eastAsia="Calibri" w:hAnsiTheme="minorHAnsi" w:cstheme="majorHAnsi"/>
                <w:sz w:val="22"/>
                <w:szCs w:val="22"/>
                <w:u w:val="single"/>
              </w:rPr>
            </w:pPr>
            <w:r w:rsidRPr="00003D68">
              <w:rPr>
                <w:rFonts w:asciiTheme="minorHAnsi" w:eastAsia="Calibri" w:hAnsiTheme="minorHAnsi" w:cstheme="majorHAnsi"/>
                <w:sz w:val="22"/>
                <w:szCs w:val="22"/>
                <w:u w:val="single"/>
              </w:rPr>
              <w:t xml:space="preserve">Build a comprehensive and coherent system of professional learning focused on reaching the shared vision of equitable access to learning opportunities and resources and positive outcomes for all students. </w:t>
            </w:r>
          </w:p>
          <w:p w:rsidR="00A83EEB" w:rsidRPr="00B57D9D" w:rsidRDefault="00A83EEB" w:rsidP="00A83EEB">
            <w:pPr>
              <w:rPr>
                <w:rFonts w:asciiTheme="minorHAnsi" w:eastAsia="Calibri" w:hAnsiTheme="minorHAnsi" w:cstheme="majorHAnsi"/>
                <w:sz w:val="22"/>
                <w:szCs w:val="22"/>
              </w:rPr>
            </w:pPr>
          </w:p>
          <w:p w:rsidR="00A83EEB" w:rsidRPr="00003D68" w:rsidRDefault="00A83EEB" w:rsidP="00A83EEB">
            <w:pPr>
              <w:contextualSpacing/>
              <w:rPr>
                <w:rFonts w:asciiTheme="minorHAnsi" w:eastAsia="Calibri" w:hAnsiTheme="minorHAnsi" w:cstheme="majorHAnsi"/>
                <w:b/>
                <w:sz w:val="22"/>
                <w:szCs w:val="22"/>
                <w:u w:val="single"/>
              </w:rPr>
            </w:pPr>
            <w:r w:rsidRPr="00003D68">
              <w:rPr>
                <w:rFonts w:asciiTheme="minorHAnsi" w:eastAsia="Calibri" w:hAnsiTheme="minorHAnsi" w:cstheme="majorHAnsi"/>
                <w:b/>
                <w:sz w:val="22"/>
                <w:szCs w:val="22"/>
                <w:u w:val="single"/>
              </w:rPr>
              <w:t xml:space="preserve">2D: Feedback on Instruction </w:t>
            </w:r>
          </w:p>
          <w:p w:rsidR="00A83EEB" w:rsidRPr="00003D68" w:rsidRDefault="00A83EEB" w:rsidP="00A83EEB">
            <w:pPr>
              <w:contextualSpacing/>
              <w:jc w:val="both"/>
              <w:rPr>
                <w:rFonts w:asciiTheme="minorHAnsi" w:hAnsiTheme="minorHAnsi"/>
                <w:bCs/>
                <w:sz w:val="22"/>
                <w:szCs w:val="22"/>
                <w:u w:val="single"/>
              </w:rPr>
            </w:pPr>
            <w:r w:rsidRPr="00003D68">
              <w:rPr>
                <w:rFonts w:asciiTheme="minorHAnsi" w:eastAsia="Calibri" w:hAnsiTheme="minorHAnsi" w:cstheme="majorHAnsi"/>
                <w:sz w:val="22"/>
                <w:szCs w:val="22"/>
                <w:u w:val="single"/>
              </w:rPr>
              <w:t>New administrators</w:t>
            </w:r>
            <w:r w:rsidRPr="00003D68">
              <w:rPr>
                <w:rFonts w:asciiTheme="minorHAnsi" w:eastAsia="Calibri" w:hAnsiTheme="minorHAnsi"/>
                <w:sz w:val="22"/>
                <w:szCs w:val="22"/>
                <w:u w:val="single"/>
              </w:rPr>
              <w:t xml:space="preserve"> know and understand TK–12 student content standards and frameworks, TK–12 performance expectations, and aligned instructional and support practices focused on providing equitable learning opportunities so that all students graduate ready for college and careers. </w:t>
            </w:r>
            <w:r w:rsidRPr="00003D68">
              <w:rPr>
                <w:rFonts w:asciiTheme="minorHAnsi" w:hAnsiTheme="minorHAnsi"/>
                <w:bCs/>
                <w:sz w:val="22"/>
                <w:szCs w:val="22"/>
                <w:u w:val="single"/>
              </w:rPr>
              <w:t>During preliminary preparation, aspiring administrators learn how to:</w:t>
            </w:r>
          </w:p>
          <w:p w:rsidR="00A83EEB" w:rsidRPr="00003D68" w:rsidRDefault="00A83EEB" w:rsidP="00311FC2">
            <w:pPr>
              <w:pStyle w:val="ListParagraph"/>
              <w:numPr>
                <w:ilvl w:val="0"/>
                <w:numId w:val="26"/>
              </w:numPr>
              <w:autoSpaceDE w:val="0"/>
              <w:autoSpaceDN w:val="0"/>
              <w:spacing w:line="266" w:lineRule="exact"/>
              <w:ind w:left="720"/>
              <w:jc w:val="both"/>
              <w:rPr>
                <w:rFonts w:asciiTheme="minorHAnsi" w:eastAsia="Calibri" w:hAnsiTheme="minorHAnsi"/>
                <w:sz w:val="22"/>
                <w:szCs w:val="22"/>
                <w:u w:val="single"/>
              </w:rPr>
            </w:pPr>
            <w:r w:rsidRPr="00003D68">
              <w:rPr>
                <w:rFonts w:asciiTheme="minorHAnsi" w:eastAsia="Calibri" w:hAnsiTheme="minorHAnsi"/>
                <w:sz w:val="22"/>
                <w:szCs w:val="22"/>
                <w:u w:val="single"/>
              </w:rPr>
              <w:t xml:space="preserve">Use knowledge of TK-12 </w:t>
            </w:r>
            <w:r w:rsidRPr="00003D68">
              <w:rPr>
                <w:rFonts w:asciiTheme="minorHAnsi" w:hAnsiTheme="minorHAnsi"/>
                <w:sz w:val="22"/>
                <w:szCs w:val="22"/>
                <w:u w:val="single"/>
              </w:rPr>
              <w:t>stu</w:t>
            </w:r>
            <w:r w:rsidRPr="00003D68">
              <w:rPr>
                <w:rFonts w:asciiTheme="minorHAnsi" w:hAnsiTheme="minorHAnsi"/>
                <w:spacing w:val="-1"/>
                <w:sz w:val="22"/>
                <w:szCs w:val="22"/>
                <w:u w:val="single"/>
              </w:rPr>
              <w:t>d</w:t>
            </w:r>
            <w:r w:rsidRPr="00003D68">
              <w:rPr>
                <w:rFonts w:asciiTheme="minorHAnsi" w:hAnsiTheme="minorHAnsi"/>
                <w:sz w:val="22"/>
                <w:szCs w:val="22"/>
                <w:u w:val="single"/>
              </w:rPr>
              <w:t>ent aca</w:t>
            </w:r>
            <w:r w:rsidRPr="00003D68">
              <w:rPr>
                <w:rFonts w:asciiTheme="minorHAnsi" w:hAnsiTheme="minorHAnsi"/>
                <w:spacing w:val="-3"/>
                <w:sz w:val="22"/>
                <w:szCs w:val="22"/>
                <w:u w:val="single"/>
              </w:rPr>
              <w:t>d</w:t>
            </w:r>
            <w:r w:rsidRPr="00003D68">
              <w:rPr>
                <w:rFonts w:asciiTheme="minorHAnsi" w:hAnsiTheme="minorHAnsi"/>
                <w:sz w:val="22"/>
                <w:szCs w:val="22"/>
                <w:u w:val="single"/>
              </w:rPr>
              <w:t>e</w:t>
            </w:r>
            <w:r w:rsidRPr="00003D68">
              <w:rPr>
                <w:rFonts w:asciiTheme="minorHAnsi" w:hAnsiTheme="minorHAnsi"/>
                <w:spacing w:val="1"/>
                <w:sz w:val="22"/>
                <w:szCs w:val="22"/>
                <w:u w:val="single"/>
              </w:rPr>
              <w:t>m</w:t>
            </w:r>
            <w:r w:rsidRPr="00003D68">
              <w:rPr>
                <w:rFonts w:asciiTheme="minorHAnsi" w:hAnsiTheme="minorHAnsi"/>
                <w:sz w:val="22"/>
                <w:szCs w:val="22"/>
                <w:u w:val="single"/>
              </w:rPr>
              <w:t>ic</w:t>
            </w:r>
            <w:r w:rsidRPr="00003D68">
              <w:rPr>
                <w:rFonts w:asciiTheme="minorHAnsi" w:hAnsiTheme="minorHAnsi"/>
                <w:spacing w:val="-2"/>
                <w:sz w:val="22"/>
                <w:szCs w:val="22"/>
                <w:u w:val="single"/>
              </w:rPr>
              <w:t xml:space="preserve"> c</w:t>
            </w:r>
            <w:r w:rsidRPr="00003D68">
              <w:rPr>
                <w:rFonts w:asciiTheme="minorHAnsi" w:hAnsiTheme="minorHAnsi"/>
                <w:spacing w:val="1"/>
                <w:sz w:val="22"/>
                <w:szCs w:val="22"/>
                <w:u w:val="single"/>
              </w:rPr>
              <w:t>o</w:t>
            </w:r>
            <w:r w:rsidRPr="00003D68">
              <w:rPr>
                <w:rFonts w:asciiTheme="minorHAnsi" w:hAnsiTheme="minorHAnsi"/>
                <w:spacing w:val="-1"/>
                <w:sz w:val="22"/>
                <w:szCs w:val="22"/>
                <w:u w:val="single"/>
              </w:rPr>
              <w:t>n</w:t>
            </w:r>
            <w:r w:rsidRPr="00003D68">
              <w:rPr>
                <w:rFonts w:asciiTheme="minorHAnsi" w:hAnsiTheme="minorHAnsi"/>
                <w:sz w:val="22"/>
                <w:szCs w:val="22"/>
                <w:u w:val="single"/>
              </w:rPr>
              <w:t>t</w:t>
            </w:r>
            <w:r w:rsidRPr="00003D68">
              <w:rPr>
                <w:rFonts w:asciiTheme="minorHAnsi" w:hAnsiTheme="minorHAnsi"/>
                <w:spacing w:val="1"/>
                <w:sz w:val="22"/>
                <w:szCs w:val="22"/>
                <w:u w:val="single"/>
              </w:rPr>
              <w:t>e</w:t>
            </w:r>
            <w:r w:rsidRPr="00003D68">
              <w:rPr>
                <w:rFonts w:asciiTheme="minorHAnsi" w:hAnsiTheme="minorHAnsi"/>
                <w:spacing w:val="-1"/>
                <w:sz w:val="22"/>
                <w:szCs w:val="22"/>
                <w:u w:val="single"/>
              </w:rPr>
              <w:t>n</w:t>
            </w:r>
            <w:r w:rsidRPr="00003D68">
              <w:rPr>
                <w:rFonts w:asciiTheme="minorHAnsi" w:hAnsiTheme="minorHAnsi"/>
                <w:sz w:val="22"/>
                <w:szCs w:val="22"/>
                <w:u w:val="single"/>
              </w:rPr>
              <w:t>t</w:t>
            </w:r>
            <w:r w:rsidRPr="00003D68">
              <w:rPr>
                <w:rFonts w:asciiTheme="minorHAnsi" w:hAnsiTheme="minorHAnsi"/>
                <w:spacing w:val="-4"/>
                <w:sz w:val="22"/>
                <w:szCs w:val="22"/>
                <w:u w:val="single"/>
              </w:rPr>
              <w:t xml:space="preserve"> </w:t>
            </w:r>
            <w:r w:rsidRPr="00003D68">
              <w:rPr>
                <w:rFonts w:asciiTheme="minorHAnsi" w:hAnsiTheme="minorHAnsi"/>
                <w:sz w:val="22"/>
                <w:szCs w:val="22"/>
                <w:u w:val="single"/>
              </w:rPr>
              <w:t>stan</w:t>
            </w:r>
            <w:r w:rsidRPr="00003D68">
              <w:rPr>
                <w:rFonts w:asciiTheme="minorHAnsi" w:hAnsiTheme="minorHAnsi"/>
                <w:spacing w:val="-1"/>
                <w:sz w:val="22"/>
                <w:szCs w:val="22"/>
                <w:u w:val="single"/>
              </w:rPr>
              <w:t>d</w:t>
            </w:r>
            <w:r w:rsidRPr="00003D68">
              <w:rPr>
                <w:rFonts w:asciiTheme="minorHAnsi" w:hAnsiTheme="minorHAnsi"/>
                <w:sz w:val="22"/>
                <w:szCs w:val="22"/>
                <w:u w:val="single"/>
              </w:rPr>
              <w:t>ar</w:t>
            </w:r>
            <w:r w:rsidRPr="00003D68">
              <w:rPr>
                <w:rFonts w:asciiTheme="minorHAnsi" w:hAnsiTheme="minorHAnsi"/>
                <w:spacing w:val="-1"/>
                <w:sz w:val="22"/>
                <w:szCs w:val="22"/>
                <w:u w:val="single"/>
              </w:rPr>
              <w:t>d</w:t>
            </w:r>
            <w:r w:rsidRPr="00003D68">
              <w:rPr>
                <w:rFonts w:asciiTheme="minorHAnsi" w:hAnsiTheme="minorHAnsi"/>
                <w:sz w:val="22"/>
                <w:szCs w:val="22"/>
                <w:u w:val="single"/>
              </w:rPr>
              <w:t xml:space="preserve">s and appropriate instructional practices to </w:t>
            </w:r>
            <w:r w:rsidRPr="00003D68">
              <w:rPr>
                <w:rFonts w:asciiTheme="minorHAnsi" w:hAnsiTheme="minorHAnsi"/>
                <w:spacing w:val="-1"/>
                <w:sz w:val="22"/>
                <w:szCs w:val="22"/>
                <w:u w:val="single"/>
              </w:rPr>
              <w:t xml:space="preserve">observe classroom planning and instruction </w:t>
            </w:r>
            <w:r w:rsidRPr="00003D68">
              <w:rPr>
                <w:rFonts w:asciiTheme="minorHAnsi" w:hAnsiTheme="minorHAnsi"/>
                <w:sz w:val="22"/>
                <w:szCs w:val="22"/>
                <w:u w:val="single"/>
              </w:rPr>
              <w:t>in</w:t>
            </w:r>
            <w:r w:rsidRPr="00003D68">
              <w:rPr>
                <w:rFonts w:asciiTheme="minorHAnsi" w:hAnsiTheme="minorHAnsi"/>
                <w:spacing w:val="-1"/>
                <w:sz w:val="22"/>
                <w:szCs w:val="22"/>
                <w:u w:val="single"/>
              </w:rPr>
              <w:t xml:space="preserve"> </w:t>
            </w:r>
            <w:r w:rsidRPr="00003D68">
              <w:rPr>
                <w:rFonts w:asciiTheme="minorHAnsi" w:hAnsiTheme="minorHAnsi"/>
                <w:spacing w:val="-2"/>
                <w:sz w:val="22"/>
                <w:szCs w:val="22"/>
                <w:u w:val="single"/>
              </w:rPr>
              <w:t>a</w:t>
            </w:r>
            <w:r w:rsidRPr="00003D68">
              <w:rPr>
                <w:rFonts w:asciiTheme="minorHAnsi" w:hAnsiTheme="minorHAnsi"/>
                <w:spacing w:val="1"/>
                <w:sz w:val="22"/>
                <w:szCs w:val="22"/>
                <w:u w:val="single"/>
              </w:rPr>
              <w:t>c</w:t>
            </w:r>
            <w:r w:rsidRPr="00003D68">
              <w:rPr>
                <w:rFonts w:asciiTheme="minorHAnsi" w:hAnsiTheme="minorHAnsi"/>
                <w:sz w:val="22"/>
                <w:szCs w:val="22"/>
                <w:u w:val="single"/>
              </w:rPr>
              <w:t>c</w:t>
            </w:r>
            <w:r w:rsidRPr="00003D68">
              <w:rPr>
                <w:rFonts w:asciiTheme="minorHAnsi" w:hAnsiTheme="minorHAnsi"/>
                <w:spacing w:val="1"/>
                <w:sz w:val="22"/>
                <w:szCs w:val="22"/>
                <w:u w:val="single"/>
              </w:rPr>
              <w:t>o</w:t>
            </w:r>
            <w:r w:rsidRPr="00003D68">
              <w:rPr>
                <w:rFonts w:asciiTheme="minorHAnsi" w:hAnsiTheme="minorHAnsi"/>
                <w:sz w:val="22"/>
                <w:szCs w:val="22"/>
                <w:u w:val="single"/>
              </w:rPr>
              <w:t>r</w:t>
            </w:r>
            <w:r w:rsidRPr="00003D68">
              <w:rPr>
                <w:rFonts w:asciiTheme="minorHAnsi" w:hAnsiTheme="minorHAnsi"/>
                <w:spacing w:val="-3"/>
                <w:sz w:val="22"/>
                <w:szCs w:val="22"/>
                <w:u w:val="single"/>
              </w:rPr>
              <w:t>d</w:t>
            </w:r>
            <w:r w:rsidRPr="00003D68">
              <w:rPr>
                <w:rFonts w:asciiTheme="minorHAnsi" w:hAnsiTheme="minorHAnsi"/>
                <w:sz w:val="22"/>
                <w:szCs w:val="22"/>
                <w:u w:val="single"/>
              </w:rPr>
              <w:t>a</w:t>
            </w:r>
            <w:r w:rsidRPr="00003D68">
              <w:rPr>
                <w:rFonts w:asciiTheme="minorHAnsi" w:hAnsiTheme="minorHAnsi"/>
                <w:spacing w:val="-1"/>
                <w:sz w:val="22"/>
                <w:szCs w:val="22"/>
                <w:u w:val="single"/>
              </w:rPr>
              <w:t>n</w:t>
            </w:r>
            <w:r w:rsidRPr="00003D68">
              <w:rPr>
                <w:rFonts w:asciiTheme="minorHAnsi" w:hAnsiTheme="minorHAnsi"/>
                <w:sz w:val="22"/>
                <w:szCs w:val="22"/>
                <w:u w:val="single"/>
              </w:rPr>
              <w:t>ce</w:t>
            </w:r>
            <w:r w:rsidRPr="00003D68">
              <w:rPr>
                <w:rFonts w:asciiTheme="minorHAnsi" w:hAnsiTheme="minorHAnsi"/>
                <w:spacing w:val="1"/>
                <w:sz w:val="22"/>
                <w:szCs w:val="22"/>
                <w:u w:val="single"/>
              </w:rPr>
              <w:t xml:space="preserve"> </w:t>
            </w:r>
            <w:r w:rsidRPr="00003D68">
              <w:rPr>
                <w:rFonts w:asciiTheme="minorHAnsi" w:hAnsiTheme="minorHAnsi"/>
                <w:sz w:val="22"/>
                <w:szCs w:val="22"/>
                <w:u w:val="single"/>
              </w:rPr>
              <w:t>w</w:t>
            </w:r>
            <w:r w:rsidRPr="00003D68">
              <w:rPr>
                <w:rFonts w:asciiTheme="minorHAnsi" w:hAnsiTheme="minorHAnsi"/>
                <w:spacing w:val="-2"/>
                <w:sz w:val="22"/>
                <w:szCs w:val="22"/>
                <w:u w:val="single"/>
              </w:rPr>
              <w:t>i</w:t>
            </w:r>
            <w:r w:rsidRPr="00003D68">
              <w:rPr>
                <w:rFonts w:asciiTheme="minorHAnsi" w:hAnsiTheme="minorHAnsi"/>
                <w:sz w:val="22"/>
                <w:szCs w:val="22"/>
                <w:u w:val="single"/>
              </w:rPr>
              <w:t xml:space="preserve">th </w:t>
            </w:r>
            <w:r w:rsidRPr="00003D68">
              <w:rPr>
                <w:rFonts w:asciiTheme="minorHAnsi" w:hAnsiTheme="minorHAnsi"/>
                <w:spacing w:val="1"/>
                <w:sz w:val="22"/>
                <w:szCs w:val="22"/>
                <w:u w:val="single"/>
              </w:rPr>
              <w:t>L</w:t>
            </w:r>
            <w:r w:rsidRPr="00003D68">
              <w:rPr>
                <w:rFonts w:asciiTheme="minorHAnsi" w:hAnsiTheme="minorHAnsi"/>
                <w:sz w:val="22"/>
                <w:szCs w:val="22"/>
                <w:u w:val="single"/>
              </w:rPr>
              <w:t>EA</w:t>
            </w:r>
            <w:r w:rsidRPr="00003D68">
              <w:rPr>
                <w:rFonts w:asciiTheme="minorHAnsi" w:hAnsiTheme="minorHAnsi"/>
                <w:spacing w:val="-3"/>
                <w:sz w:val="22"/>
                <w:szCs w:val="22"/>
                <w:u w:val="single"/>
              </w:rPr>
              <w:t xml:space="preserve"> </w:t>
            </w:r>
            <w:r w:rsidRPr="00003D68">
              <w:rPr>
                <w:rFonts w:asciiTheme="minorHAnsi" w:hAnsiTheme="minorHAnsi"/>
                <w:sz w:val="22"/>
                <w:szCs w:val="22"/>
                <w:u w:val="single"/>
              </w:rPr>
              <w:t>p</w:t>
            </w:r>
            <w:r w:rsidRPr="00003D68">
              <w:rPr>
                <w:rFonts w:asciiTheme="minorHAnsi" w:hAnsiTheme="minorHAnsi"/>
                <w:spacing w:val="1"/>
                <w:sz w:val="22"/>
                <w:szCs w:val="22"/>
                <w:u w:val="single"/>
              </w:rPr>
              <w:t>o</w:t>
            </w:r>
            <w:r w:rsidRPr="00003D68">
              <w:rPr>
                <w:rFonts w:asciiTheme="minorHAnsi" w:hAnsiTheme="minorHAnsi"/>
                <w:sz w:val="22"/>
                <w:szCs w:val="22"/>
                <w:u w:val="single"/>
              </w:rPr>
              <w:t>li</w:t>
            </w:r>
            <w:r w:rsidRPr="00003D68">
              <w:rPr>
                <w:rFonts w:asciiTheme="minorHAnsi" w:hAnsiTheme="minorHAnsi"/>
                <w:spacing w:val="-2"/>
                <w:sz w:val="22"/>
                <w:szCs w:val="22"/>
                <w:u w:val="single"/>
              </w:rPr>
              <w:t>c</w:t>
            </w:r>
            <w:r w:rsidRPr="00003D68">
              <w:rPr>
                <w:rFonts w:asciiTheme="minorHAnsi" w:hAnsiTheme="minorHAnsi"/>
                <w:sz w:val="22"/>
                <w:szCs w:val="22"/>
                <w:u w:val="single"/>
              </w:rPr>
              <w:t>y a</w:t>
            </w:r>
            <w:r w:rsidRPr="00003D68">
              <w:rPr>
                <w:rFonts w:asciiTheme="minorHAnsi" w:hAnsiTheme="minorHAnsi"/>
                <w:spacing w:val="-1"/>
                <w:sz w:val="22"/>
                <w:szCs w:val="22"/>
                <w:u w:val="single"/>
              </w:rPr>
              <w:t>n</w:t>
            </w:r>
            <w:r w:rsidRPr="00003D68">
              <w:rPr>
                <w:rFonts w:asciiTheme="minorHAnsi" w:hAnsiTheme="minorHAnsi"/>
                <w:sz w:val="22"/>
                <w:szCs w:val="22"/>
                <w:u w:val="single"/>
              </w:rPr>
              <w:t>d</w:t>
            </w:r>
            <w:r w:rsidRPr="00003D68">
              <w:rPr>
                <w:rFonts w:asciiTheme="minorHAnsi" w:hAnsiTheme="minorHAnsi"/>
                <w:spacing w:val="-1"/>
                <w:sz w:val="22"/>
                <w:szCs w:val="22"/>
                <w:u w:val="single"/>
              </w:rPr>
              <w:t xml:space="preserve"> </w:t>
            </w:r>
            <w:r w:rsidRPr="00003D68">
              <w:rPr>
                <w:rFonts w:asciiTheme="minorHAnsi" w:hAnsiTheme="minorHAnsi"/>
                <w:sz w:val="22"/>
                <w:szCs w:val="22"/>
                <w:u w:val="single"/>
              </w:rPr>
              <w:t>practices</w:t>
            </w:r>
            <w:r w:rsidRPr="00003D68">
              <w:rPr>
                <w:rFonts w:asciiTheme="minorHAnsi" w:hAnsiTheme="minorHAnsi"/>
                <w:color w:val="000000"/>
                <w:sz w:val="22"/>
                <w:szCs w:val="22"/>
                <w:u w:val="single"/>
              </w:rPr>
              <w:t>.</w:t>
            </w:r>
          </w:p>
          <w:p w:rsidR="00A83EEB" w:rsidRPr="00003D68" w:rsidRDefault="00A83EEB" w:rsidP="00311FC2">
            <w:pPr>
              <w:pStyle w:val="ListParagraph"/>
              <w:numPr>
                <w:ilvl w:val="0"/>
                <w:numId w:val="26"/>
              </w:numPr>
              <w:ind w:left="720"/>
              <w:jc w:val="both"/>
              <w:rPr>
                <w:rFonts w:asciiTheme="minorHAnsi" w:eastAsia="Calibri" w:hAnsiTheme="minorHAnsi"/>
                <w:sz w:val="22"/>
                <w:szCs w:val="22"/>
                <w:u w:val="single"/>
              </w:rPr>
            </w:pPr>
            <w:r w:rsidRPr="00003D68">
              <w:rPr>
                <w:rFonts w:asciiTheme="minorHAnsi" w:eastAsia="Calibri" w:hAnsiTheme="minorHAnsi"/>
                <w:sz w:val="22"/>
                <w:szCs w:val="22"/>
                <w:u w:val="single"/>
              </w:rPr>
              <w:t xml:space="preserve">Use the principles of reflective collegial </w:t>
            </w:r>
            <w:r w:rsidR="0092065C">
              <w:rPr>
                <w:rFonts w:asciiTheme="minorHAnsi" w:eastAsia="Calibri" w:hAnsiTheme="minorHAnsi"/>
                <w:sz w:val="22"/>
                <w:szCs w:val="22"/>
                <w:u w:val="single"/>
              </w:rPr>
              <w:t>feedback</w:t>
            </w:r>
            <w:r w:rsidRPr="00003D68">
              <w:rPr>
                <w:rFonts w:asciiTheme="minorHAnsi" w:eastAsia="Calibri" w:hAnsiTheme="minorHAnsi"/>
                <w:sz w:val="22"/>
                <w:szCs w:val="22"/>
                <w:u w:val="single"/>
              </w:rPr>
              <w:t xml:space="preserve"> to </w:t>
            </w:r>
            <w:r w:rsidR="00BF10EE">
              <w:rPr>
                <w:rFonts w:asciiTheme="minorHAnsi" w:eastAsia="Calibri" w:hAnsiTheme="minorHAnsi"/>
                <w:sz w:val="22"/>
                <w:szCs w:val="22"/>
                <w:u w:val="single"/>
              </w:rPr>
              <w:t>guide instructional improvement</w:t>
            </w:r>
            <w:r w:rsidRPr="00003D68">
              <w:rPr>
                <w:rFonts w:asciiTheme="minorHAnsi" w:eastAsia="Calibri" w:hAnsiTheme="minorHAnsi"/>
                <w:sz w:val="22"/>
                <w:szCs w:val="22"/>
                <w:u w:val="single"/>
              </w:rPr>
              <w:t xml:space="preserve">. </w:t>
            </w:r>
          </w:p>
          <w:p w:rsidR="00A83EEB" w:rsidRPr="00003D68" w:rsidRDefault="00A83EEB" w:rsidP="00311FC2">
            <w:pPr>
              <w:pStyle w:val="ListParagraph"/>
              <w:numPr>
                <w:ilvl w:val="0"/>
                <w:numId w:val="26"/>
              </w:numPr>
              <w:ind w:left="720"/>
              <w:jc w:val="both"/>
              <w:rPr>
                <w:rFonts w:asciiTheme="minorHAnsi" w:eastAsia="Calibri" w:hAnsiTheme="minorHAnsi"/>
                <w:sz w:val="22"/>
                <w:szCs w:val="22"/>
                <w:u w:val="single"/>
              </w:rPr>
            </w:pPr>
            <w:r w:rsidRPr="00003D68">
              <w:rPr>
                <w:rFonts w:asciiTheme="minorHAnsi" w:eastAsia="Calibri" w:hAnsiTheme="minorHAnsi"/>
                <w:sz w:val="22"/>
                <w:szCs w:val="22"/>
                <w:u w:val="single"/>
              </w:rPr>
              <w:t>Provide timely, constructive suggestions about instructional strategies and assessments, available resources, and technologies to refine and enhance instruction and assessment that supports stu</w:t>
            </w:r>
            <w:r w:rsidR="00501ACA" w:rsidRPr="00003D68">
              <w:rPr>
                <w:rFonts w:asciiTheme="minorHAnsi" w:eastAsia="Calibri" w:hAnsiTheme="minorHAnsi"/>
                <w:sz w:val="22"/>
                <w:szCs w:val="22"/>
                <w:u w:val="single"/>
              </w:rPr>
              <w:t>dent learning, safety, and well-</w:t>
            </w:r>
            <w:r w:rsidRPr="00003D68">
              <w:rPr>
                <w:rFonts w:asciiTheme="minorHAnsi" w:eastAsia="Calibri" w:hAnsiTheme="minorHAnsi"/>
                <w:sz w:val="22"/>
                <w:szCs w:val="22"/>
                <w:u w:val="single"/>
              </w:rPr>
              <w:t>being.</w:t>
            </w:r>
          </w:p>
          <w:p w:rsidR="00003D68" w:rsidRDefault="00003D68" w:rsidP="00003D68">
            <w:pPr>
              <w:jc w:val="both"/>
              <w:rPr>
                <w:rFonts w:asciiTheme="minorHAnsi" w:eastAsia="Calibri" w:hAnsiTheme="minorHAnsi"/>
                <w:sz w:val="22"/>
                <w:szCs w:val="22"/>
              </w:rPr>
            </w:pPr>
          </w:p>
          <w:p w:rsidR="00003D68" w:rsidRPr="00003D68" w:rsidRDefault="00003D68" w:rsidP="00003D68">
            <w:pPr>
              <w:pStyle w:val="Heading3"/>
              <w:outlineLvl w:val="2"/>
              <w:rPr>
                <w:rFonts w:asciiTheme="minorHAnsi" w:eastAsia="Calibri" w:hAnsiTheme="minorHAnsi"/>
                <w:strike/>
                <w:sz w:val="22"/>
                <w:szCs w:val="22"/>
                <w:u w:val="single"/>
              </w:rPr>
            </w:pPr>
            <w:r w:rsidRPr="00003D68">
              <w:rPr>
                <w:rFonts w:asciiTheme="minorHAnsi" w:eastAsia="Calibri" w:hAnsiTheme="minorHAnsi"/>
                <w:strike/>
                <w:sz w:val="22"/>
                <w:szCs w:val="22"/>
              </w:rPr>
              <w:t>CAPE 6: Evaluating, Analyzing, and Providing Feedback on the Effectiveness of Classroom Instruction to Promote Student Learning and Teacher Professional Growth</w:t>
            </w:r>
          </w:p>
          <w:p w:rsidR="00003D68" w:rsidRPr="00003D68" w:rsidRDefault="00003D68" w:rsidP="00003D68">
            <w:pPr>
              <w:contextualSpacing/>
              <w:jc w:val="both"/>
              <w:rPr>
                <w:rFonts w:asciiTheme="minorHAnsi" w:eastAsia="Calibri" w:hAnsiTheme="minorHAnsi"/>
                <w:strike/>
                <w:sz w:val="22"/>
                <w:szCs w:val="22"/>
              </w:rPr>
            </w:pPr>
            <w:r w:rsidRPr="00003D68">
              <w:rPr>
                <w:rFonts w:asciiTheme="minorHAnsi" w:eastAsia="Calibri" w:hAnsiTheme="minorHAnsi"/>
                <w:strike/>
                <w:sz w:val="22"/>
                <w:szCs w:val="22"/>
              </w:rPr>
              <w:t xml:space="preserve">The principal uses his/her knowledge of the K-12 student academic content standards and appropriate instructional practices to observe and evaluate classroom planning and instruction in accordance with LEA policy and practices. As part of the evaluation process, the principal analyzes evidence of teacher effectiveness based on student work and student learning outcomes. The principal communicates evaluative feedback effectively, equitably, and on a timely basis to help teachers improve instructional practices. The principal models self-reflection and use of evidence to help teachers develop these skills and practices as part of their daily planning, instruction, and assessment activities with students. The principal uses his/her knowledge of available instructional resources and technologies to help provide support for improvements in teaching and learning based on teacher and student needs. The principal is knowledgeable </w:t>
            </w:r>
            <w:r w:rsidRPr="00003D68">
              <w:rPr>
                <w:rFonts w:asciiTheme="minorHAnsi" w:eastAsia="Calibri" w:hAnsiTheme="minorHAnsi"/>
                <w:strike/>
                <w:sz w:val="22"/>
                <w:szCs w:val="22"/>
              </w:rPr>
              <w:lastRenderedPageBreak/>
              <w:t xml:space="preserve">about valid student assessment processes and the development and use of appropriate classroom assessment measures within a multiple measures, data-driven decision making process. </w:t>
            </w:r>
          </w:p>
          <w:p w:rsidR="00003D68" w:rsidRPr="00003D68" w:rsidRDefault="00003D68" w:rsidP="00003D68">
            <w:pPr>
              <w:pStyle w:val="Heading3"/>
              <w:outlineLvl w:val="2"/>
              <w:rPr>
                <w:rFonts w:asciiTheme="minorHAnsi" w:eastAsia="Calibri" w:hAnsiTheme="minorHAnsi"/>
                <w:strike/>
                <w:sz w:val="22"/>
                <w:szCs w:val="22"/>
              </w:rPr>
            </w:pPr>
            <w:r w:rsidRPr="00003D68">
              <w:rPr>
                <w:rFonts w:asciiTheme="minorHAnsi" w:eastAsia="Calibri" w:hAnsiTheme="minorHAnsi"/>
                <w:strike/>
                <w:sz w:val="22"/>
                <w:szCs w:val="22"/>
              </w:rPr>
              <w:t>CAPE 7: Demonstrating Understanding of the School and Community Context, Including the Instructional Implications of Cultural/Linguistic, Socioeconomic, and Political Factors</w:t>
            </w:r>
          </w:p>
          <w:p w:rsidR="00003D68" w:rsidRPr="00003D68" w:rsidRDefault="00003D68" w:rsidP="00003D68">
            <w:pPr>
              <w:contextualSpacing/>
              <w:jc w:val="both"/>
              <w:rPr>
                <w:rFonts w:asciiTheme="minorHAnsi" w:hAnsiTheme="minorHAnsi" w:cs="Ab ËÊˇøË–"/>
                <w:bCs/>
                <w:strike/>
                <w:sz w:val="22"/>
                <w:szCs w:val="22"/>
              </w:rPr>
            </w:pPr>
            <w:r w:rsidRPr="00003D68">
              <w:rPr>
                <w:rFonts w:asciiTheme="minorHAnsi" w:eastAsia="Calibri" w:hAnsiTheme="minorHAnsi"/>
                <w:strike/>
                <w:sz w:val="22"/>
                <w:szCs w:val="22"/>
              </w:rPr>
              <w:t xml:space="preserve">The principal understands the demographics of the school community, including socioeconomic context, students and family characteristics, cultural and linguistic diversity, and political issues and uses this knowledge to help improve teaching and learning. </w:t>
            </w:r>
            <w:r w:rsidRPr="00003D68">
              <w:rPr>
                <w:rFonts w:asciiTheme="minorHAnsi" w:hAnsiTheme="minorHAnsi" w:cs="Ab ËÊˇøË–"/>
                <w:bCs/>
                <w:strike/>
                <w:sz w:val="22"/>
                <w:szCs w:val="22"/>
              </w:rPr>
              <w:t>The principal is knowledgeable about both culturally-relevant instructional practices and instructional practices grounded in first and second language acquisition theories to support effective instruction for English learners, economically, culturally, and/or linguistically diverse students, and students with special needs,</w:t>
            </w:r>
            <w:r w:rsidRPr="00003D68">
              <w:rPr>
                <w:rFonts w:asciiTheme="minorHAnsi" w:eastAsia="Calibri" w:hAnsiTheme="minorHAnsi"/>
                <w:strike/>
                <w:sz w:val="22"/>
                <w:szCs w:val="22"/>
              </w:rPr>
              <w:t xml:space="preserve"> and others. The principal helps teachers and staff access community resources, including parents and other community members, to promote learning about students and families, and to promote culturally and linguistically inclusive instructional practices. The principal helps teachers, staff, and others understand the political factors within the community that may affect the school’s instructional program, and is proactive in providing information about the schools, its needs and accomplishments, within the larger political environment. The principal understands how classroom structures, school and class scheduling, and grouping practices affect student learning. </w:t>
            </w:r>
          </w:p>
          <w:p w:rsidR="00003D68" w:rsidRPr="00003D68" w:rsidRDefault="00003D68" w:rsidP="00003D68">
            <w:pPr>
              <w:pStyle w:val="Heading3"/>
              <w:outlineLvl w:val="2"/>
              <w:rPr>
                <w:rFonts w:asciiTheme="minorHAnsi" w:eastAsia="Calibri" w:hAnsiTheme="minorHAnsi"/>
                <w:strike/>
                <w:sz w:val="22"/>
                <w:szCs w:val="22"/>
                <w:u w:val="single"/>
              </w:rPr>
            </w:pPr>
            <w:r w:rsidRPr="00003D68">
              <w:rPr>
                <w:rFonts w:asciiTheme="minorHAnsi" w:eastAsia="Calibri" w:hAnsiTheme="minorHAnsi"/>
                <w:strike/>
                <w:sz w:val="22"/>
                <w:szCs w:val="22"/>
              </w:rPr>
              <w:t>CAPE 8: Communicating With the School Community about Schoolwide Outcomes Data and Improvement Goals</w:t>
            </w:r>
          </w:p>
          <w:p w:rsidR="00A83EEB" w:rsidRPr="00B57D9D" w:rsidRDefault="00003D68" w:rsidP="00003D68">
            <w:pPr>
              <w:contextualSpacing/>
              <w:jc w:val="both"/>
              <w:rPr>
                <w:rFonts w:asciiTheme="minorHAnsi" w:eastAsia="Calibri" w:hAnsiTheme="minorHAnsi"/>
                <w:sz w:val="22"/>
                <w:szCs w:val="22"/>
              </w:rPr>
            </w:pPr>
            <w:r w:rsidRPr="00003D68">
              <w:rPr>
                <w:rFonts w:asciiTheme="minorHAnsi" w:eastAsia="Calibri" w:hAnsiTheme="minorHAnsi"/>
                <w:strike/>
                <w:sz w:val="22"/>
                <w:szCs w:val="22"/>
              </w:rPr>
              <w:t>The principal communicates the school’s improvement goals to students, teachers, parents, and the community and engages in ongoing dialogue with all members of the school community about progress towards meeting the goals. The principal identifies, collects, analyzes, and uses multiple sources of data to provide information for decision making in a variety of contexts, including but not limited to student achievement, teacher professional learning, the school climate, and the school’s progress in achieving its goals. The principal organizes data relating to achieving schoolwide goals and outcomes in a manner understandable to students, teachers, parents and the community, and analyzes the data to indicate the degree of progress being made towards the school’s goals. The principal presents and discusses these data, including but not limited to standardized achievement data, classroom and other local assessments, with all members of the school community. The principal helps all members of the school community articulate revised school improvement goals based on continuous data analysis and reporting.</w:t>
            </w:r>
          </w:p>
        </w:tc>
      </w:tr>
      <w:tr w:rsidR="00A83EEB" w:rsidRPr="00B57D9D">
        <w:tc>
          <w:tcPr>
            <w:tcW w:w="5000" w:type="pct"/>
            <w:shd w:val="clear" w:color="auto" w:fill="F3F3F3"/>
          </w:tcPr>
          <w:p w:rsidR="00A83EEB" w:rsidRPr="00B57D9D" w:rsidRDefault="00003D68" w:rsidP="00A83EEB">
            <w:pPr>
              <w:spacing w:before="120"/>
              <w:jc w:val="center"/>
              <w:rPr>
                <w:rFonts w:asciiTheme="minorHAnsi" w:hAnsiTheme="minorHAnsi" w:cstheme="majorHAnsi"/>
                <w:b/>
                <w:sz w:val="22"/>
                <w:szCs w:val="22"/>
              </w:rPr>
            </w:pPr>
            <w:r>
              <w:rPr>
                <w:rFonts w:asciiTheme="minorHAnsi" w:hAnsiTheme="minorHAnsi" w:cstheme="majorHAnsi"/>
                <w:b/>
                <w:strike/>
                <w:sz w:val="22"/>
                <w:szCs w:val="22"/>
              </w:rPr>
              <w:lastRenderedPageBreak/>
              <w:t>Category C</w:t>
            </w:r>
            <w:r w:rsidR="00A83EEB" w:rsidRPr="00003D68">
              <w:rPr>
                <w:rFonts w:asciiTheme="minorHAnsi" w:hAnsiTheme="minorHAnsi" w:cstheme="majorHAnsi"/>
                <w:b/>
                <w:sz w:val="22"/>
                <w:szCs w:val="22"/>
                <w:u w:val="single"/>
              </w:rPr>
              <w:t>3</w:t>
            </w:r>
            <w:r w:rsidR="00A83EEB" w:rsidRPr="00B57D9D">
              <w:rPr>
                <w:rFonts w:asciiTheme="minorHAnsi" w:hAnsiTheme="minorHAnsi" w:cstheme="majorHAnsi"/>
                <w:b/>
                <w:sz w:val="22"/>
                <w:szCs w:val="22"/>
              </w:rPr>
              <w:t xml:space="preserve">: </w:t>
            </w:r>
            <w:r>
              <w:rPr>
                <w:rFonts w:asciiTheme="minorHAnsi" w:hAnsiTheme="minorHAnsi" w:cstheme="majorHAnsi"/>
                <w:b/>
                <w:strike/>
                <w:sz w:val="22"/>
                <w:szCs w:val="22"/>
              </w:rPr>
              <w:t>School Improvement Leadership</w:t>
            </w:r>
            <w:r w:rsidR="00A83EEB" w:rsidRPr="00003D68">
              <w:rPr>
                <w:rFonts w:asciiTheme="minorHAnsi" w:hAnsiTheme="minorHAnsi" w:cstheme="majorHAnsi"/>
                <w:b/>
                <w:sz w:val="22"/>
                <w:szCs w:val="22"/>
                <w:u w:val="single"/>
              </w:rPr>
              <w:t>MANAGEMENT AND LEARNING ENVIRONMENT</w:t>
            </w:r>
          </w:p>
          <w:p w:rsidR="00A83EEB" w:rsidRPr="00003D68" w:rsidRDefault="00A83EEB" w:rsidP="00A83EEB">
            <w:pPr>
              <w:jc w:val="center"/>
              <w:rPr>
                <w:rFonts w:asciiTheme="minorHAnsi" w:hAnsiTheme="minorHAnsi" w:cstheme="majorHAnsi"/>
                <w:b/>
                <w:sz w:val="22"/>
                <w:szCs w:val="22"/>
                <w:u w:val="single"/>
              </w:rPr>
            </w:pPr>
            <w:r w:rsidRPr="00003D68">
              <w:rPr>
                <w:rFonts w:asciiTheme="minorHAnsi" w:hAnsiTheme="minorHAnsi" w:cstheme="majorHAnsi"/>
                <w:b/>
                <w:sz w:val="22"/>
                <w:szCs w:val="22"/>
                <w:u w:val="single"/>
              </w:rPr>
              <w:t xml:space="preserve">Education leaders manage the organization to cultivate a safe and </w:t>
            </w:r>
          </w:p>
          <w:p w:rsidR="00A83EEB" w:rsidRPr="00B57D9D" w:rsidRDefault="00A83EEB" w:rsidP="00A83EEB">
            <w:pPr>
              <w:spacing w:after="60"/>
              <w:jc w:val="center"/>
              <w:rPr>
                <w:rFonts w:asciiTheme="minorHAnsi" w:hAnsiTheme="minorHAnsi" w:cstheme="majorHAnsi"/>
                <w:b/>
                <w:sz w:val="22"/>
                <w:szCs w:val="22"/>
              </w:rPr>
            </w:pPr>
            <w:r w:rsidRPr="00003D68">
              <w:rPr>
                <w:rFonts w:asciiTheme="minorHAnsi" w:hAnsiTheme="minorHAnsi" w:cstheme="majorHAnsi"/>
                <w:b/>
                <w:sz w:val="22"/>
                <w:szCs w:val="22"/>
                <w:u w:val="single"/>
              </w:rPr>
              <w:t>productive learning and working environment.</w:t>
            </w:r>
          </w:p>
        </w:tc>
      </w:tr>
      <w:tr w:rsidR="00A83EEB" w:rsidRPr="00B57D9D">
        <w:trPr>
          <w:trHeight w:val="755"/>
        </w:trPr>
        <w:tc>
          <w:tcPr>
            <w:tcW w:w="5000" w:type="pct"/>
          </w:tcPr>
          <w:p w:rsidR="00A83EEB" w:rsidRPr="00003D68" w:rsidRDefault="00A83EEB" w:rsidP="00A83EEB">
            <w:pPr>
              <w:ind w:left="791" w:hanging="791"/>
              <w:contextualSpacing/>
              <w:rPr>
                <w:rFonts w:asciiTheme="minorHAnsi" w:eastAsia="Calibri" w:hAnsiTheme="minorHAnsi"/>
                <w:b/>
                <w:sz w:val="22"/>
                <w:szCs w:val="22"/>
                <w:u w:val="single"/>
              </w:rPr>
            </w:pPr>
            <w:r w:rsidRPr="00003D68">
              <w:rPr>
                <w:rFonts w:asciiTheme="minorHAnsi" w:eastAsia="Calibri" w:hAnsiTheme="minorHAnsi"/>
                <w:b/>
                <w:sz w:val="22"/>
                <w:szCs w:val="22"/>
                <w:u w:val="single"/>
              </w:rPr>
              <w:t xml:space="preserve">3A: Operations and Resource Management </w:t>
            </w:r>
          </w:p>
          <w:p w:rsidR="00A83EEB" w:rsidRPr="00003D68" w:rsidRDefault="00A83EEB" w:rsidP="00A83EEB">
            <w:pPr>
              <w:contextualSpacing/>
              <w:jc w:val="both"/>
              <w:rPr>
                <w:rFonts w:asciiTheme="minorHAnsi" w:eastAsia="Calibri" w:hAnsiTheme="minorHAnsi"/>
                <w:sz w:val="22"/>
                <w:szCs w:val="22"/>
                <w:u w:val="single"/>
              </w:rPr>
            </w:pPr>
            <w:r w:rsidRPr="00003D68">
              <w:rPr>
                <w:rFonts w:asciiTheme="minorHAnsi" w:eastAsia="Calibri" w:hAnsiTheme="minorHAnsi" w:cstheme="majorHAnsi"/>
                <w:sz w:val="22"/>
                <w:szCs w:val="22"/>
                <w:u w:val="single"/>
              </w:rPr>
              <w:t>New administrators</w:t>
            </w:r>
            <w:r w:rsidRPr="00003D68">
              <w:rPr>
                <w:rFonts w:asciiTheme="minorHAnsi" w:eastAsia="Calibri" w:hAnsiTheme="minorHAnsi"/>
                <w:sz w:val="22"/>
                <w:szCs w:val="22"/>
                <w:u w:val="single"/>
              </w:rPr>
              <w:t xml:space="preserve"> know that day-to-day and long-term management strategies are a foundation for staff and student health, safety, academic learning, and </w:t>
            </w:r>
            <w:r w:rsidR="00501ACA" w:rsidRPr="00003D68">
              <w:rPr>
                <w:rFonts w:asciiTheme="minorHAnsi" w:eastAsia="Calibri" w:hAnsiTheme="minorHAnsi"/>
                <w:sz w:val="22"/>
                <w:szCs w:val="22"/>
                <w:u w:val="single"/>
              </w:rPr>
              <w:t>well-</w:t>
            </w:r>
            <w:r w:rsidRPr="00003D68">
              <w:rPr>
                <w:rFonts w:asciiTheme="minorHAnsi" w:eastAsia="Calibri" w:hAnsiTheme="minorHAnsi"/>
                <w:sz w:val="22"/>
                <w:szCs w:val="22"/>
                <w:u w:val="single"/>
              </w:rPr>
              <w:t xml:space="preserve">being. </w:t>
            </w:r>
            <w:r w:rsidRPr="00003D68">
              <w:rPr>
                <w:rFonts w:asciiTheme="minorHAnsi" w:hAnsiTheme="minorHAnsi"/>
                <w:bCs/>
                <w:sz w:val="22"/>
                <w:szCs w:val="22"/>
                <w:u w:val="single"/>
              </w:rPr>
              <w:t>During preliminary preparation, aspiring administrators learn how to:</w:t>
            </w:r>
          </w:p>
          <w:p w:rsidR="00A83EEB" w:rsidRPr="00813C04" w:rsidRDefault="00A83EEB" w:rsidP="00311FC2">
            <w:pPr>
              <w:pStyle w:val="ListParagraph"/>
              <w:numPr>
                <w:ilvl w:val="0"/>
                <w:numId w:val="27"/>
              </w:numPr>
              <w:jc w:val="both"/>
              <w:rPr>
                <w:rFonts w:asciiTheme="minorHAnsi" w:eastAsia="Calibri" w:hAnsiTheme="minorHAnsi"/>
                <w:sz w:val="22"/>
                <w:szCs w:val="22"/>
                <w:u w:val="single"/>
              </w:rPr>
            </w:pPr>
            <w:r w:rsidRPr="00813C04">
              <w:rPr>
                <w:rFonts w:asciiTheme="minorHAnsi" w:eastAsia="Calibri" w:hAnsiTheme="minorHAnsi"/>
                <w:sz w:val="22"/>
                <w:szCs w:val="22"/>
                <w:u w:val="single"/>
              </w:rPr>
              <w:t xml:space="preserve">Manage the interrelationships within the network of school operations; instructional programs; student services; and material, fiscal, and human resources. </w:t>
            </w:r>
          </w:p>
          <w:p w:rsidR="00A83EEB" w:rsidRPr="00813C04" w:rsidRDefault="00A83EEB" w:rsidP="00311FC2">
            <w:pPr>
              <w:pStyle w:val="ListParagraph"/>
              <w:numPr>
                <w:ilvl w:val="0"/>
                <w:numId w:val="27"/>
              </w:numPr>
              <w:jc w:val="both"/>
              <w:rPr>
                <w:rFonts w:asciiTheme="minorHAnsi" w:eastAsia="Calibri" w:hAnsiTheme="minorHAnsi" w:cstheme="majorHAnsi"/>
                <w:sz w:val="22"/>
                <w:szCs w:val="22"/>
                <w:u w:val="single"/>
              </w:rPr>
            </w:pPr>
            <w:r w:rsidRPr="00813C04">
              <w:rPr>
                <w:rFonts w:asciiTheme="minorHAnsi" w:eastAsia="Calibri" w:hAnsiTheme="minorHAnsi"/>
                <w:sz w:val="22"/>
                <w:szCs w:val="22"/>
                <w:u w:val="single"/>
              </w:rPr>
              <w:t xml:space="preserve">Develop a plan to engage staff and other stakeholders in establishing routines and procedures for monitoring facilities, operations, and resource acquisition and distribution that help maintain a focus on </w:t>
            </w:r>
            <w:r w:rsidRPr="00813C04">
              <w:rPr>
                <w:rFonts w:asciiTheme="minorHAnsi" w:eastAsia="Calibri" w:hAnsiTheme="minorHAnsi" w:cstheme="majorHAnsi"/>
                <w:sz w:val="22"/>
                <w:szCs w:val="22"/>
                <w:u w:val="single"/>
              </w:rPr>
              <w:t xml:space="preserve">access to learning opportunities and resources and positive outcomes for all students. </w:t>
            </w:r>
          </w:p>
          <w:p w:rsidR="00A83EEB" w:rsidRPr="00813C04" w:rsidRDefault="00A83EEB" w:rsidP="00311FC2">
            <w:pPr>
              <w:pStyle w:val="ListParagraph"/>
              <w:numPr>
                <w:ilvl w:val="0"/>
                <w:numId w:val="27"/>
              </w:numPr>
              <w:jc w:val="both"/>
              <w:rPr>
                <w:rFonts w:asciiTheme="minorHAnsi" w:eastAsia="Calibri" w:hAnsiTheme="minorHAnsi"/>
                <w:sz w:val="22"/>
                <w:szCs w:val="22"/>
                <w:u w:val="single"/>
              </w:rPr>
            </w:pPr>
            <w:r w:rsidRPr="00813C04">
              <w:rPr>
                <w:rFonts w:asciiTheme="minorHAnsi" w:eastAsia="Calibri" w:hAnsiTheme="minorHAnsi"/>
                <w:sz w:val="22"/>
                <w:szCs w:val="22"/>
                <w:u w:val="single"/>
              </w:rPr>
              <w:t xml:space="preserve">Follow regulations related to accessibility of the physical plant, grounds, classes, materials, and equipment for staff and students. </w:t>
            </w:r>
          </w:p>
          <w:p w:rsidR="00E35950" w:rsidRPr="00813C04" w:rsidRDefault="00A83EEB" w:rsidP="00311FC2">
            <w:pPr>
              <w:pStyle w:val="ListParagraph"/>
              <w:numPr>
                <w:ilvl w:val="0"/>
                <w:numId w:val="27"/>
              </w:numPr>
              <w:rPr>
                <w:rFonts w:asciiTheme="minorHAnsi" w:eastAsia="Calibri" w:hAnsiTheme="minorHAnsi"/>
                <w:sz w:val="22"/>
                <w:szCs w:val="22"/>
                <w:u w:val="single"/>
              </w:rPr>
            </w:pPr>
            <w:r w:rsidRPr="00813C04">
              <w:rPr>
                <w:rFonts w:asciiTheme="minorHAnsi" w:eastAsia="Calibri" w:hAnsiTheme="minorHAnsi"/>
                <w:sz w:val="22"/>
                <w:szCs w:val="22"/>
                <w:u w:val="single"/>
              </w:rPr>
              <w:t xml:space="preserve">Use technology to facilitate communication, manage information, enhance collaboration, and support effective management of the school. </w:t>
            </w:r>
          </w:p>
          <w:p w:rsidR="00A83EEB" w:rsidRPr="00813C04" w:rsidRDefault="00A83EEB" w:rsidP="00311FC2">
            <w:pPr>
              <w:pStyle w:val="ListParagraph"/>
              <w:numPr>
                <w:ilvl w:val="0"/>
                <w:numId w:val="27"/>
              </w:numPr>
              <w:rPr>
                <w:rFonts w:asciiTheme="minorHAnsi" w:eastAsia="Calibri" w:hAnsiTheme="minorHAnsi"/>
                <w:sz w:val="22"/>
                <w:szCs w:val="22"/>
                <w:u w:val="single"/>
              </w:rPr>
            </w:pPr>
            <w:r w:rsidRPr="00813C04">
              <w:rPr>
                <w:rFonts w:asciiTheme="minorHAnsi" w:eastAsia="Calibri" w:hAnsiTheme="minorHAnsi"/>
                <w:sz w:val="22"/>
                <w:szCs w:val="22"/>
                <w:u w:val="single"/>
              </w:rPr>
              <w:t>Handle confidential matters relating to students and staff in a manner consistent with legal practices and ethical principles.</w:t>
            </w:r>
          </w:p>
          <w:p w:rsidR="00A83EEB" w:rsidRPr="0031418A" w:rsidRDefault="00A83EEB" w:rsidP="00A83EEB">
            <w:pPr>
              <w:rPr>
                <w:rFonts w:asciiTheme="minorHAnsi" w:eastAsia="Calibri" w:hAnsiTheme="minorHAnsi"/>
                <w:sz w:val="22"/>
                <w:szCs w:val="22"/>
              </w:rPr>
            </w:pPr>
          </w:p>
          <w:p w:rsidR="00A83EEB" w:rsidRPr="00813C04" w:rsidRDefault="00A83EEB" w:rsidP="00A83EEB">
            <w:pPr>
              <w:tabs>
                <w:tab w:val="left" w:pos="5040"/>
              </w:tabs>
              <w:ind w:left="791" w:hanging="791"/>
              <w:rPr>
                <w:rFonts w:asciiTheme="minorHAnsi" w:hAnsiTheme="minorHAnsi" w:cs="Ab ËÊˇøË–"/>
                <w:b/>
                <w:bCs/>
                <w:sz w:val="22"/>
                <w:szCs w:val="22"/>
                <w:u w:val="single"/>
              </w:rPr>
            </w:pPr>
            <w:r w:rsidRPr="00813C04">
              <w:rPr>
                <w:rFonts w:asciiTheme="minorHAnsi" w:hAnsiTheme="minorHAnsi" w:cs="Ab ËÊˇøË–"/>
                <w:b/>
                <w:bCs/>
                <w:sz w:val="22"/>
                <w:szCs w:val="22"/>
                <w:u w:val="single"/>
              </w:rPr>
              <w:lastRenderedPageBreak/>
              <w:t>3B: Managing Organizational Systems and Human Resources</w:t>
            </w:r>
          </w:p>
          <w:p w:rsidR="00A83EEB" w:rsidRPr="00813C04" w:rsidRDefault="00A83EEB" w:rsidP="00A83EEB">
            <w:pPr>
              <w:tabs>
                <w:tab w:val="left" w:pos="5040"/>
              </w:tabs>
              <w:contextualSpacing/>
              <w:jc w:val="both"/>
              <w:rPr>
                <w:rFonts w:asciiTheme="minorHAnsi" w:hAnsiTheme="minorHAnsi" w:cs="Ab ËÊˇøË–"/>
                <w:bCs/>
                <w:sz w:val="22"/>
                <w:szCs w:val="22"/>
                <w:u w:val="single"/>
              </w:rPr>
            </w:pPr>
            <w:r w:rsidRPr="00813C04">
              <w:rPr>
                <w:rFonts w:asciiTheme="minorHAnsi" w:eastAsia="Calibri" w:hAnsiTheme="minorHAnsi" w:cstheme="majorHAnsi"/>
                <w:sz w:val="22"/>
                <w:szCs w:val="22"/>
                <w:u w:val="single"/>
              </w:rPr>
              <w:t>New administrators</w:t>
            </w:r>
            <w:r w:rsidRPr="00813C04">
              <w:rPr>
                <w:rFonts w:asciiTheme="minorHAnsi" w:eastAsia="Calibri" w:hAnsiTheme="minorHAnsi"/>
                <w:sz w:val="22"/>
                <w:szCs w:val="22"/>
                <w:u w:val="single"/>
              </w:rPr>
              <w:t xml:space="preserve"> </w:t>
            </w:r>
            <w:r w:rsidR="00306A31">
              <w:rPr>
                <w:rFonts w:asciiTheme="minorHAnsi" w:hAnsiTheme="minorHAnsi" w:cs="Ab ËÊˇøË–"/>
                <w:bCs/>
                <w:sz w:val="22"/>
                <w:szCs w:val="22"/>
                <w:u w:val="single"/>
              </w:rPr>
              <w:t>know the importance of established structures, policies and practices that lead to all students graduating ready for college and career</w:t>
            </w:r>
            <w:r w:rsidRPr="00813C04">
              <w:rPr>
                <w:rFonts w:asciiTheme="minorHAnsi" w:hAnsiTheme="minorHAnsi" w:cs="Ab ËÊˇøË–"/>
                <w:bCs/>
                <w:sz w:val="22"/>
                <w:szCs w:val="22"/>
                <w:u w:val="single"/>
              </w:rPr>
              <w:t>.</w:t>
            </w:r>
            <w:r w:rsidRPr="00813C04">
              <w:rPr>
                <w:rFonts w:asciiTheme="minorHAnsi" w:eastAsia="Calibri" w:hAnsiTheme="minorHAnsi" w:cstheme="majorHAnsi"/>
                <w:sz w:val="22"/>
                <w:szCs w:val="22"/>
                <w:u w:val="single"/>
              </w:rPr>
              <w:t xml:space="preserve"> </w:t>
            </w:r>
            <w:r w:rsidRPr="00813C04">
              <w:rPr>
                <w:rFonts w:asciiTheme="minorHAnsi" w:hAnsiTheme="minorHAnsi"/>
                <w:bCs/>
                <w:sz w:val="22"/>
                <w:szCs w:val="22"/>
                <w:u w:val="single"/>
              </w:rPr>
              <w:t>During preliminary preparation, aspiring administrators learn how to:</w:t>
            </w:r>
            <w:r w:rsidRPr="00813C04">
              <w:rPr>
                <w:rFonts w:asciiTheme="minorHAnsi" w:hAnsiTheme="minorHAnsi" w:cs="Ab ËÊˇøË–"/>
                <w:bCs/>
                <w:sz w:val="22"/>
                <w:szCs w:val="22"/>
                <w:u w:val="single"/>
              </w:rPr>
              <w:t xml:space="preserve"> </w:t>
            </w:r>
          </w:p>
          <w:p w:rsidR="00A83EEB" w:rsidRPr="00813C04" w:rsidRDefault="00A83EEB" w:rsidP="00311FC2">
            <w:pPr>
              <w:pStyle w:val="ListParagraph"/>
              <w:numPr>
                <w:ilvl w:val="0"/>
                <w:numId w:val="28"/>
              </w:numPr>
              <w:tabs>
                <w:tab w:val="left" w:pos="5040"/>
              </w:tabs>
              <w:jc w:val="both"/>
              <w:rPr>
                <w:rFonts w:asciiTheme="minorHAnsi" w:eastAsia="Calibri" w:hAnsiTheme="minorHAnsi"/>
                <w:sz w:val="22"/>
                <w:szCs w:val="22"/>
                <w:u w:val="single"/>
              </w:rPr>
            </w:pPr>
            <w:r w:rsidRPr="00813C04">
              <w:rPr>
                <w:rFonts w:asciiTheme="minorHAnsi" w:eastAsia="Calibri" w:hAnsiTheme="minorHAnsi"/>
                <w:sz w:val="22"/>
                <w:szCs w:val="22"/>
                <w:u w:val="single"/>
              </w:rPr>
              <w:t xml:space="preserve">Follow legal and ethical procedures for hiring, evaluating, supervising, disciplining, recommending for non-reelection, and dismissing staff. </w:t>
            </w:r>
          </w:p>
          <w:p w:rsidR="00A83EEB" w:rsidRPr="00813C04" w:rsidRDefault="00A83EEB" w:rsidP="00311FC2">
            <w:pPr>
              <w:pStyle w:val="ListParagraph"/>
              <w:numPr>
                <w:ilvl w:val="0"/>
                <w:numId w:val="28"/>
              </w:numPr>
              <w:tabs>
                <w:tab w:val="left" w:pos="5040"/>
              </w:tabs>
              <w:jc w:val="both"/>
              <w:rPr>
                <w:rFonts w:asciiTheme="minorHAnsi" w:eastAsia="Calibri" w:hAnsiTheme="minorHAnsi"/>
                <w:sz w:val="22"/>
                <w:szCs w:val="22"/>
                <w:u w:val="single"/>
              </w:rPr>
            </w:pPr>
            <w:r w:rsidRPr="00813C04">
              <w:rPr>
                <w:rFonts w:asciiTheme="minorHAnsi" w:eastAsia="Calibri" w:hAnsiTheme="minorHAnsi"/>
                <w:sz w:val="22"/>
                <w:szCs w:val="22"/>
                <w:u w:val="single"/>
              </w:rPr>
              <w:t xml:space="preserve">Apply labor relations processes and collective bargaining in California and their application to contract implementation and management at the local level. </w:t>
            </w:r>
          </w:p>
          <w:p w:rsidR="00A83EEB" w:rsidRPr="00813C04" w:rsidRDefault="00A83EEB" w:rsidP="00311FC2">
            <w:pPr>
              <w:pStyle w:val="ListParagraph"/>
              <w:numPr>
                <w:ilvl w:val="0"/>
                <w:numId w:val="28"/>
              </w:numPr>
              <w:tabs>
                <w:tab w:val="left" w:pos="5040"/>
              </w:tabs>
              <w:jc w:val="both"/>
              <w:rPr>
                <w:rFonts w:asciiTheme="minorHAnsi" w:hAnsiTheme="minorHAnsi" w:cs="Ab ËÊˇøË–"/>
                <w:bCs/>
                <w:sz w:val="22"/>
                <w:szCs w:val="22"/>
                <w:u w:val="single"/>
              </w:rPr>
            </w:pPr>
            <w:r w:rsidRPr="00813C04">
              <w:rPr>
                <w:rFonts w:asciiTheme="minorHAnsi" w:eastAsia="Calibri" w:hAnsiTheme="minorHAnsi"/>
                <w:sz w:val="22"/>
                <w:szCs w:val="22"/>
                <w:u w:val="single"/>
              </w:rPr>
              <w:t xml:space="preserve">Use a systems thinking perspective to set priorities and manage organizational complexity; develop schedules and assignments that coordinate human resources, physical space, and time to maximize staff collaboration and student learning; and to engage staff and other stakeholders in using data to help establish, monitor, and evaluate the alignment and effectiveness of organizational processes to meet school goals and provide equitable access to opportunities for all students. </w:t>
            </w:r>
          </w:p>
          <w:p w:rsidR="00A83EEB" w:rsidRPr="0031418A" w:rsidRDefault="00A83EEB" w:rsidP="00A83EEB">
            <w:pPr>
              <w:ind w:left="971" w:hanging="971"/>
              <w:rPr>
                <w:rFonts w:asciiTheme="minorHAnsi" w:hAnsiTheme="minorHAnsi"/>
                <w:b/>
                <w:sz w:val="22"/>
                <w:szCs w:val="22"/>
              </w:rPr>
            </w:pPr>
          </w:p>
          <w:p w:rsidR="00727D02" w:rsidRPr="00813C04" w:rsidRDefault="00A83EEB" w:rsidP="00A83EEB">
            <w:pPr>
              <w:ind w:left="971" w:hanging="971"/>
              <w:rPr>
                <w:rFonts w:asciiTheme="minorHAnsi" w:hAnsiTheme="minorHAnsi"/>
                <w:b/>
                <w:sz w:val="22"/>
                <w:szCs w:val="22"/>
                <w:u w:val="single"/>
              </w:rPr>
            </w:pPr>
            <w:r w:rsidRPr="00813C04">
              <w:rPr>
                <w:rFonts w:asciiTheme="minorHAnsi" w:hAnsiTheme="minorHAnsi"/>
                <w:b/>
                <w:sz w:val="22"/>
                <w:szCs w:val="22"/>
                <w:u w:val="single"/>
              </w:rPr>
              <w:t>3C:</w:t>
            </w:r>
            <w:r w:rsidR="00727D02" w:rsidRPr="00813C04">
              <w:rPr>
                <w:rFonts w:asciiTheme="minorHAnsi" w:hAnsiTheme="minorHAnsi"/>
                <w:b/>
                <w:sz w:val="22"/>
                <w:szCs w:val="22"/>
                <w:u w:val="single"/>
              </w:rPr>
              <w:t xml:space="preserve"> School Climate</w:t>
            </w:r>
            <w:r w:rsidRPr="00813C04">
              <w:rPr>
                <w:rFonts w:asciiTheme="minorHAnsi" w:hAnsiTheme="minorHAnsi"/>
                <w:b/>
                <w:sz w:val="22"/>
                <w:szCs w:val="22"/>
                <w:u w:val="single"/>
              </w:rPr>
              <w:t xml:space="preserve"> </w:t>
            </w:r>
          </w:p>
          <w:p w:rsidR="0090487E" w:rsidRPr="00813C04" w:rsidRDefault="0090487E" w:rsidP="0090487E">
            <w:pPr>
              <w:ind w:left="22" w:hanging="22"/>
              <w:rPr>
                <w:rFonts w:asciiTheme="minorHAnsi" w:hAnsiTheme="minorHAnsi" w:cs="Ab ËÊˇøË–"/>
                <w:bCs/>
                <w:sz w:val="22"/>
                <w:szCs w:val="22"/>
                <w:u w:val="single"/>
              </w:rPr>
            </w:pPr>
            <w:r w:rsidRPr="00813C04">
              <w:rPr>
                <w:rFonts w:asciiTheme="minorHAnsi" w:eastAsia="Calibri" w:hAnsiTheme="minorHAnsi" w:cstheme="majorHAnsi"/>
                <w:sz w:val="22"/>
                <w:szCs w:val="22"/>
                <w:u w:val="single"/>
              </w:rPr>
              <w:t>New administrators</w:t>
            </w:r>
            <w:r w:rsidRPr="00813C04">
              <w:rPr>
                <w:rFonts w:asciiTheme="minorHAnsi" w:eastAsia="Calibri" w:hAnsiTheme="minorHAnsi"/>
                <w:sz w:val="22"/>
                <w:szCs w:val="22"/>
                <w:u w:val="single"/>
              </w:rPr>
              <w:t xml:space="preserve"> </w:t>
            </w:r>
            <w:r w:rsidRPr="00813C04">
              <w:rPr>
                <w:rFonts w:asciiTheme="minorHAnsi" w:hAnsiTheme="minorHAnsi" w:cs="Ab ËÊˇøË–"/>
                <w:bCs/>
                <w:sz w:val="22"/>
                <w:szCs w:val="22"/>
                <w:u w:val="single"/>
              </w:rPr>
              <w:t xml:space="preserve">understand the leader’s role in establishing a positive, productive school climate, supportive of staff students, and families.  </w:t>
            </w:r>
            <w:r w:rsidRPr="00813C04">
              <w:rPr>
                <w:rFonts w:asciiTheme="minorHAnsi" w:hAnsiTheme="minorHAnsi" w:cstheme="minorHAnsi"/>
                <w:sz w:val="22"/>
                <w:szCs w:val="22"/>
                <w:u w:val="single"/>
              </w:rPr>
              <w:t xml:space="preserve">During preliminary preparation, aspiring administrators learn how to: </w:t>
            </w:r>
          </w:p>
          <w:p w:rsidR="0090487E" w:rsidRPr="00813C04" w:rsidRDefault="0090487E" w:rsidP="00311FC2">
            <w:pPr>
              <w:pStyle w:val="ListParagraph"/>
              <w:widowControl w:val="0"/>
              <w:numPr>
                <w:ilvl w:val="0"/>
                <w:numId w:val="62"/>
              </w:numPr>
              <w:tabs>
                <w:tab w:val="left" w:pos="220"/>
              </w:tabs>
              <w:autoSpaceDE w:val="0"/>
              <w:autoSpaceDN w:val="0"/>
              <w:adjustRightInd w:val="0"/>
              <w:spacing w:before="40" w:after="40"/>
              <w:rPr>
                <w:rFonts w:asciiTheme="minorHAnsi" w:hAnsiTheme="minorHAnsi" w:cstheme="minorHAnsi"/>
                <w:sz w:val="22"/>
                <w:szCs w:val="22"/>
                <w:u w:val="single"/>
              </w:rPr>
            </w:pPr>
            <w:r w:rsidRPr="00813C04">
              <w:rPr>
                <w:rFonts w:asciiTheme="minorHAnsi" w:hAnsiTheme="minorHAnsi" w:cstheme="minorHAnsi"/>
                <w:sz w:val="22"/>
                <w:szCs w:val="22"/>
                <w:u w:val="single"/>
              </w:rPr>
              <w:t>Use principles of positive behavior interventions, conflict resolution, and restorative justice and explain to staff and community members how these approaches support academic achievement, safety, and well-being for all students.</w:t>
            </w:r>
          </w:p>
          <w:p w:rsidR="00E35950" w:rsidRPr="00813C04" w:rsidRDefault="0090487E" w:rsidP="00311FC2">
            <w:pPr>
              <w:pStyle w:val="ListParagraph"/>
              <w:widowControl w:val="0"/>
              <w:numPr>
                <w:ilvl w:val="0"/>
                <w:numId w:val="62"/>
              </w:numPr>
              <w:tabs>
                <w:tab w:val="left" w:pos="220"/>
              </w:tabs>
              <w:autoSpaceDE w:val="0"/>
              <w:autoSpaceDN w:val="0"/>
              <w:adjustRightInd w:val="0"/>
              <w:spacing w:before="40" w:after="40"/>
              <w:rPr>
                <w:rFonts w:asciiTheme="minorHAnsi" w:hAnsiTheme="minorHAnsi" w:cstheme="minorHAnsi"/>
                <w:sz w:val="22"/>
                <w:szCs w:val="22"/>
                <w:u w:val="single"/>
              </w:rPr>
            </w:pPr>
            <w:r w:rsidRPr="00813C04">
              <w:rPr>
                <w:rFonts w:asciiTheme="minorHAnsi" w:hAnsiTheme="minorHAnsi" w:cstheme="minorHAnsi"/>
                <w:sz w:val="22"/>
                <w:szCs w:val="22"/>
                <w:u w:val="single"/>
              </w:rPr>
              <w:t>Recognize personal and institutional biases and inequities within the education system and the school site that can negatively impact staff and student safety and performance and address these biases.</w:t>
            </w:r>
          </w:p>
          <w:p w:rsidR="0090487E" w:rsidRPr="00813C04" w:rsidRDefault="0090487E" w:rsidP="00311FC2">
            <w:pPr>
              <w:pStyle w:val="ListParagraph"/>
              <w:widowControl w:val="0"/>
              <w:numPr>
                <w:ilvl w:val="0"/>
                <w:numId w:val="62"/>
              </w:numPr>
              <w:tabs>
                <w:tab w:val="left" w:pos="220"/>
              </w:tabs>
              <w:autoSpaceDE w:val="0"/>
              <w:autoSpaceDN w:val="0"/>
              <w:adjustRightInd w:val="0"/>
              <w:spacing w:before="40" w:after="40"/>
              <w:rPr>
                <w:rFonts w:asciiTheme="minorHAnsi" w:hAnsiTheme="minorHAnsi" w:cstheme="minorHAnsi"/>
                <w:sz w:val="22"/>
                <w:szCs w:val="22"/>
                <w:u w:val="single"/>
              </w:rPr>
            </w:pPr>
            <w:r w:rsidRPr="00813C04">
              <w:rPr>
                <w:rFonts w:asciiTheme="minorHAnsi" w:hAnsiTheme="minorHAnsi" w:cstheme="minorHAnsi"/>
                <w:sz w:val="22"/>
                <w:szCs w:val="22"/>
                <w:u w:val="single"/>
              </w:rPr>
              <w:t>Recognize discriminatory practices, signs of trauma, manifestations of mental illness, and promote culturally responsive, positive and restorative strategies to address diverse student and school needs.</w:t>
            </w:r>
          </w:p>
          <w:p w:rsidR="0090487E" w:rsidRPr="0031418A" w:rsidRDefault="0090487E" w:rsidP="0090487E">
            <w:pPr>
              <w:ind w:left="22" w:hanging="22"/>
              <w:rPr>
                <w:rFonts w:asciiTheme="minorHAnsi" w:hAnsiTheme="minorHAnsi"/>
                <w:b/>
                <w:sz w:val="22"/>
                <w:szCs w:val="22"/>
              </w:rPr>
            </w:pPr>
          </w:p>
          <w:p w:rsidR="00A83EEB" w:rsidRPr="00813C04" w:rsidRDefault="00727D02" w:rsidP="00A83EEB">
            <w:pPr>
              <w:ind w:left="971" w:hanging="971"/>
              <w:rPr>
                <w:rFonts w:asciiTheme="minorHAnsi" w:hAnsiTheme="minorHAnsi"/>
                <w:b/>
                <w:sz w:val="22"/>
                <w:szCs w:val="22"/>
                <w:u w:val="single"/>
              </w:rPr>
            </w:pPr>
            <w:r w:rsidRPr="00813C04">
              <w:rPr>
                <w:rFonts w:asciiTheme="minorHAnsi" w:hAnsiTheme="minorHAnsi"/>
                <w:b/>
                <w:sz w:val="22"/>
                <w:szCs w:val="22"/>
                <w:u w:val="single"/>
              </w:rPr>
              <w:t>3D:</w:t>
            </w:r>
            <w:r w:rsidR="0090487E" w:rsidRPr="00813C04">
              <w:rPr>
                <w:rFonts w:asciiTheme="minorHAnsi" w:hAnsiTheme="minorHAnsi"/>
                <w:b/>
                <w:sz w:val="22"/>
                <w:szCs w:val="22"/>
                <w:u w:val="single"/>
              </w:rPr>
              <w:t xml:space="preserve">  </w:t>
            </w:r>
            <w:r w:rsidR="00A83EEB" w:rsidRPr="00813C04">
              <w:rPr>
                <w:rFonts w:asciiTheme="minorHAnsi" w:hAnsiTheme="minorHAnsi"/>
                <w:b/>
                <w:sz w:val="22"/>
                <w:szCs w:val="22"/>
                <w:u w:val="single"/>
              </w:rPr>
              <w:t>Managing the School Budget</w:t>
            </w:r>
            <w:r w:rsidRPr="00813C04">
              <w:rPr>
                <w:rFonts w:asciiTheme="minorHAnsi" w:hAnsiTheme="minorHAnsi"/>
                <w:b/>
                <w:sz w:val="22"/>
                <w:szCs w:val="22"/>
                <w:u w:val="single"/>
              </w:rPr>
              <w:t xml:space="preserve"> and Personnel</w:t>
            </w:r>
            <w:r w:rsidR="00A83EEB" w:rsidRPr="00813C04">
              <w:rPr>
                <w:rFonts w:asciiTheme="minorHAnsi" w:hAnsiTheme="minorHAnsi"/>
                <w:b/>
                <w:sz w:val="22"/>
                <w:szCs w:val="22"/>
                <w:u w:val="single"/>
              </w:rPr>
              <w:t xml:space="preserve"> </w:t>
            </w:r>
          </w:p>
          <w:p w:rsidR="00E35950" w:rsidRPr="00813C04" w:rsidRDefault="00A83EEB" w:rsidP="00813C04">
            <w:pPr>
              <w:widowControl w:val="0"/>
              <w:autoSpaceDE w:val="0"/>
              <w:autoSpaceDN w:val="0"/>
              <w:adjustRightInd w:val="0"/>
              <w:spacing w:before="40" w:after="40"/>
              <w:rPr>
                <w:rFonts w:asciiTheme="minorHAnsi" w:hAnsiTheme="minorHAnsi" w:cstheme="minorHAnsi"/>
                <w:sz w:val="22"/>
                <w:szCs w:val="22"/>
                <w:u w:val="single"/>
              </w:rPr>
            </w:pPr>
            <w:r w:rsidRPr="00813C04">
              <w:rPr>
                <w:rFonts w:asciiTheme="minorHAnsi" w:eastAsia="Calibri" w:hAnsiTheme="minorHAnsi" w:cstheme="majorHAnsi"/>
                <w:sz w:val="22"/>
                <w:szCs w:val="22"/>
                <w:u w:val="single"/>
              </w:rPr>
              <w:t>New administrators</w:t>
            </w:r>
            <w:r w:rsidRPr="00813C04">
              <w:rPr>
                <w:rFonts w:asciiTheme="minorHAnsi" w:eastAsia="Calibri" w:hAnsiTheme="minorHAnsi"/>
                <w:sz w:val="22"/>
                <w:szCs w:val="22"/>
                <w:u w:val="single"/>
              </w:rPr>
              <w:t xml:space="preserve"> know </w:t>
            </w:r>
            <w:r w:rsidR="0090487E" w:rsidRPr="00813C04">
              <w:rPr>
                <w:rFonts w:asciiTheme="minorHAnsi" w:eastAsia="Calibri" w:hAnsiTheme="minorHAnsi"/>
                <w:sz w:val="22"/>
                <w:szCs w:val="22"/>
                <w:u w:val="single"/>
              </w:rPr>
              <w:t>how effective management of staff and the school’s budget supports student and site needs.</w:t>
            </w:r>
            <w:r w:rsidR="00E35950" w:rsidRPr="00813C04">
              <w:rPr>
                <w:rFonts w:cstheme="minorHAnsi"/>
                <w:sz w:val="22"/>
                <w:szCs w:val="22"/>
                <w:u w:val="single"/>
              </w:rPr>
              <w:t xml:space="preserve"> </w:t>
            </w:r>
            <w:r w:rsidR="00E35950" w:rsidRPr="00813C04">
              <w:rPr>
                <w:rFonts w:asciiTheme="minorHAnsi" w:hAnsiTheme="minorHAnsi" w:cstheme="minorHAnsi"/>
                <w:sz w:val="22"/>
                <w:szCs w:val="22"/>
                <w:u w:val="single"/>
              </w:rPr>
              <w:t xml:space="preserve">During preliminary preparation, aspiring administrators learn how to: </w:t>
            </w:r>
          </w:p>
          <w:p w:rsidR="00E35950" w:rsidRPr="00813C04" w:rsidRDefault="00E35950" w:rsidP="00311FC2">
            <w:pPr>
              <w:pStyle w:val="ListParagraph"/>
              <w:widowControl w:val="0"/>
              <w:numPr>
                <w:ilvl w:val="0"/>
                <w:numId w:val="63"/>
              </w:numPr>
              <w:autoSpaceDE w:val="0"/>
              <w:autoSpaceDN w:val="0"/>
              <w:adjustRightInd w:val="0"/>
              <w:spacing w:before="40" w:after="40"/>
              <w:ind w:left="702"/>
              <w:rPr>
                <w:rFonts w:asciiTheme="minorHAnsi" w:hAnsiTheme="minorHAnsi" w:cstheme="minorHAnsi"/>
                <w:sz w:val="22"/>
                <w:szCs w:val="22"/>
                <w:u w:val="single"/>
              </w:rPr>
            </w:pPr>
            <w:r w:rsidRPr="00813C04">
              <w:rPr>
                <w:rFonts w:asciiTheme="minorHAnsi" w:hAnsiTheme="minorHAnsi" w:cstheme="minorHAnsi"/>
                <w:sz w:val="22"/>
                <w:szCs w:val="22"/>
                <w:u w:val="single"/>
              </w:rPr>
              <w:t xml:space="preserve">Observe classroom planning and instruction in accordance with LEA policy and practices; analyze evidence of teacher effectiveness based on student work and learning outcomes; communicate evaluative feedback effectively, equitably, and on a timely basis to help teachers improve instructional practices and foster positive learning environments. </w:t>
            </w:r>
          </w:p>
          <w:p w:rsidR="00E35950" w:rsidRPr="00813C04" w:rsidRDefault="00E35950" w:rsidP="00311FC2">
            <w:pPr>
              <w:widowControl w:val="0"/>
              <w:numPr>
                <w:ilvl w:val="0"/>
                <w:numId w:val="63"/>
              </w:numPr>
              <w:tabs>
                <w:tab w:val="left" w:pos="720"/>
              </w:tabs>
              <w:autoSpaceDE w:val="0"/>
              <w:autoSpaceDN w:val="0"/>
              <w:adjustRightInd w:val="0"/>
              <w:spacing w:before="40" w:after="40"/>
              <w:ind w:left="702"/>
              <w:rPr>
                <w:rFonts w:asciiTheme="minorHAnsi" w:hAnsiTheme="minorHAnsi" w:cstheme="minorHAnsi"/>
                <w:sz w:val="22"/>
                <w:szCs w:val="22"/>
                <w:u w:val="single"/>
              </w:rPr>
            </w:pPr>
            <w:r w:rsidRPr="00813C04">
              <w:rPr>
                <w:rFonts w:asciiTheme="minorHAnsi" w:hAnsiTheme="minorHAnsi" w:cstheme="minorHAnsi"/>
                <w:sz w:val="22"/>
                <w:szCs w:val="22"/>
                <w:u w:val="single"/>
              </w:rPr>
              <w:t xml:space="preserve">Provide unbiased, evidence-based feedback about observed teaching and learning to improve instructional practice. </w:t>
            </w:r>
          </w:p>
          <w:p w:rsidR="00E35950" w:rsidRPr="00813C04" w:rsidRDefault="00E35950" w:rsidP="00311FC2">
            <w:pPr>
              <w:widowControl w:val="0"/>
              <w:numPr>
                <w:ilvl w:val="0"/>
                <w:numId w:val="63"/>
              </w:numPr>
              <w:tabs>
                <w:tab w:val="left" w:pos="720"/>
              </w:tabs>
              <w:autoSpaceDE w:val="0"/>
              <w:autoSpaceDN w:val="0"/>
              <w:adjustRightInd w:val="0"/>
              <w:spacing w:before="40" w:after="40"/>
              <w:ind w:left="702"/>
              <w:rPr>
                <w:rFonts w:asciiTheme="minorHAnsi" w:hAnsiTheme="minorHAnsi" w:cstheme="minorHAnsi"/>
                <w:sz w:val="22"/>
                <w:szCs w:val="22"/>
                <w:u w:val="single"/>
              </w:rPr>
            </w:pPr>
            <w:r w:rsidRPr="00813C04">
              <w:rPr>
                <w:rFonts w:asciiTheme="minorHAnsi" w:hAnsiTheme="minorHAnsi" w:cstheme="minorHAnsi"/>
                <w:sz w:val="22"/>
                <w:szCs w:val="22"/>
                <w:u w:val="single"/>
              </w:rPr>
              <w:t xml:space="preserve">Provide staff with timely, constructive suggestions about strategies, available resources, and technologies that support student learning, safety, and well-being. </w:t>
            </w:r>
          </w:p>
          <w:p w:rsidR="00E35950" w:rsidRPr="0031418A" w:rsidRDefault="00E35950" w:rsidP="00311FC2">
            <w:pPr>
              <w:widowControl w:val="0"/>
              <w:numPr>
                <w:ilvl w:val="0"/>
                <w:numId w:val="63"/>
              </w:numPr>
              <w:tabs>
                <w:tab w:val="left" w:pos="220"/>
                <w:tab w:val="left" w:pos="720"/>
              </w:tabs>
              <w:autoSpaceDE w:val="0"/>
              <w:autoSpaceDN w:val="0"/>
              <w:adjustRightInd w:val="0"/>
              <w:spacing w:before="40" w:after="40"/>
              <w:ind w:left="702"/>
              <w:rPr>
                <w:rFonts w:asciiTheme="minorHAnsi" w:hAnsiTheme="minorHAnsi" w:cstheme="minorHAnsi"/>
                <w:sz w:val="22"/>
                <w:szCs w:val="22"/>
              </w:rPr>
            </w:pPr>
            <w:r w:rsidRPr="00813C04">
              <w:rPr>
                <w:rFonts w:asciiTheme="minorHAnsi" w:hAnsiTheme="minorHAnsi" w:cstheme="minorHAnsi"/>
                <w:sz w:val="22"/>
                <w:szCs w:val="22"/>
                <w:u w:val="single"/>
              </w:rPr>
              <w:t>Apply foundational laws and regulations pertaining to California school finance, federal and state program funding, and local allocations</w:t>
            </w:r>
            <w:r w:rsidRPr="0031418A">
              <w:rPr>
                <w:rFonts w:asciiTheme="minorHAnsi" w:hAnsiTheme="minorHAnsi" w:cstheme="minorHAnsi"/>
                <w:sz w:val="22"/>
                <w:szCs w:val="22"/>
              </w:rPr>
              <w:t>.</w:t>
            </w:r>
          </w:p>
          <w:p w:rsidR="00E35950" w:rsidRPr="00813C04" w:rsidRDefault="00E35950" w:rsidP="00311FC2">
            <w:pPr>
              <w:widowControl w:val="0"/>
              <w:numPr>
                <w:ilvl w:val="0"/>
                <w:numId w:val="63"/>
              </w:numPr>
              <w:tabs>
                <w:tab w:val="left" w:pos="220"/>
                <w:tab w:val="left" w:pos="720"/>
              </w:tabs>
              <w:autoSpaceDE w:val="0"/>
              <w:autoSpaceDN w:val="0"/>
              <w:adjustRightInd w:val="0"/>
              <w:spacing w:before="40" w:after="40"/>
              <w:ind w:left="702"/>
              <w:rPr>
                <w:rFonts w:asciiTheme="minorHAnsi" w:hAnsiTheme="minorHAnsi" w:cstheme="minorHAnsi"/>
                <w:sz w:val="22"/>
                <w:szCs w:val="22"/>
                <w:u w:val="single"/>
              </w:rPr>
            </w:pPr>
            <w:r w:rsidRPr="00813C04">
              <w:rPr>
                <w:rFonts w:asciiTheme="minorHAnsi" w:hAnsiTheme="minorHAnsi" w:cstheme="minorHAnsi"/>
                <w:sz w:val="22"/>
                <w:szCs w:val="22"/>
                <w:u w:val="single"/>
              </w:rPr>
              <w:t>Assess and analyze student and site needs and use this understanding as a base to support financial decision-making and efforts to prioritize expenditures that support the school’s vision, goals, and improvement plans.</w:t>
            </w:r>
          </w:p>
          <w:p w:rsidR="00E35950" w:rsidRPr="0031418A" w:rsidRDefault="00E35950" w:rsidP="00311FC2">
            <w:pPr>
              <w:widowControl w:val="0"/>
              <w:numPr>
                <w:ilvl w:val="0"/>
                <w:numId w:val="63"/>
              </w:numPr>
              <w:tabs>
                <w:tab w:val="left" w:pos="720"/>
              </w:tabs>
              <w:autoSpaceDE w:val="0"/>
              <w:autoSpaceDN w:val="0"/>
              <w:adjustRightInd w:val="0"/>
              <w:spacing w:before="40" w:after="40"/>
              <w:ind w:left="702"/>
              <w:rPr>
                <w:rFonts w:asciiTheme="minorHAnsi" w:hAnsiTheme="minorHAnsi" w:cstheme="minorHAnsi"/>
                <w:sz w:val="22"/>
                <w:szCs w:val="22"/>
              </w:rPr>
            </w:pPr>
            <w:r w:rsidRPr="00813C04">
              <w:rPr>
                <w:rFonts w:asciiTheme="minorHAnsi" w:hAnsiTheme="minorHAnsi" w:cstheme="minorHAnsi"/>
                <w:sz w:val="22"/>
                <w:szCs w:val="22"/>
                <w:u w:val="single"/>
              </w:rPr>
              <w:t xml:space="preserve">Use various technologies related to financial management and business procedures. </w:t>
            </w:r>
            <w:r w:rsidRPr="0031418A">
              <w:rPr>
                <w:rFonts w:ascii="MS Gothic" w:eastAsia="MS Gothic" w:hAnsi="MS Gothic" w:cs="MS Gothic" w:hint="eastAsia"/>
                <w:sz w:val="22"/>
                <w:szCs w:val="22"/>
              </w:rPr>
              <w:t> </w:t>
            </w:r>
          </w:p>
          <w:p w:rsidR="00A83EEB" w:rsidRDefault="00E35950" w:rsidP="00311FC2">
            <w:pPr>
              <w:widowControl w:val="0"/>
              <w:numPr>
                <w:ilvl w:val="0"/>
                <w:numId w:val="63"/>
              </w:numPr>
              <w:tabs>
                <w:tab w:val="left" w:pos="720"/>
              </w:tabs>
              <w:autoSpaceDE w:val="0"/>
              <w:autoSpaceDN w:val="0"/>
              <w:adjustRightInd w:val="0"/>
              <w:spacing w:before="40" w:after="40"/>
              <w:ind w:left="702"/>
              <w:rPr>
                <w:rFonts w:asciiTheme="minorHAnsi" w:hAnsiTheme="minorHAnsi" w:cstheme="minorHAnsi"/>
                <w:sz w:val="22"/>
                <w:szCs w:val="22"/>
                <w:u w:val="single"/>
              </w:rPr>
            </w:pPr>
            <w:r w:rsidRPr="00813C04">
              <w:rPr>
                <w:rFonts w:asciiTheme="minorHAnsi" w:hAnsiTheme="minorHAnsi" w:cstheme="minorHAnsi"/>
                <w:sz w:val="22"/>
                <w:szCs w:val="22"/>
                <w:u w:val="single"/>
              </w:rPr>
              <w:t>Collaborate with finance office staff and other stakeholders, as appropriate, to understand, monitor, and report in a clear and transparent manner the school’s budget and expenditures, including financial record keeping and accounting.</w:t>
            </w:r>
          </w:p>
          <w:p w:rsidR="00813C04" w:rsidRPr="00813C04" w:rsidRDefault="00813C04" w:rsidP="00813C04">
            <w:pPr>
              <w:pStyle w:val="Heading3"/>
              <w:outlineLvl w:val="2"/>
              <w:rPr>
                <w:rFonts w:asciiTheme="minorHAnsi" w:eastAsia="Calibri" w:hAnsiTheme="minorHAnsi"/>
                <w:strike/>
                <w:sz w:val="22"/>
                <w:szCs w:val="22"/>
              </w:rPr>
            </w:pPr>
            <w:r w:rsidRPr="00813C04">
              <w:rPr>
                <w:rFonts w:asciiTheme="minorHAnsi" w:eastAsia="Calibri" w:hAnsiTheme="minorHAnsi"/>
                <w:strike/>
                <w:sz w:val="22"/>
                <w:szCs w:val="22"/>
              </w:rPr>
              <w:lastRenderedPageBreak/>
              <w:t>CAPE 9: Working with Others to Identify Student and School Needs and Developing a Data-Based School Growth Plan</w:t>
            </w:r>
          </w:p>
          <w:p w:rsidR="00813C04" w:rsidRPr="00813C04" w:rsidRDefault="00813C04" w:rsidP="00813C04">
            <w:pPr>
              <w:contextualSpacing/>
              <w:jc w:val="both"/>
              <w:rPr>
                <w:rFonts w:asciiTheme="minorHAnsi" w:eastAsia="Calibri" w:hAnsiTheme="minorHAnsi"/>
                <w:strike/>
                <w:sz w:val="22"/>
                <w:szCs w:val="22"/>
              </w:rPr>
            </w:pPr>
            <w:r w:rsidRPr="00813C04">
              <w:rPr>
                <w:rFonts w:asciiTheme="minorHAnsi" w:eastAsia="Calibri" w:hAnsiTheme="minorHAnsi"/>
                <w:strike/>
                <w:sz w:val="22"/>
                <w:szCs w:val="22"/>
              </w:rPr>
              <w:t>The principal understands and implements strategies to institute, manage, and evaluate a school change process, including facilitating the development of a data-based school growth plan. The principal involves, encourages and supports multiple constituencies in sharing and using data to assess and diagnose instructional needs, define student, staff and community goals for continuous improvement, and collaboratively design the school growth plan consistent with the school’s vision and goals. The principal uses technology effectively to help support and manage the school growth and improvement processes.</w:t>
            </w:r>
          </w:p>
          <w:p w:rsidR="00813C04" w:rsidRPr="00813C04" w:rsidRDefault="00813C04" w:rsidP="00813C04">
            <w:pPr>
              <w:pStyle w:val="Heading3"/>
              <w:outlineLvl w:val="2"/>
              <w:rPr>
                <w:rFonts w:asciiTheme="minorHAnsi" w:hAnsiTheme="minorHAnsi"/>
                <w:strike/>
                <w:sz w:val="22"/>
                <w:szCs w:val="22"/>
              </w:rPr>
            </w:pPr>
            <w:r w:rsidRPr="00813C04">
              <w:rPr>
                <w:rFonts w:asciiTheme="minorHAnsi" w:hAnsiTheme="minorHAnsi"/>
                <w:strike/>
                <w:sz w:val="22"/>
                <w:szCs w:val="22"/>
              </w:rPr>
              <w:t>CAPE 10: Implementing Change Strategies Based on Current, Relevant Theories and Best Practices in School Improvement</w:t>
            </w:r>
          </w:p>
          <w:p w:rsidR="00813C04" w:rsidRPr="00813C04" w:rsidRDefault="00813C04" w:rsidP="00813C04">
            <w:pPr>
              <w:contextualSpacing/>
              <w:jc w:val="both"/>
              <w:rPr>
                <w:rFonts w:asciiTheme="minorHAnsi" w:eastAsia="Calibri" w:hAnsiTheme="minorHAnsi"/>
                <w:strike/>
                <w:sz w:val="22"/>
                <w:szCs w:val="22"/>
              </w:rPr>
            </w:pPr>
            <w:r w:rsidRPr="00813C04">
              <w:rPr>
                <w:rFonts w:asciiTheme="minorHAnsi" w:eastAsia="Calibri" w:hAnsiTheme="minorHAnsi"/>
                <w:strike/>
                <w:sz w:val="22"/>
                <w:szCs w:val="22"/>
              </w:rPr>
              <w:t>The principal is knowledgeable about theories and strategies as well as best practices related to school improvement and the management of change to accomplish the school growth plan. The principal determines an appropriate evaluation process to document progress towards achieving the school growth plan and is able to work collaboratively with others to identify and make needed changes based on multiple sources of data, including student outcomes.</w:t>
            </w:r>
          </w:p>
          <w:p w:rsidR="00813C04" w:rsidRPr="00813C04" w:rsidRDefault="00813C04" w:rsidP="00813C04">
            <w:pPr>
              <w:pStyle w:val="Heading3"/>
              <w:outlineLvl w:val="2"/>
              <w:rPr>
                <w:rFonts w:asciiTheme="minorHAnsi" w:eastAsia="Calibri" w:hAnsiTheme="minorHAnsi"/>
                <w:strike/>
                <w:sz w:val="22"/>
                <w:szCs w:val="22"/>
              </w:rPr>
            </w:pPr>
            <w:r w:rsidRPr="00813C04">
              <w:rPr>
                <w:rFonts w:asciiTheme="minorHAnsi" w:eastAsia="Calibri" w:hAnsiTheme="minorHAnsi"/>
                <w:strike/>
                <w:sz w:val="22"/>
                <w:szCs w:val="22"/>
              </w:rPr>
              <w:t>CAPE 11: Identifying and Using Available Human, Fiscal, and Material Resources to Implement the School Growth Plan</w:t>
            </w:r>
          </w:p>
          <w:p w:rsidR="00813C04" w:rsidRPr="00813C04" w:rsidRDefault="00813C04" w:rsidP="00813C04">
            <w:pPr>
              <w:contextualSpacing/>
              <w:jc w:val="both"/>
              <w:rPr>
                <w:rFonts w:asciiTheme="minorHAnsi" w:eastAsia="Calibri" w:hAnsiTheme="minorHAnsi"/>
                <w:strike/>
                <w:sz w:val="22"/>
                <w:szCs w:val="22"/>
              </w:rPr>
            </w:pPr>
            <w:r w:rsidRPr="00813C04">
              <w:rPr>
                <w:rFonts w:asciiTheme="minorHAnsi" w:eastAsia="Calibri" w:hAnsiTheme="minorHAnsi"/>
                <w:strike/>
                <w:sz w:val="22"/>
                <w:szCs w:val="22"/>
              </w:rPr>
              <w:t xml:space="preserve">The principal is knowledgeable about a wide range of resources to help implement the school growth plan, including but not limited to human, fiscal, and material resources. The principal identifies and seeks additional resources as needed from a variety of sources both within and outside of the local community to support the implementation of the school growth plan. </w:t>
            </w:r>
          </w:p>
          <w:p w:rsidR="00813C04" w:rsidRPr="00813C04" w:rsidRDefault="00813C04" w:rsidP="00813C04">
            <w:pPr>
              <w:pStyle w:val="Heading3"/>
              <w:outlineLvl w:val="2"/>
              <w:rPr>
                <w:rFonts w:asciiTheme="minorHAnsi" w:eastAsia="Calibri" w:hAnsiTheme="minorHAnsi"/>
                <w:strike/>
                <w:sz w:val="22"/>
                <w:szCs w:val="22"/>
              </w:rPr>
            </w:pPr>
            <w:r w:rsidRPr="00813C04">
              <w:rPr>
                <w:rFonts w:asciiTheme="minorHAnsi" w:eastAsia="Calibri" w:hAnsiTheme="minorHAnsi"/>
                <w:strike/>
                <w:sz w:val="22"/>
                <w:szCs w:val="22"/>
              </w:rPr>
              <w:t>CAPE 12: Instituting a Collaborative, Ongoing Process of Monitoring and Revising the Growth Plan Based on Student Outcomes</w:t>
            </w:r>
          </w:p>
          <w:p w:rsidR="00813C04" w:rsidRPr="00813C04" w:rsidRDefault="00813C04" w:rsidP="00813C04">
            <w:pPr>
              <w:contextualSpacing/>
              <w:jc w:val="both"/>
              <w:rPr>
                <w:rFonts w:asciiTheme="minorHAnsi" w:eastAsia="Calibri" w:hAnsiTheme="minorHAnsi"/>
                <w:strike/>
                <w:sz w:val="22"/>
                <w:szCs w:val="22"/>
              </w:rPr>
            </w:pPr>
            <w:r w:rsidRPr="00813C04">
              <w:rPr>
                <w:rFonts w:asciiTheme="minorHAnsi" w:eastAsia="Calibri" w:hAnsiTheme="minorHAnsi"/>
                <w:strike/>
                <w:sz w:val="22"/>
                <w:szCs w:val="22"/>
              </w:rPr>
              <w:t>The principal uses strategies for continuous progress monitoring of the school’s growth plan and outcomes, and collaboratively engages others in the school community in using those data for updating the school growth plan as needed. The principal engages all members of the school community on an ongoing basis in reflecting about student outcomes.</w:t>
            </w:r>
          </w:p>
          <w:p w:rsidR="00813C04" w:rsidRPr="00813C04" w:rsidRDefault="00813C04" w:rsidP="00813C04">
            <w:pPr>
              <w:widowControl w:val="0"/>
              <w:tabs>
                <w:tab w:val="left" w:pos="720"/>
              </w:tabs>
              <w:autoSpaceDE w:val="0"/>
              <w:autoSpaceDN w:val="0"/>
              <w:adjustRightInd w:val="0"/>
              <w:spacing w:before="40" w:after="40"/>
              <w:rPr>
                <w:rFonts w:asciiTheme="minorHAnsi" w:hAnsiTheme="minorHAnsi" w:cstheme="minorHAnsi"/>
                <w:sz w:val="22"/>
                <w:szCs w:val="22"/>
                <w:u w:val="single"/>
              </w:rPr>
            </w:pPr>
          </w:p>
        </w:tc>
      </w:tr>
      <w:tr w:rsidR="00A83EEB" w:rsidRPr="00B57D9D">
        <w:tc>
          <w:tcPr>
            <w:tcW w:w="5000" w:type="pct"/>
            <w:shd w:val="clear" w:color="auto" w:fill="F3F3F3"/>
          </w:tcPr>
          <w:p w:rsidR="00A83EEB" w:rsidRPr="00813C04" w:rsidRDefault="00813C04" w:rsidP="00A83EEB">
            <w:pPr>
              <w:spacing w:before="120"/>
              <w:jc w:val="center"/>
              <w:rPr>
                <w:rFonts w:asciiTheme="minorHAnsi" w:hAnsiTheme="minorHAnsi" w:cstheme="majorHAnsi"/>
                <w:b/>
                <w:sz w:val="22"/>
                <w:szCs w:val="22"/>
                <w:u w:val="single"/>
              </w:rPr>
            </w:pPr>
            <w:r>
              <w:rPr>
                <w:rFonts w:asciiTheme="minorHAnsi" w:hAnsiTheme="minorHAnsi" w:cstheme="majorHAnsi"/>
                <w:b/>
                <w:strike/>
                <w:sz w:val="22"/>
                <w:szCs w:val="22"/>
              </w:rPr>
              <w:lastRenderedPageBreak/>
              <w:t>Category D</w:t>
            </w:r>
            <w:r w:rsidR="00A83EEB" w:rsidRPr="00813C04">
              <w:rPr>
                <w:rFonts w:asciiTheme="minorHAnsi" w:hAnsiTheme="minorHAnsi" w:cstheme="majorHAnsi"/>
                <w:b/>
                <w:sz w:val="22"/>
                <w:szCs w:val="22"/>
                <w:u w:val="single"/>
              </w:rPr>
              <w:t>4</w:t>
            </w:r>
            <w:r w:rsidR="00A83EEB" w:rsidRPr="00B57D9D">
              <w:rPr>
                <w:rFonts w:asciiTheme="minorHAnsi" w:hAnsiTheme="minorHAnsi" w:cstheme="majorHAnsi"/>
                <w:b/>
                <w:sz w:val="22"/>
                <w:szCs w:val="22"/>
              </w:rPr>
              <w:t xml:space="preserve">: </w:t>
            </w:r>
            <w:r>
              <w:rPr>
                <w:rFonts w:asciiTheme="minorHAnsi" w:hAnsiTheme="minorHAnsi" w:cstheme="majorHAnsi"/>
                <w:b/>
                <w:strike/>
                <w:sz w:val="22"/>
                <w:szCs w:val="22"/>
              </w:rPr>
              <w:t>Professional Learning and Growth Leadership</w:t>
            </w:r>
            <w:r w:rsidR="00A83EEB" w:rsidRPr="00813C04">
              <w:rPr>
                <w:rFonts w:asciiTheme="minorHAnsi" w:hAnsiTheme="minorHAnsi" w:cstheme="majorHAnsi"/>
                <w:b/>
                <w:sz w:val="22"/>
                <w:szCs w:val="22"/>
                <w:u w:val="single"/>
              </w:rPr>
              <w:t>FAMILY AND COMMUNITY ENGAGEMENT</w:t>
            </w:r>
          </w:p>
          <w:p w:rsidR="00A83EEB" w:rsidRPr="00813C04" w:rsidRDefault="00A83EEB" w:rsidP="00A83EEB">
            <w:pPr>
              <w:jc w:val="center"/>
              <w:rPr>
                <w:rFonts w:asciiTheme="minorHAnsi" w:hAnsiTheme="minorHAnsi" w:cstheme="majorHAnsi"/>
                <w:b/>
                <w:sz w:val="22"/>
                <w:szCs w:val="22"/>
                <w:u w:val="single"/>
              </w:rPr>
            </w:pPr>
            <w:r w:rsidRPr="00813C04">
              <w:rPr>
                <w:rFonts w:asciiTheme="minorHAnsi" w:hAnsiTheme="minorHAnsi" w:cstheme="majorHAnsi"/>
                <w:b/>
                <w:sz w:val="22"/>
                <w:szCs w:val="22"/>
                <w:u w:val="single"/>
              </w:rPr>
              <w:t>Education leaders collaborate with families and other stakeholders to address</w:t>
            </w:r>
          </w:p>
          <w:p w:rsidR="00A83EEB" w:rsidRPr="00B57D9D" w:rsidRDefault="00A83EEB" w:rsidP="00A83EEB">
            <w:pPr>
              <w:spacing w:after="60"/>
              <w:jc w:val="center"/>
              <w:rPr>
                <w:rFonts w:asciiTheme="minorHAnsi" w:hAnsiTheme="minorHAnsi" w:cstheme="majorHAnsi"/>
                <w:b/>
                <w:sz w:val="22"/>
                <w:szCs w:val="22"/>
              </w:rPr>
            </w:pPr>
            <w:r w:rsidRPr="00813C04">
              <w:rPr>
                <w:rFonts w:asciiTheme="minorHAnsi" w:hAnsiTheme="minorHAnsi" w:cstheme="majorHAnsi"/>
                <w:b/>
                <w:sz w:val="22"/>
                <w:szCs w:val="22"/>
                <w:u w:val="single"/>
              </w:rPr>
              <w:t>diverse student and community interests and mobilize community resources.</w:t>
            </w:r>
          </w:p>
        </w:tc>
      </w:tr>
      <w:tr w:rsidR="00A83EEB" w:rsidRPr="00B57D9D">
        <w:tc>
          <w:tcPr>
            <w:tcW w:w="5000" w:type="pct"/>
          </w:tcPr>
          <w:p w:rsidR="00A83EEB" w:rsidRPr="00813C04" w:rsidRDefault="00A83EEB" w:rsidP="00A83EEB">
            <w:pPr>
              <w:ind w:left="971" w:hanging="971"/>
              <w:contextualSpacing/>
              <w:rPr>
                <w:rFonts w:asciiTheme="minorHAnsi" w:eastAsia="Calibri" w:hAnsiTheme="minorHAnsi" w:cstheme="majorHAnsi"/>
                <w:b/>
                <w:sz w:val="22"/>
                <w:szCs w:val="22"/>
                <w:u w:val="single"/>
              </w:rPr>
            </w:pPr>
            <w:r w:rsidRPr="00813C04">
              <w:rPr>
                <w:rFonts w:asciiTheme="minorHAnsi" w:eastAsia="Calibri" w:hAnsiTheme="minorHAnsi" w:cstheme="majorHAnsi"/>
                <w:b/>
                <w:sz w:val="22"/>
                <w:szCs w:val="22"/>
                <w:u w:val="single"/>
              </w:rPr>
              <w:t xml:space="preserve">4A: Parent and Family Engagement </w:t>
            </w:r>
          </w:p>
          <w:p w:rsidR="00A83EEB" w:rsidRPr="00813C04" w:rsidRDefault="00A83EEB" w:rsidP="00A83EEB">
            <w:pPr>
              <w:tabs>
                <w:tab w:val="left" w:pos="5040"/>
              </w:tabs>
              <w:contextualSpacing/>
              <w:jc w:val="both"/>
              <w:rPr>
                <w:rFonts w:asciiTheme="minorHAnsi" w:eastAsia="Calibri" w:hAnsiTheme="minorHAnsi" w:cstheme="majorHAnsi"/>
                <w:sz w:val="22"/>
                <w:szCs w:val="22"/>
                <w:u w:val="single"/>
              </w:rPr>
            </w:pPr>
            <w:r w:rsidRPr="00813C04">
              <w:rPr>
                <w:rFonts w:asciiTheme="minorHAnsi" w:eastAsia="Calibri" w:hAnsiTheme="minorHAnsi" w:cstheme="majorHAnsi"/>
                <w:sz w:val="22"/>
                <w:szCs w:val="22"/>
                <w:u w:val="single"/>
              </w:rPr>
              <w:t>New administrators</w:t>
            </w:r>
            <w:r w:rsidRPr="00813C04">
              <w:rPr>
                <w:rFonts w:asciiTheme="minorHAnsi" w:eastAsia="Calibri" w:hAnsiTheme="minorHAnsi"/>
                <w:sz w:val="22"/>
                <w:szCs w:val="22"/>
                <w:u w:val="single"/>
              </w:rPr>
              <w:t xml:space="preserve"> </w:t>
            </w:r>
            <w:r w:rsidRPr="00813C04">
              <w:rPr>
                <w:rFonts w:asciiTheme="minorHAnsi" w:hAnsiTheme="minorHAnsi"/>
                <w:sz w:val="22"/>
                <w:szCs w:val="22"/>
                <w:u w:val="single"/>
              </w:rPr>
              <w:t xml:space="preserve">engage families in education and school activities and understand the benefits of and regulations pertaining to their involvement. </w:t>
            </w:r>
            <w:r w:rsidRPr="00813C04">
              <w:rPr>
                <w:rFonts w:asciiTheme="minorHAnsi" w:hAnsiTheme="minorHAnsi"/>
                <w:bCs/>
                <w:sz w:val="22"/>
                <w:szCs w:val="22"/>
                <w:u w:val="single"/>
              </w:rPr>
              <w:t>During preliminary preparation, aspiring administrators learn how to:</w:t>
            </w:r>
          </w:p>
          <w:p w:rsidR="00A83EEB" w:rsidRPr="00813C04" w:rsidRDefault="00A83EEB" w:rsidP="00311FC2">
            <w:pPr>
              <w:pStyle w:val="ListParagraph"/>
              <w:numPr>
                <w:ilvl w:val="0"/>
                <w:numId w:val="29"/>
              </w:numPr>
              <w:jc w:val="both"/>
              <w:rPr>
                <w:rFonts w:asciiTheme="minorHAnsi" w:hAnsiTheme="minorHAnsi"/>
                <w:sz w:val="22"/>
                <w:szCs w:val="22"/>
                <w:u w:val="single"/>
              </w:rPr>
            </w:pPr>
            <w:r w:rsidRPr="00813C04">
              <w:rPr>
                <w:rFonts w:asciiTheme="minorHAnsi" w:hAnsiTheme="minorHAnsi"/>
                <w:sz w:val="22"/>
                <w:szCs w:val="22"/>
                <w:u w:val="single"/>
              </w:rPr>
              <w:t xml:space="preserve">Engage family and community members in accomplishing the school’s vision of equitable schooling and continuous improvement that includes the academic, linguistic, cultural, social-emotional, mental and physical health, and/or other supports needed to succeed in school. </w:t>
            </w:r>
          </w:p>
          <w:p w:rsidR="00A83EEB" w:rsidRPr="00813C04" w:rsidRDefault="00A83EEB" w:rsidP="00311FC2">
            <w:pPr>
              <w:pStyle w:val="ListParagraph"/>
              <w:numPr>
                <w:ilvl w:val="0"/>
                <w:numId w:val="29"/>
              </w:numPr>
              <w:jc w:val="both"/>
              <w:rPr>
                <w:rFonts w:asciiTheme="minorHAnsi" w:hAnsiTheme="minorHAnsi"/>
                <w:sz w:val="22"/>
                <w:szCs w:val="22"/>
                <w:u w:val="single"/>
              </w:rPr>
            </w:pPr>
            <w:r w:rsidRPr="00813C04">
              <w:rPr>
                <w:rFonts w:asciiTheme="minorHAnsi" w:hAnsiTheme="minorHAnsi"/>
                <w:sz w:val="22"/>
                <w:szCs w:val="22"/>
                <w:u w:val="single"/>
              </w:rPr>
              <w:t xml:space="preserve">Create and promote a welcoming environment for family and community participation. </w:t>
            </w:r>
          </w:p>
          <w:p w:rsidR="00A83EEB" w:rsidRPr="00813C04" w:rsidRDefault="00A83EEB" w:rsidP="00311FC2">
            <w:pPr>
              <w:pStyle w:val="ListParagraph"/>
              <w:numPr>
                <w:ilvl w:val="0"/>
                <w:numId w:val="29"/>
              </w:numPr>
              <w:jc w:val="both"/>
              <w:rPr>
                <w:rFonts w:asciiTheme="minorHAnsi" w:hAnsiTheme="minorHAnsi"/>
                <w:sz w:val="22"/>
                <w:szCs w:val="22"/>
                <w:u w:val="single"/>
              </w:rPr>
            </w:pPr>
            <w:r w:rsidRPr="00813C04">
              <w:rPr>
                <w:rFonts w:asciiTheme="minorHAnsi" w:hAnsiTheme="minorHAnsi"/>
                <w:sz w:val="22"/>
                <w:szCs w:val="22"/>
                <w:u w:val="single"/>
              </w:rPr>
              <w:t xml:space="preserve">Recognize and respect family goals and aspirations for students. </w:t>
            </w:r>
          </w:p>
          <w:p w:rsidR="00A83EEB" w:rsidRPr="00813C04" w:rsidRDefault="00A83EEB" w:rsidP="00311FC2">
            <w:pPr>
              <w:pStyle w:val="ListParagraph"/>
              <w:numPr>
                <w:ilvl w:val="0"/>
                <w:numId w:val="29"/>
              </w:numPr>
              <w:jc w:val="both"/>
              <w:rPr>
                <w:rFonts w:asciiTheme="minorHAnsi" w:hAnsiTheme="minorHAnsi"/>
                <w:sz w:val="22"/>
                <w:szCs w:val="22"/>
                <w:u w:val="single"/>
              </w:rPr>
            </w:pPr>
            <w:r w:rsidRPr="00813C04">
              <w:rPr>
                <w:rFonts w:asciiTheme="minorHAnsi" w:hAnsiTheme="minorHAnsi"/>
                <w:sz w:val="22"/>
                <w:szCs w:val="22"/>
                <w:u w:val="single"/>
              </w:rPr>
              <w:t xml:space="preserve">Work with staff to develop a range of communication strategies to inform families about student assessments and achievement, teacher professional learning activities, school climate, and progress toward achieving school goals. </w:t>
            </w:r>
          </w:p>
          <w:p w:rsidR="00A83EEB" w:rsidRPr="00B57D9D" w:rsidRDefault="00A83EEB" w:rsidP="00A83EEB">
            <w:pPr>
              <w:ind w:left="971" w:hanging="971"/>
              <w:jc w:val="both"/>
              <w:rPr>
                <w:rFonts w:asciiTheme="minorHAnsi" w:eastAsia="Calibri" w:hAnsiTheme="minorHAnsi" w:cstheme="majorHAnsi"/>
                <w:b/>
                <w:sz w:val="22"/>
                <w:szCs w:val="22"/>
              </w:rPr>
            </w:pPr>
          </w:p>
          <w:p w:rsidR="00A83EEB" w:rsidRPr="00813C04" w:rsidRDefault="00A83EEB" w:rsidP="00A83EEB">
            <w:pPr>
              <w:ind w:left="971" w:hanging="971"/>
              <w:jc w:val="both"/>
              <w:rPr>
                <w:rFonts w:asciiTheme="minorHAnsi" w:eastAsia="Calibri" w:hAnsiTheme="minorHAnsi" w:cstheme="majorHAnsi"/>
                <w:b/>
                <w:sz w:val="22"/>
                <w:szCs w:val="22"/>
                <w:u w:val="single"/>
              </w:rPr>
            </w:pPr>
            <w:r w:rsidRPr="00813C04">
              <w:rPr>
                <w:rFonts w:asciiTheme="minorHAnsi" w:eastAsia="Calibri" w:hAnsiTheme="minorHAnsi" w:cstheme="majorHAnsi"/>
                <w:b/>
                <w:sz w:val="22"/>
                <w:szCs w:val="22"/>
                <w:u w:val="single"/>
              </w:rPr>
              <w:t xml:space="preserve">4B: Community Involvement </w:t>
            </w:r>
          </w:p>
          <w:p w:rsidR="00A83EEB" w:rsidRPr="00813C04" w:rsidRDefault="00A83EEB" w:rsidP="00A83EEB">
            <w:pPr>
              <w:tabs>
                <w:tab w:val="left" w:pos="5040"/>
              </w:tabs>
              <w:contextualSpacing/>
              <w:jc w:val="both"/>
              <w:rPr>
                <w:rFonts w:asciiTheme="minorHAnsi" w:hAnsiTheme="minorHAnsi"/>
                <w:bCs/>
                <w:sz w:val="22"/>
                <w:szCs w:val="22"/>
                <w:u w:val="single"/>
              </w:rPr>
            </w:pPr>
            <w:r w:rsidRPr="00813C04">
              <w:rPr>
                <w:rFonts w:asciiTheme="minorHAnsi" w:eastAsia="Calibri" w:hAnsiTheme="minorHAnsi" w:cstheme="majorHAnsi"/>
                <w:sz w:val="22"/>
                <w:szCs w:val="22"/>
                <w:u w:val="single"/>
              </w:rPr>
              <w:lastRenderedPageBreak/>
              <w:t>New administrators</w:t>
            </w:r>
            <w:r w:rsidRPr="00813C04">
              <w:rPr>
                <w:rFonts w:asciiTheme="minorHAnsi" w:eastAsia="Calibri" w:hAnsiTheme="minorHAnsi"/>
                <w:sz w:val="22"/>
                <w:szCs w:val="22"/>
                <w:u w:val="single"/>
              </w:rPr>
              <w:t xml:space="preserve"> recognize the range of family and community perspectives and, where appropriate, use facilitation skills to assist individuals and groups in reaching consensus on key issues that affect stu</w:t>
            </w:r>
            <w:r w:rsidR="00501ACA" w:rsidRPr="00813C04">
              <w:rPr>
                <w:rFonts w:asciiTheme="minorHAnsi" w:eastAsia="Calibri" w:hAnsiTheme="minorHAnsi"/>
                <w:sz w:val="22"/>
                <w:szCs w:val="22"/>
                <w:u w:val="single"/>
              </w:rPr>
              <w:t>dent learning, safety, and well-</w:t>
            </w:r>
            <w:r w:rsidRPr="00813C04">
              <w:rPr>
                <w:rFonts w:asciiTheme="minorHAnsi" w:eastAsia="Calibri" w:hAnsiTheme="minorHAnsi"/>
                <w:sz w:val="22"/>
                <w:szCs w:val="22"/>
                <w:u w:val="single"/>
              </w:rPr>
              <w:t xml:space="preserve">being. </w:t>
            </w:r>
            <w:r w:rsidRPr="00813C04">
              <w:rPr>
                <w:rFonts w:asciiTheme="minorHAnsi" w:hAnsiTheme="minorHAnsi"/>
                <w:bCs/>
                <w:sz w:val="22"/>
                <w:szCs w:val="22"/>
                <w:u w:val="single"/>
              </w:rPr>
              <w:t>During preliminary preparation, aspiring administrators learn how to:</w:t>
            </w:r>
          </w:p>
          <w:p w:rsidR="00A83EEB" w:rsidRPr="00813C04" w:rsidRDefault="00A83EEB" w:rsidP="00311FC2">
            <w:pPr>
              <w:pStyle w:val="ListParagraph"/>
              <w:numPr>
                <w:ilvl w:val="0"/>
                <w:numId w:val="33"/>
              </w:numPr>
              <w:jc w:val="both"/>
              <w:rPr>
                <w:rFonts w:asciiTheme="minorHAnsi" w:eastAsia="Calibri" w:hAnsiTheme="minorHAnsi"/>
                <w:sz w:val="22"/>
                <w:szCs w:val="22"/>
                <w:u w:val="single"/>
              </w:rPr>
            </w:pPr>
            <w:r w:rsidRPr="00813C04">
              <w:rPr>
                <w:rFonts w:asciiTheme="minorHAnsi" w:eastAsia="Calibri" w:hAnsiTheme="minorHAnsi"/>
                <w:sz w:val="22"/>
                <w:szCs w:val="22"/>
                <w:u w:val="single"/>
              </w:rPr>
              <w:t>Build trust and work collaboratively with families and the community to promote a sense of shared responsibility and accountability for achieving the goal of graduating every student ready for college and careers.</w:t>
            </w:r>
          </w:p>
          <w:p w:rsidR="00A83EEB" w:rsidRPr="00813C04" w:rsidRDefault="00A83EEB" w:rsidP="00311FC2">
            <w:pPr>
              <w:pStyle w:val="ListParagraph"/>
              <w:numPr>
                <w:ilvl w:val="0"/>
                <w:numId w:val="33"/>
              </w:numPr>
              <w:jc w:val="both"/>
              <w:rPr>
                <w:rFonts w:asciiTheme="minorHAnsi" w:eastAsia="Calibri" w:hAnsiTheme="minorHAnsi"/>
                <w:sz w:val="22"/>
                <w:szCs w:val="22"/>
                <w:u w:val="single"/>
              </w:rPr>
            </w:pPr>
            <w:r w:rsidRPr="00813C04">
              <w:rPr>
                <w:rFonts w:asciiTheme="minorHAnsi" w:eastAsia="Calibri" w:hAnsiTheme="minorHAnsi"/>
                <w:sz w:val="22"/>
                <w:szCs w:val="22"/>
                <w:u w:val="single"/>
              </w:rPr>
              <w:t>Use strategies such as conflict resolution in facilitating communication between different community groups to reach consensus on key issues that can be incorporated into the school’s vision, plans, and decisions.</w:t>
            </w:r>
          </w:p>
          <w:p w:rsidR="00A83EEB" w:rsidRPr="00813C04" w:rsidRDefault="00A83EEB" w:rsidP="00311FC2">
            <w:pPr>
              <w:pStyle w:val="ListParagraph"/>
              <w:numPr>
                <w:ilvl w:val="0"/>
                <w:numId w:val="33"/>
              </w:numPr>
              <w:jc w:val="both"/>
              <w:rPr>
                <w:rFonts w:asciiTheme="minorHAnsi" w:eastAsia="Calibri" w:hAnsiTheme="minorHAnsi"/>
                <w:sz w:val="22"/>
                <w:szCs w:val="22"/>
                <w:u w:val="single"/>
              </w:rPr>
            </w:pPr>
            <w:r w:rsidRPr="00813C04">
              <w:rPr>
                <w:rFonts w:asciiTheme="minorHAnsi" w:eastAsia="Calibri" w:hAnsiTheme="minorHAnsi"/>
                <w:sz w:val="22"/>
                <w:szCs w:val="22"/>
                <w:u w:val="single"/>
              </w:rPr>
              <w:t xml:space="preserve">Access community programs and services that assist all students, including those who require extra academic, mental health, linguistic, cultural, social-emotional, physical, or other needs to succeed in school. </w:t>
            </w:r>
          </w:p>
          <w:p w:rsidR="00A83EEB" w:rsidRDefault="00A83EEB" w:rsidP="00311FC2">
            <w:pPr>
              <w:pStyle w:val="ListParagraph"/>
              <w:numPr>
                <w:ilvl w:val="0"/>
                <w:numId w:val="33"/>
              </w:numPr>
              <w:jc w:val="both"/>
              <w:rPr>
                <w:rFonts w:asciiTheme="minorHAnsi" w:eastAsia="Calibri" w:hAnsiTheme="minorHAnsi"/>
                <w:sz w:val="22"/>
                <w:szCs w:val="22"/>
                <w:u w:val="single"/>
              </w:rPr>
            </w:pPr>
            <w:r w:rsidRPr="00813C04">
              <w:rPr>
                <w:rFonts w:asciiTheme="minorHAnsi" w:eastAsia="Calibri" w:hAnsiTheme="minorHAnsi"/>
                <w:sz w:val="22"/>
                <w:szCs w:val="22"/>
                <w:u w:val="single"/>
              </w:rPr>
              <w:t xml:space="preserve">Explain to staff and other stakeholders the importance of ongoing community understanding and support by mobilizing and sustaining resources directed toward achieving school goals. </w:t>
            </w:r>
          </w:p>
          <w:p w:rsidR="00813C04" w:rsidRPr="00813C04" w:rsidRDefault="00813C04" w:rsidP="00813C04">
            <w:pPr>
              <w:pStyle w:val="Heading3"/>
              <w:outlineLvl w:val="2"/>
              <w:rPr>
                <w:rFonts w:asciiTheme="minorHAnsi" w:eastAsia="Calibri" w:hAnsiTheme="minorHAnsi"/>
                <w:strike/>
                <w:sz w:val="22"/>
                <w:szCs w:val="22"/>
              </w:rPr>
            </w:pPr>
            <w:r w:rsidRPr="00813C04">
              <w:rPr>
                <w:rFonts w:asciiTheme="minorHAnsi" w:eastAsia="Calibri" w:hAnsiTheme="minorHAnsi"/>
                <w:strike/>
                <w:sz w:val="22"/>
                <w:szCs w:val="22"/>
              </w:rPr>
              <w:t>CAPE 13: Modeling Life-Long Learning and Job-Related Professional Growth</w:t>
            </w:r>
          </w:p>
          <w:p w:rsidR="00813C04" w:rsidRPr="00813C04" w:rsidRDefault="00813C04" w:rsidP="00813C04">
            <w:pPr>
              <w:contextualSpacing/>
              <w:jc w:val="both"/>
              <w:rPr>
                <w:rFonts w:asciiTheme="minorHAnsi" w:eastAsia="Calibri" w:hAnsiTheme="minorHAnsi"/>
                <w:strike/>
                <w:sz w:val="22"/>
                <w:szCs w:val="22"/>
              </w:rPr>
            </w:pPr>
            <w:r w:rsidRPr="00813C04">
              <w:rPr>
                <w:rFonts w:asciiTheme="minorHAnsi" w:eastAsia="Calibri" w:hAnsiTheme="minorHAnsi"/>
                <w:strike/>
                <w:sz w:val="22"/>
                <w:szCs w:val="22"/>
              </w:rPr>
              <w:t xml:space="preserve">The principal models his/her own self-improvement and professional learning and growth activities, and demonstrates monitoring of improvement in his/her own performance over time. The principal uses multiple sources of data to help inform his/her own job-related professional growth plan. The principal understands how to support, motivate, and provide recognition to staff at various stages in their professional careers. </w:t>
            </w:r>
          </w:p>
          <w:p w:rsidR="00813C04" w:rsidRPr="00813C04" w:rsidRDefault="00813C04" w:rsidP="00813C04">
            <w:pPr>
              <w:pStyle w:val="Heading3"/>
              <w:outlineLvl w:val="2"/>
              <w:rPr>
                <w:rFonts w:asciiTheme="minorHAnsi" w:eastAsia="Calibri" w:hAnsiTheme="minorHAnsi"/>
                <w:strike/>
                <w:sz w:val="22"/>
                <w:szCs w:val="22"/>
              </w:rPr>
            </w:pPr>
            <w:r w:rsidRPr="00813C04">
              <w:rPr>
                <w:rFonts w:asciiTheme="minorHAnsi" w:eastAsia="Calibri" w:hAnsiTheme="minorHAnsi"/>
                <w:strike/>
                <w:sz w:val="22"/>
                <w:szCs w:val="22"/>
              </w:rPr>
              <w:t>CAPE 14: Helping Teachers Improve Their Individual Professional Practice Through Professional Growth Activities</w:t>
            </w:r>
          </w:p>
          <w:p w:rsidR="00813C04" w:rsidRPr="00813C04" w:rsidRDefault="00813C04" w:rsidP="00813C04">
            <w:pPr>
              <w:contextualSpacing/>
              <w:jc w:val="both"/>
              <w:rPr>
                <w:rFonts w:asciiTheme="minorHAnsi" w:eastAsia="Calibri" w:hAnsiTheme="minorHAnsi"/>
                <w:b/>
                <w:strike/>
                <w:sz w:val="22"/>
                <w:szCs w:val="22"/>
              </w:rPr>
            </w:pPr>
            <w:r w:rsidRPr="00813C04">
              <w:rPr>
                <w:rFonts w:asciiTheme="minorHAnsi" w:eastAsia="Calibri" w:hAnsiTheme="minorHAnsi"/>
                <w:strike/>
                <w:sz w:val="22"/>
                <w:szCs w:val="22"/>
              </w:rPr>
              <w:t xml:space="preserve">The principal is knowledgeable about adult learning principles and their use in designing, facilitating, and implementing effective, motivating, and data-driven professional growth activities for teachers. Professional growth activities are focused on authentic situations and problems and on improving student learning outcomes consistent with the school growth plan. The principal is knowledgeable about induction programs and support systems for beginning teachers, and about individualized teacher support processes such as mentoring and coaching. The principal uses data effectively to collaboratively design differentiated professional development to meet the needs of individual teachers as well as overall school improvement goals. </w:t>
            </w:r>
          </w:p>
          <w:p w:rsidR="00813C04" w:rsidRPr="00813C04" w:rsidRDefault="00813C04" w:rsidP="00813C04">
            <w:pPr>
              <w:pStyle w:val="Heading3"/>
              <w:outlineLvl w:val="2"/>
              <w:rPr>
                <w:rFonts w:asciiTheme="minorHAnsi" w:eastAsia="Calibri" w:hAnsiTheme="minorHAnsi"/>
                <w:strike/>
                <w:sz w:val="22"/>
                <w:szCs w:val="22"/>
              </w:rPr>
            </w:pPr>
            <w:r w:rsidRPr="00813C04">
              <w:rPr>
                <w:rFonts w:asciiTheme="minorHAnsi" w:eastAsia="Calibri" w:hAnsiTheme="minorHAnsi"/>
                <w:strike/>
                <w:sz w:val="22"/>
                <w:szCs w:val="22"/>
              </w:rPr>
              <w:t>CAPE 15: Identifying and Facilitating a Variety of Professional and Personal Growth Opportunities for Faculty, Staff, Parents, and Other Members of the School Community in Support of the Educational Program</w:t>
            </w:r>
          </w:p>
          <w:p w:rsidR="00E35950" w:rsidRPr="00016F61" w:rsidRDefault="00813C04" w:rsidP="00813C04">
            <w:pPr>
              <w:contextualSpacing/>
              <w:jc w:val="both"/>
              <w:rPr>
                <w:rFonts w:asciiTheme="minorHAnsi" w:hAnsiTheme="minorHAnsi"/>
                <w:i/>
                <w:sz w:val="22"/>
                <w:szCs w:val="22"/>
              </w:rPr>
            </w:pPr>
            <w:r w:rsidRPr="00813C04">
              <w:rPr>
                <w:rFonts w:asciiTheme="minorHAnsi" w:eastAsia="Calibri" w:hAnsiTheme="minorHAnsi"/>
                <w:strike/>
                <w:sz w:val="22"/>
                <w:szCs w:val="22"/>
              </w:rPr>
              <w:t xml:space="preserve">The principal involves all members of the school community in identifying and providing targeted professional and personal growth activities to support student achievement as well as increase adults’ knowledge and skills. The principal is knowledgeable about and actively seeks resources for accessing and providing a variety of professional and personal growth opportunities for all members of the school community. </w:t>
            </w:r>
            <w:r w:rsidR="00A83EEB" w:rsidRPr="00B57D9D">
              <w:rPr>
                <w:rFonts w:asciiTheme="minorHAnsi" w:hAnsiTheme="minorHAnsi"/>
                <w:i/>
                <w:sz w:val="22"/>
                <w:szCs w:val="22"/>
              </w:rPr>
              <w:t xml:space="preserve"> </w:t>
            </w:r>
          </w:p>
        </w:tc>
      </w:tr>
      <w:tr w:rsidR="00A83EEB" w:rsidRPr="00B57D9D">
        <w:tc>
          <w:tcPr>
            <w:tcW w:w="5000" w:type="pct"/>
            <w:shd w:val="clear" w:color="auto" w:fill="F3F3F3"/>
          </w:tcPr>
          <w:p w:rsidR="00A83EEB" w:rsidRPr="00B57D9D" w:rsidRDefault="00813C04" w:rsidP="00A83EEB">
            <w:pPr>
              <w:spacing w:before="120"/>
              <w:jc w:val="center"/>
              <w:rPr>
                <w:rFonts w:asciiTheme="minorHAnsi" w:hAnsiTheme="minorHAnsi" w:cstheme="majorHAnsi"/>
                <w:b/>
                <w:sz w:val="22"/>
                <w:szCs w:val="22"/>
              </w:rPr>
            </w:pPr>
            <w:r>
              <w:rPr>
                <w:rFonts w:asciiTheme="minorHAnsi" w:hAnsiTheme="minorHAnsi" w:cstheme="majorHAnsi"/>
                <w:b/>
                <w:strike/>
                <w:sz w:val="22"/>
                <w:szCs w:val="22"/>
              </w:rPr>
              <w:lastRenderedPageBreak/>
              <w:t>Category E</w:t>
            </w:r>
            <w:r w:rsidR="00A83EEB" w:rsidRPr="00DF493D">
              <w:rPr>
                <w:rFonts w:asciiTheme="minorHAnsi" w:hAnsiTheme="minorHAnsi" w:cstheme="majorHAnsi"/>
                <w:b/>
                <w:sz w:val="22"/>
                <w:szCs w:val="22"/>
                <w:u w:val="single"/>
              </w:rPr>
              <w:t>5</w:t>
            </w:r>
            <w:r w:rsidR="00A83EEB" w:rsidRPr="00B57D9D">
              <w:rPr>
                <w:rFonts w:asciiTheme="minorHAnsi" w:hAnsiTheme="minorHAnsi" w:cstheme="majorHAnsi"/>
                <w:b/>
                <w:sz w:val="22"/>
                <w:szCs w:val="22"/>
              </w:rPr>
              <w:t xml:space="preserve">: </w:t>
            </w:r>
            <w:r w:rsidR="00DF493D">
              <w:rPr>
                <w:rFonts w:asciiTheme="minorHAnsi" w:hAnsiTheme="minorHAnsi" w:cstheme="majorHAnsi"/>
                <w:b/>
                <w:strike/>
                <w:sz w:val="22"/>
                <w:szCs w:val="22"/>
              </w:rPr>
              <w:t>Organizatinal and Systems Leadership</w:t>
            </w:r>
            <w:r w:rsidR="00A83EEB" w:rsidRPr="00DF493D">
              <w:rPr>
                <w:rFonts w:asciiTheme="minorHAnsi" w:hAnsiTheme="minorHAnsi" w:cstheme="majorHAnsi"/>
                <w:b/>
                <w:sz w:val="22"/>
                <w:szCs w:val="22"/>
                <w:u w:val="single"/>
              </w:rPr>
              <w:t>ETHICS AND INTEGRITY</w:t>
            </w:r>
          </w:p>
          <w:p w:rsidR="00A83EEB" w:rsidRPr="00DF493D" w:rsidRDefault="00A83EEB" w:rsidP="00A83EEB">
            <w:pPr>
              <w:spacing w:after="60"/>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t>Education leaders make decisions, model, and behave in ways that demonstrate professionalism, ethics, integrity, justice, and equity and hold staff to the same standard.</w:t>
            </w:r>
          </w:p>
        </w:tc>
      </w:tr>
      <w:tr w:rsidR="00A83EEB" w:rsidRPr="00B57D9D">
        <w:tc>
          <w:tcPr>
            <w:tcW w:w="5000" w:type="pct"/>
          </w:tcPr>
          <w:p w:rsidR="00A83EEB" w:rsidRPr="00DF493D" w:rsidRDefault="00A83EEB" w:rsidP="00A83EEB">
            <w:pPr>
              <w:jc w:val="both"/>
              <w:rPr>
                <w:rFonts w:asciiTheme="minorHAnsi" w:hAnsiTheme="minorHAnsi"/>
                <w:sz w:val="22"/>
                <w:szCs w:val="22"/>
                <w:u w:val="single"/>
              </w:rPr>
            </w:pPr>
            <w:r w:rsidRPr="00DF493D">
              <w:rPr>
                <w:rFonts w:asciiTheme="minorHAnsi" w:hAnsiTheme="minorHAnsi"/>
                <w:b/>
                <w:bCs/>
                <w:color w:val="000000"/>
                <w:sz w:val="22"/>
                <w:szCs w:val="22"/>
                <w:u w:val="single"/>
              </w:rPr>
              <w:t xml:space="preserve">5A: Reflective Practice </w:t>
            </w:r>
          </w:p>
          <w:p w:rsidR="00A83EEB" w:rsidRPr="00DF493D" w:rsidRDefault="00A83EEB" w:rsidP="00A83EEB">
            <w:pPr>
              <w:tabs>
                <w:tab w:val="left" w:pos="5040"/>
              </w:tabs>
              <w:contextualSpacing/>
              <w:jc w:val="both"/>
              <w:rPr>
                <w:rFonts w:asciiTheme="minorHAnsi" w:hAnsiTheme="minorHAnsi"/>
                <w:sz w:val="22"/>
                <w:szCs w:val="22"/>
                <w:u w:val="single"/>
              </w:rPr>
            </w:pPr>
            <w:r w:rsidRPr="00DF493D">
              <w:rPr>
                <w:rFonts w:asciiTheme="minorHAnsi" w:eastAsia="Calibri" w:hAnsiTheme="minorHAnsi" w:cstheme="majorHAnsi"/>
                <w:sz w:val="22"/>
                <w:szCs w:val="22"/>
                <w:u w:val="single"/>
              </w:rPr>
              <w:t>New administrators</w:t>
            </w:r>
            <w:r w:rsidRPr="00DF493D">
              <w:rPr>
                <w:rFonts w:asciiTheme="minorHAnsi" w:eastAsia="Calibri" w:hAnsiTheme="minorHAnsi"/>
                <w:sz w:val="22"/>
                <w:szCs w:val="22"/>
                <w:u w:val="single"/>
              </w:rPr>
              <w:t xml:space="preserve"> </w:t>
            </w:r>
            <w:r w:rsidRPr="00DF493D">
              <w:rPr>
                <w:rFonts w:asciiTheme="minorHAnsi" w:hAnsiTheme="minorHAnsi"/>
                <w:sz w:val="22"/>
                <w:szCs w:val="22"/>
                <w:u w:val="single"/>
              </w:rPr>
              <w:t xml:space="preserve">regularly review and reflect on their performance and consider how their actions affect others and influence progress toward school goals.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34"/>
              </w:numPr>
              <w:ind w:left="720"/>
              <w:jc w:val="both"/>
              <w:rPr>
                <w:rFonts w:asciiTheme="minorHAnsi" w:hAnsiTheme="minorHAnsi"/>
                <w:sz w:val="22"/>
                <w:szCs w:val="22"/>
                <w:u w:val="single"/>
              </w:rPr>
            </w:pPr>
            <w:r w:rsidRPr="00DF493D">
              <w:rPr>
                <w:rFonts w:asciiTheme="minorHAnsi" w:hAnsiTheme="minorHAnsi"/>
                <w:sz w:val="22"/>
                <w:szCs w:val="22"/>
                <w:u w:val="single"/>
              </w:rPr>
              <w:t xml:space="preserve">Take responsibility for developing their professional leadership capacity and assess personal and professional challenges as a way to identify areas for self-improvement. </w:t>
            </w:r>
          </w:p>
          <w:p w:rsidR="00A83EEB" w:rsidRPr="00DF493D" w:rsidRDefault="00A83EEB" w:rsidP="00311FC2">
            <w:pPr>
              <w:pStyle w:val="ListParagraph"/>
              <w:numPr>
                <w:ilvl w:val="0"/>
                <w:numId w:val="34"/>
              </w:numPr>
              <w:ind w:left="720"/>
              <w:jc w:val="both"/>
              <w:rPr>
                <w:rFonts w:asciiTheme="minorHAnsi" w:hAnsiTheme="minorHAnsi"/>
                <w:sz w:val="22"/>
                <w:szCs w:val="22"/>
                <w:u w:val="single"/>
              </w:rPr>
            </w:pPr>
            <w:r w:rsidRPr="00DF493D">
              <w:rPr>
                <w:rFonts w:asciiTheme="minorHAnsi" w:hAnsiTheme="minorHAnsi"/>
                <w:sz w:val="22"/>
                <w:szCs w:val="22"/>
                <w:u w:val="single"/>
              </w:rPr>
              <w:t>Use a professional learning plan to focus personal and professional growth in order to achieve the school’s vision and goals.</w:t>
            </w:r>
          </w:p>
          <w:p w:rsidR="00A83EEB" w:rsidRPr="00DF493D" w:rsidRDefault="00A83EEB" w:rsidP="00311FC2">
            <w:pPr>
              <w:pStyle w:val="ListParagraph"/>
              <w:numPr>
                <w:ilvl w:val="0"/>
                <w:numId w:val="34"/>
              </w:numPr>
              <w:ind w:left="720"/>
              <w:jc w:val="both"/>
              <w:rPr>
                <w:rFonts w:asciiTheme="minorHAnsi" w:hAnsiTheme="minorHAnsi"/>
                <w:sz w:val="22"/>
                <w:szCs w:val="22"/>
                <w:u w:val="single"/>
              </w:rPr>
            </w:pPr>
            <w:r w:rsidRPr="00DF493D">
              <w:rPr>
                <w:rFonts w:asciiTheme="minorHAnsi" w:hAnsiTheme="minorHAnsi"/>
                <w:sz w:val="22"/>
                <w:szCs w:val="22"/>
                <w:u w:val="single"/>
              </w:rPr>
              <w:t xml:space="preserve">Seek opportunities for professional learning that address the range of students’ academic, linguistic, cultural, aesthetic, social-emotional, physical, and economic needs. </w:t>
            </w:r>
          </w:p>
          <w:p w:rsidR="00A83EEB" w:rsidRPr="00DF493D" w:rsidRDefault="00A83EEB" w:rsidP="00311FC2">
            <w:pPr>
              <w:pStyle w:val="ListParagraph"/>
              <w:numPr>
                <w:ilvl w:val="0"/>
                <w:numId w:val="34"/>
              </w:numPr>
              <w:ind w:left="720"/>
              <w:jc w:val="both"/>
              <w:rPr>
                <w:rFonts w:asciiTheme="minorHAnsi" w:hAnsiTheme="minorHAnsi"/>
                <w:sz w:val="22"/>
                <w:szCs w:val="22"/>
                <w:u w:val="single"/>
              </w:rPr>
            </w:pPr>
            <w:r w:rsidRPr="00DF493D">
              <w:rPr>
                <w:rFonts w:asciiTheme="minorHAnsi" w:hAnsiTheme="minorHAnsi"/>
                <w:sz w:val="22"/>
                <w:szCs w:val="22"/>
                <w:u w:val="single"/>
              </w:rPr>
              <w:lastRenderedPageBreak/>
              <w:t>Maintain a high standard of professionalism, ethics, integrity, justice, and equity and expect the same behavior of others.</w:t>
            </w:r>
          </w:p>
          <w:p w:rsidR="00A83EEB" w:rsidRPr="00B57D9D" w:rsidRDefault="00A83EEB" w:rsidP="00A83EEB">
            <w:pPr>
              <w:jc w:val="both"/>
              <w:rPr>
                <w:rFonts w:asciiTheme="minorHAnsi" w:hAnsiTheme="minorHAnsi"/>
                <w:sz w:val="22"/>
                <w:szCs w:val="22"/>
              </w:rPr>
            </w:pPr>
          </w:p>
          <w:p w:rsidR="00A83EEB" w:rsidRPr="00DF493D" w:rsidRDefault="00A83EEB" w:rsidP="00A83EEB">
            <w:pPr>
              <w:ind w:left="341" w:hanging="341"/>
              <w:jc w:val="both"/>
              <w:rPr>
                <w:rFonts w:asciiTheme="minorHAnsi" w:hAnsiTheme="minorHAnsi"/>
                <w:b/>
                <w:bCs/>
                <w:color w:val="000000"/>
                <w:sz w:val="22"/>
                <w:szCs w:val="22"/>
                <w:u w:val="single"/>
              </w:rPr>
            </w:pPr>
            <w:r w:rsidRPr="00DF493D">
              <w:rPr>
                <w:rFonts w:asciiTheme="minorHAnsi" w:hAnsiTheme="minorHAnsi"/>
                <w:b/>
                <w:bCs/>
                <w:color w:val="000000"/>
                <w:sz w:val="22"/>
                <w:szCs w:val="22"/>
                <w:u w:val="single"/>
              </w:rPr>
              <w:t xml:space="preserve">5B: Ethical Decision-Making </w:t>
            </w:r>
          </w:p>
          <w:p w:rsidR="00A83EEB" w:rsidRPr="00DF493D" w:rsidRDefault="00A83EEB" w:rsidP="00A83EEB">
            <w:pPr>
              <w:contextualSpacing/>
              <w:jc w:val="both"/>
              <w:rPr>
                <w:rFonts w:asciiTheme="minorHAnsi" w:hAnsiTheme="minorHAnsi"/>
                <w:bCs/>
                <w:sz w:val="22"/>
                <w:szCs w:val="22"/>
                <w:u w:val="single"/>
              </w:rPr>
            </w:pPr>
            <w:r w:rsidRPr="00DF493D">
              <w:rPr>
                <w:rFonts w:asciiTheme="minorHAnsi" w:eastAsia="Calibri" w:hAnsiTheme="minorHAnsi" w:cstheme="majorHAnsi"/>
                <w:sz w:val="22"/>
                <w:szCs w:val="22"/>
                <w:u w:val="single"/>
              </w:rPr>
              <w:t>New administrators</w:t>
            </w:r>
            <w:r w:rsidRPr="00DF493D">
              <w:rPr>
                <w:rFonts w:asciiTheme="minorHAnsi" w:hAnsiTheme="minorHAnsi"/>
                <w:color w:val="000000"/>
                <w:sz w:val="22"/>
                <w:szCs w:val="22"/>
                <w:u w:val="single"/>
              </w:rPr>
              <w:t xml:space="preserve"> develop and know how to use professional influence with staff, students, and community to develop </w:t>
            </w:r>
            <w:r w:rsidRPr="00DF493D">
              <w:rPr>
                <w:rFonts w:asciiTheme="minorHAnsi" w:hAnsiTheme="minorHAnsi"/>
                <w:sz w:val="22"/>
                <w:szCs w:val="22"/>
                <w:u w:val="single"/>
              </w:rPr>
              <w:t>a climate of trust, mutual respect, and honest communication n</w:t>
            </w:r>
            <w:r w:rsidRPr="00DF493D">
              <w:rPr>
                <w:rFonts w:asciiTheme="minorHAnsi" w:hAnsiTheme="minorHAnsi"/>
                <w:color w:val="000000"/>
                <w:sz w:val="22"/>
                <w:szCs w:val="22"/>
                <w:u w:val="single"/>
              </w:rPr>
              <w:t>ecessary to consistently make fair and equitable decisions on behalf of all students.</w:t>
            </w:r>
            <w:r w:rsidRPr="00DF493D">
              <w:rPr>
                <w:rFonts w:asciiTheme="minorHAnsi" w:hAnsiTheme="minorHAnsi"/>
                <w:sz w:val="22"/>
                <w:szCs w:val="22"/>
                <w:u w:val="single"/>
              </w:rPr>
              <w:t xml:space="preserve"> </w:t>
            </w:r>
            <w:r w:rsidRPr="00DF493D">
              <w:rPr>
                <w:rFonts w:asciiTheme="minorHAnsi" w:hAnsiTheme="minorHAnsi"/>
                <w:bCs/>
                <w:sz w:val="22"/>
                <w:szCs w:val="22"/>
                <w:u w:val="single"/>
              </w:rPr>
              <w:t>During preliminary preparation, aspiring administrators learn how to:</w:t>
            </w:r>
          </w:p>
          <w:p w:rsidR="00A83EEB" w:rsidRPr="00BF1CFC" w:rsidRDefault="00A83EEB" w:rsidP="00311FC2">
            <w:pPr>
              <w:pStyle w:val="ListParagraph"/>
              <w:numPr>
                <w:ilvl w:val="0"/>
                <w:numId w:val="35"/>
              </w:numPr>
              <w:jc w:val="both"/>
              <w:rPr>
                <w:rFonts w:asciiTheme="minorHAnsi" w:hAnsiTheme="minorHAnsi"/>
                <w:sz w:val="22"/>
                <w:szCs w:val="22"/>
                <w:u w:val="single"/>
              </w:rPr>
            </w:pPr>
            <w:r w:rsidRPr="00DF493D">
              <w:rPr>
                <w:rFonts w:asciiTheme="minorHAnsi" w:hAnsiTheme="minorHAnsi"/>
                <w:sz w:val="22"/>
                <w:szCs w:val="22"/>
                <w:u w:val="single"/>
              </w:rPr>
              <w:t xml:space="preserve">Recognize any possible institutional barriers to student and staff learning and use strategies that overcome </w:t>
            </w:r>
            <w:r w:rsidRPr="00BF1CFC">
              <w:rPr>
                <w:rFonts w:asciiTheme="minorHAnsi" w:hAnsiTheme="minorHAnsi"/>
                <w:sz w:val="22"/>
                <w:szCs w:val="22"/>
                <w:u w:val="single"/>
              </w:rPr>
              <w:t>barriers that derive from economic, social-emotional, racial, linguistic, cultural, physical, gender, gender identity, sexual orientation, or other sources of educational disadvantage or discrimination.</w:t>
            </w:r>
          </w:p>
          <w:p w:rsidR="00A83EEB" w:rsidRPr="00DF493D" w:rsidRDefault="00A83EEB" w:rsidP="00311FC2">
            <w:pPr>
              <w:pStyle w:val="ListParagraph"/>
              <w:numPr>
                <w:ilvl w:val="0"/>
                <w:numId w:val="35"/>
              </w:numPr>
              <w:jc w:val="both"/>
              <w:rPr>
                <w:rFonts w:asciiTheme="minorHAnsi" w:hAnsiTheme="minorHAnsi"/>
                <w:sz w:val="22"/>
                <w:szCs w:val="22"/>
                <w:u w:val="single"/>
              </w:rPr>
            </w:pPr>
            <w:r w:rsidRPr="00DF493D">
              <w:rPr>
                <w:rFonts w:asciiTheme="minorHAnsi" w:hAnsiTheme="minorHAnsi"/>
                <w:sz w:val="22"/>
                <w:szCs w:val="22"/>
                <w:u w:val="single"/>
              </w:rPr>
              <w:t>Guide staff in examining issues that may affect accomplishment of the school’s vision, mission, and goals, including issues that may be related to race, diversity, and access.</w:t>
            </w:r>
          </w:p>
          <w:p w:rsidR="00A83EEB" w:rsidRPr="00DF493D" w:rsidRDefault="00A83EEB" w:rsidP="00311FC2">
            <w:pPr>
              <w:pStyle w:val="ListParagraph"/>
              <w:numPr>
                <w:ilvl w:val="0"/>
                <w:numId w:val="35"/>
              </w:numPr>
              <w:jc w:val="both"/>
              <w:rPr>
                <w:rFonts w:asciiTheme="minorHAnsi" w:hAnsiTheme="minorHAnsi"/>
                <w:sz w:val="22"/>
                <w:szCs w:val="22"/>
                <w:u w:val="single"/>
              </w:rPr>
            </w:pPr>
            <w:r w:rsidRPr="00DF493D">
              <w:rPr>
                <w:rFonts w:asciiTheme="minorHAnsi" w:hAnsiTheme="minorHAnsi"/>
                <w:sz w:val="22"/>
                <w:szCs w:val="22"/>
                <w:u w:val="single"/>
              </w:rPr>
              <w:t>Involve family and community stakeholders in reviewing aggregated and, where appropriate, disaggregated student data and evidence-based best practices to identify and address actual and anticipated challenges that can negatively affect student success.</w:t>
            </w:r>
          </w:p>
          <w:p w:rsidR="00A83EEB" w:rsidRPr="00B57D9D" w:rsidRDefault="00A83EEB" w:rsidP="00A83EEB">
            <w:pPr>
              <w:jc w:val="both"/>
              <w:rPr>
                <w:rFonts w:asciiTheme="minorHAnsi" w:hAnsiTheme="minorHAnsi"/>
                <w:sz w:val="22"/>
                <w:szCs w:val="22"/>
              </w:rPr>
            </w:pPr>
          </w:p>
          <w:p w:rsidR="00A83EEB" w:rsidRPr="00DF493D" w:rsidRDefault="00A83EEB" w:rsidP="00A83EEB">
            <w:pPr>
              <w:jc w:val="both"/>
              <w:rPr>
                <w:rFonts w:asciiTheme="minorHAnsi" w:hAnsiTheme="minorHAnsi"/>
                <w:b/>
                <w:sz w:val="22"/>
                <w:szCs w:val="22"/>
                <w:u w:val="single"/>
              </w:rPr>
            </w:pPr>
            <w:r w:rsidRPr="00DF493D">
              <w:rPr>
                <w:rFonts w:asciiTheme="minorHAnsi" w:hAnsiTheme="minorHAnsi"/>
                <w:b/>
                <w:sz w:val="22"/>
                <w:szCs w:val="22"/>
                <w:u w:val="single"/>
              </w:rPr>
              <w:t>5C: Ethical Action</w:t>
            </w:r>
          </w:p>
          <w:p w:rsidR="00A83EEB" w:rsidRPr="00DF493D" w:rsidRDefault="00A83EEB" w:rsidP="00A83EEB">
            <w:p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 xml:space="preserve">New administrators understand that how they carry out professional obligations and responsibilities affects the entire school community.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36"/>
              </w:num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Apply policies and practices that both support student learning and protect the rights and confidentiality of students, families, and staff.</w:t>
            </w:r>
          </w:p>
          <w:p w:rsidR="00A83EEB" w:rsidRPr="00DF493D" w:rsidRDefault="00A83EEB" w:rsidP="00311FC2">
            <w:pPr>
              <w:pStyle w:val="ListParagraph"/>
              <w:numPr>
                <w:ilvl w:val="0"/>
                <w:numId w:val="36"/>
              </w:num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Act with integrity, fairness, and justice and intervene appropriately so that all members of the school community are treated equitably and with dignity and respect.</w:t>
            </w:r>
          </w:p>
          <w:p w:rsidR="00A83EEB" w:rsidRPr="00DF493D" w:rsidRDefault="00A83EEB" w:rsidP="00311FC2">
            <w:pPr>
              <w:pStyle w:val="ListParagraph"/>
              <w:numPr>
                <w:ilvl w:val="0"/>
                <w:numId w:val="36"/>
              </w:num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Use personal and professional ethics as a foundation for communicating the rationale for their actions.</w:t>
            </w:r>
          </w:p>
          <w:p w:rsidR="00DF493D" w:rsidRPr="00DF493D" w:rsidRDefault="00DF493D" w:rsidP="00DF493D">
            <w:pPr>
              <w:pStyle w:val="Heading3"/>
              <w:outlineLvl w:val="2"/>
              <w:rPr>
                <w:rFonts w:asciiTheme="minorHAnsi" w:eastAsia="Calibri" w:hAnsiTheme="minorHAnsi"/>
                <w:strike/>
                <w:sz w:val="22"/>
                <w:szCs w:val="22"/>
              </w:rPr>
            </w:pPr>
            <w:r w:rsidRPr="00DF493D">
              <w:rPr>
                <w:rFonts w:asciiTheme="minorHAnsi" w:eastAsia="Calibri" w:hAnsiTheme="minorHAnsi"/>
                <w:strike/>
                <w:sz w:val="22"/>
                <w:szCs w:val="22"/>
              </w:rPr>
              <w:t>CAPE 16: Understanding and Managing the Complex Interaction of All of the School’s Systems to Promote Teaching and Learning</w:t>
            </w:r>
          </w:p>
          <w:p w:rsidR="00DF493D" w:rsidRPr="00DF493D" w:rsidRDefault="00DF493D" w:rsidP="00DF493D">
            <w:pPr>
              <w:tabs>
                <w:tab w:val="left" w:pos="5040"/>
              </w:tabs>
              <w:jc w:val="both"/>
              <w:rPr>
                <w:rFonts w:asciiTheme="minorHAnsi" w:hAnsiTheme="minorHAnsi" w:cs="Ab ËÊˇøË–"/>
                <w:bCs/>
                <w:strike/>
                <w:sz w:val="22"/>
                <w:szCs w:val="22"/>
              </w:rPr>
            </w:pPr>
            <w:r w:rsidRPr="00DF493D">
              <w:rPr>
                <w:rFonts w:asciiTheme="minorHAnsi" w:eastAsia="Calibri" w:hAnsiTheme="minorHAnsi"/>
                <w:strike/>
                <w:sz w:val="22"/>
                <w:szCs w:val="22"/>
              </w:rPr>
              <w:t xml:space="preserve">The principal understands how to apply systems thinking to set priorities and manage organizational complexity. The principal applies research-based strategies and best practices for establishing, monitoring, and evaluating organizational structures, processes and systems that promote a culture of collaboration and respect, and that maintain a focus on continuous improvement and enhanced achievement for all student groups. The principal understands how to use technology effectively to facilitate communication, manage information, enhance collaboration, and support effective management of the organization. The principal has the skills and strategies to coordinate and align human resources within the school context, including making appropriate staffing and teacher placement decisions to support organizational goals and promote equitable learning opportunities for all student groups. The principal understands strategies for allocating and using space to meet instructional needs and accommodate a variety of learning programs as well as co-curricular programs. </w:t>
            </w:r>
            <w:r w:rsidRPr="00DF493D">
              <w:rPr>
                <w:rFonts w:asciiTheme="minorHAnsi" w:hAnsiTheme="minorHAnsi" w:cs="Ab ËÊˇøË–"/>
                <w:bCs/>
                <w:strike/>
                <w:sz w:val="22"/>
                <w:szCs w:val="22"/>
              </w:rPr>
              <w:t>The principal recognizes and addresses potential personal biases as well as potential and actual inequities within the educational system and the school site that can negatively impact student achievement, such as, the effect of class scheduling on student</w:t>
            </w:r>
            <w:r w:rsidRPr="00DF493D">
              <w:rPr>
                <w:rFonts w:asciiTheme="minorHAnsi" w:hAnsiTheme="minorHAnsi" w:cs="Ab ËÊˇøË–"/>
                <w:b/>
                <w:bCs/>
                <w:strike/>
                <w:sz w:val="22"/>
                <w:szCs w:val="22"/>
              </w:rPr>
              <w:t xml:space="preserve"> </w:t>
            </w:r>
            <w:r w:rsidRPr="00DF493D">
              <w:rPr>
                <w:rFonts w:asciiTheme="minorHAnsi" w:hAnsiTheme="minorHAnsi" w:cs="Ab ËÊˇøË–"/>
                <w:bCs/>
                <w:strike/>
                <w:sz w:val="22"/>
                <w:szCs w:val="22"/>
              </w:rPr>
              <w:t>achievement and on equitable access to learning opportunities for all students, including English Learners and students with special needs.</w:t>
            </w:r>
          </w:p>
          <w:p w:rsidR="00DF493D" w:rsidRPr="00DF493D" w:rsidRDefault="00DF493D" w:rsidP="00DF493D">
            <w:pPr>
              <w:pStyle w:val="Heading3"/>
              <w:outlineLvl w:val="2"/>
              <w:rPr>
                <w:rFonts w:asciiTheme="minorHAnsi" w:eastAsia="Calibri" w:hAnsiTheme="minorHAnsi"/>
                <w:strike/>
                <w:sz w:val="22"/>
                <w:szCs w:val="22"/>
              </w:rPr>
            </w:pPr>
            <w:r w:rsidRPr="00DF493D">
              <w:rPr>
                <w:rFonts w:asciiTheme="minorHAnsi" w:eastAsia="Calibri" w:hAnsiTheme="minorHAnsi"/>
                <w:strike/>
                <w:sz w:val="22"/>
                <w:szCs w:val="22"/>
              </w:rPr>
              <w:t>CAPE 17: Developing, Implementing, and Monitoring the School’s Budget</w:t>
            </w:r>
          </w:p>
          <w:p w:rsidR="00DF493D" w:rsidRPr="00DF493D" w:rsidRDefault="00DF493D" w:rsidP="00DF493D">
            <w:pPr>
              <w:contextualSpacing/>
              <w:jc w:val="both"/>
              <w:rPr>
                <w:rFonts w:asciiTheme="minorHAnsi" w:eastAsia="Calibri" w:hAnsiTheme="minorHAnsi"/>
                <w:strike/>
                <w:sz w:val="22"/>
                <w:szCs w:val="22"/>
              </w:rPr>
            </w:pPr>
            <w:r w:rsidRPr="00DF493D">
              <w:rPr>
                <w:rFonts w:asciiTheme="minorHAnsi" w:eastAsia="Calibri" w:hAnsiTheme="minorHAnsi"/>
                <w:strike/>
                <w:sz w:val="22"/>
                <w:szCs w:val="22"/>
              </w:rPr>
              <w:t>The principal understands school finance in California, including relevant laws and regulations. The principal works collaboratively with others in the school community to develop, implement and monitor the school’s budget and expenditures, and reports accurate and timely fiscal information to the LEA and the school community. The principal prioritizes the use of school resources, including the budget, to support the school’s vision, goals, and growth plan. The principal understands financial recordkeeping and accounting processes, and the use of current technologies for financial management and business procedures.</w:t>
            </w:r>
          </w:p>
          <w:p w:rsidR="00DF493D" w:rsidRPr="00DF493D" w:rsidRDefault="00DF493D" w:rsidP="00DF493D">
            <w:pPr>
              <w:pStyle w:val="Heading3"/>
              <w:outlineLvl w:val="2"/>
              <w:rPr>
                <w:rFonts w:asciiTheme="minorHAnsi" w:eastAsia="Calibri" w:hAnsiTheme="minorHAnsi"/>
                <w:strike/>
                <w:sz w:val="22"/>
                <w:szCs w:val="22"/>
              </w:rPr>
            </w:pPr>
            <w:r w:rsidRPr="00DF493D">
              <w:rPr>
                <w:rFonts w:asciiTheme="minorHAnsi" w:eastAsia="Calibri" w:hAnsiTheme="minorHAnsi"/>
                <w:strike/>
                <w:sz w:val="22"/>
                <w:szCs w:val="22"/>
              </w:rPr>
              <w:lastRenderedPageBreak/>
              <w:t>CAPE 18: Implementing California School Laws, Guidelines, and Other Relevant Federal, State, and Local Requirements and Regulations</w:t>
            </w:r>
          </w:p>
          <w:p w:rsidR="00DF493D" w:rsidRPr="00DF493D" w:rsidRDefault="00DF493D" w:rsidP="00DF493D">
            <w:pPr>
              <w:contextualSpacing/>
              <w:jc w:val="both"/>
              <w:rPr>
                <w:rFonts w:asciiTheme="minorHAnsi" w:eastAsia="Calibri" w:hAnsiTheme="minorHAnsi"/>
                <w:strike/>
                <w:sz w:val="22"/>
                <w:szCs w:val="22"/>
              </w:rPr>
            </w:pPr>
            <w:r w:rsidRPr="00DF493D">
              <w:rPr>
                <w:rFonts w:asciiTheme="minorHAnsi" w:eastAsia="Calibri" w:hAnsiTheme="minorHAnsi"/>
                <w:strike/>
                <w:sz w:val="22"/>
                <w:szCs w:val="22"/>
              </w:rPr>
              <w:t xml:space="preserve">The principal understands and implements federal, state, and local laws, regulations and guidelines relating to public schools and the educational process. The principal understands constitutional and related legal rights and protections for students and staff and the administrator’s role in monitoring and ensuring compliance with these rights and protections. The principal understands legal issues and responsibilities related to evolving technologies and the use of technology within the instructional system. The principal implements legal, equitable, and ethical procedures for evaluating, supervising, disciplining, and dismissing staff. Where applicable, the principal establishes legal, equitable, and ethical procedures for recruiting, selecting, hiring, inducting, developing, and retaining staff. The principal understands processes of labor relations and collective bargaining in California, and contract implementation and management in the local setting. The principal ensures that school practices and procedures meet legal maintenance, health and safety requirements, including ensuring student and staff safety, building security, crisis planning, and emergency management. Where applicable, the principal understands and implements legal requirements relating to procedures and practices for managing auxiliary services such as food service and student transportation. The principal understands strategies for responding effectively to unpredictable circumstances or unintended consequences of decisions and/or school events. </w:t>
            </w:r>
          </w:p>
          <w:p w:rsidR="00DF493D" w:rsidRPr="00B57D9D" w:rsidRDefault="00DF493D" w:rsidP="00DF493D">
            <w:pPr>
              <w:jc w:val="both"/>
              <w:rPr>
                <w:rFonts w:asciiTheme="minorHAnsi" w:eastAsia="Calibri" w:hAnsiTheme="minorHAnsi" w:cstheme="majorHAnsi"/>
                <w:sz w:val="22"/>
                <w:szCs w:val="22"/>
              </w:rPr>
            </w:pPr>
          </w:p>
        </w:tc>
      </w:tr>
      <w:tr w:rsidR="00A83EEB" w:rsidRPr="00B57D9D">
        <w:tc>
          <w:tcPr>
            <w:tcW w:w="5000" w:type="pct"/>
            <w:shd w:val="clear" w:color="auto" w:fill="F3F3F3"/>
          </w:tcPr>
          <w:p w:rsidR="00A83EEB" w:rsidRPr="00B57D9D" w:rsidRDefault="00DF493D" w:rsidP="00A83EEB">
            <w:pPr>
              <w:spacing w:before="120"/>
              <w:jc w:val="center"/>
              <w:rPr>
                <w:rFonts w:asciiTheme="minorHAnsi" w:hAnsiTheme="minorHAnsi" w:cstheme="majorHAnsi"/>
                <w:b/>
                <w:sz w:val="22"/>
                <w:szCs w:val="22"/>
              </w:rPr>
            </w:pPr>
            <w:r w:rsidRPr="00DF493D">
              <w:rPr>
                <w:rFonts w:asciiTheme="minorHAnsi" w:hAnsiTheme="minorHAnsi" w:cstheme="majorHAnsi"/>
                <w:strike/>
                <w:sz w:val="22"/>
                <w:szCs w:val="22"/>
              </w:rPr>
              <w:lastRenderedPageBreak/>
              <w:t>Category F</w:t>
            </w:r>
            <w:r w:rsidR="00A83EEB" w:rsidRPr="00DF493D">
              <w:rPr>
                <w:rFonts w:asciiTheme="minorHAnsi" w:hAnsiTheme="minorHAnsi" w:cstheme="majorHAnsi"/>
                <w:b/>
                <w:sz w:val="22"/>
                <w:szCs w:val="22"/>
                <w:u w:val="single"/>
              </w:rPr>
              <w:t>6</w:t>
            </w:r>
            <w:r w:rsidR="00A83EEB" w:rsidRPr="00B57D9D">
              <w:rPr>
                <w:rFonts w:asciiTheme="minorHAnsi" w:hAnsiTheme="minorHAnsi" w:cstheme="majorHAnsi"/>
                <w:b/>
                <w:sz w:val="22"/>
                <w:szCs w:val="22"/>
              </w:rPr>
              <w:t xml:space="preserve">: </w:t>
            </w:r>
            <w:r>
              <w:rPr>
                <w:rFonts w:asciiTheme="minorHAnsi" w:hAnsiTheme="minorHAnsi" w:cstheme="majorHAnsi"/>
                <w:b/>
                <w:strike/>
                <w:sz w:val="22"/>
                <w:szCs w:val="22"/>
              </w:rPr>
              <w:t>Community Leadership</w:t>
            </w:r>
            <w:r w:rsidR="00A83EEB" w:rsidRPr="00DF493D">
              <w:rPr>
                <w:rFonts w:asciiTheme="minorHAnsi" w:hAnsiTheme="minorHAnsi" w:cstheme="majorHAnsi"/>
                <w:b/>
                <w:sz w:val="22"/>
                <w:szCs w:val="22"/>
                <w:u w:val="single"/>
              </w:rPr>
              <w:t>EXTERNAL CONTEXT AND POLICY</w:t>
            </w:r>
          </w:p>
          <w:p w:rsidR="00A83EEB" w:rsidRPr="00DF493D" w:rsidRDefault="00A83EEB" w:rsidP="00A83EEB">
            <w:pPr>
              <w:spacing w:after="60"/>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t>Education leaders influence political, social, economic, legal and cultural contexts affecting education to improve education policies and practices.</w:t>
            </w:r>
          </w:p>
        </w:tc>
      </w:tr>
      <w:tr w:rsidR="00A83EEB" w:rsidRPr="00B57D9D">
        <w:tc>
          <w:tcPr>
            <w:tcW w:w="5000" w:type="pct"/>
          </w:tcPr>
          <w:p w:rsidR="00A83EEB" w:rsidRPr="00DF493D" w:rsidRDefault="00A83EEB" w:rsidP="00A83EEB">
            <w:pPr>
              <w:contextualSpacing/>
              <w:jc w:val="both"/>
              <w:rPr>
                <w:rFonts w:asciiTheme="minorHAnsi" w:eastAsia="Calibri" w:hAnsiTheme="minorHAnsi"/>
                <w:b/>
                <w:sz w:val="22"/>
                <w:szCs w:val="22"/>
                <w:u w:val="single"/>
              </w:rPr>
            </w:pPr>
            <w:r w:rsidRPr="00DF493D">
              <w:rPr>
                <w:rFonts w:asciiTheme="minorHAnsi" w:eastAsia="Calibri" w:hAnsiTheme="minorHAnsi"/>
                <w:b/>
                <w:sz w:val="22"/>
                <w:szCs w:val="22"/>
                <w:u w:val="single"/>
              </w:rPr>
              <w:t xml:space="preserve">6A: Understanding and Communicating Policy </w:t>
            </w:r>
          </w:p>
          <w:p w:rsidR="00A83EEB" w:rsidRPr="00DF493D" w:rsidRDefault="00A83EEB" w:rsidP="00A83EEB">
            <w:pPr>
              <w:contextualSpacing/>
              <w:jc w:val="both"/>
              <w:rPr>
                <w:rFonts w:asciiTheme="minorHAnsi" w:eastAsia="Calibri" w:hAnsiTheme="minorHAnsi"/>
                <w:sz w:val="22"/>
                <w:szCs w:val="22"/>
                <w:u w:val="single"/>
              </w:rPr>
            </w:pPr>
            <w:r w:rsidRPr="00DF493D">
              <w:rPr>
                <w:rFonts w:asciiTheme="minorHAnsi" w:eastAsia="Calibri" w:hAnsiTheme="minorHAnsi" w:cstheme="majorHAnsi"/>
                <w:sz w:val="22"/>
                <w:szCs w:val="22"/>
                <w:u w:val="single"/>
              </w:rPr>
              <w:t xml:space="preserve">New administrators </w:t>
            </w:r>
            <w:r w:rsidRPr="00DF493D">
              <w:rPr>
                <w:rFonts w:asciiTheme="minorHAnsi" w:eastAsia="Calibri" w:hAnsiTheme="minorHAnsi"/>
                <w:sz w:val="22"/>
                <w:szCs w:val="22"/>
                <w:u w:val="single"/>
              </w:rPr>
              <w:t>are aware of the important role education policy plays in shaping the learning experiences of students, staff, families, and the larger school community.</w:t>
            </w:r>
            <w:r w:rsidRPr="00DF493D">
              <w:rPr>
                <w:rFonts w:asciiTheme="minorHAnsi" w:eastAsia="Calibri" w:hAnsiTheme="minorHAnsi" w:cstheme="majorHAnsi"/>
                <w:sz w:val="22"/>
                <w:szCs w:val="22"/>
                <w:u w:val="single"/>
              </w:rPr>
              <w:t xml:space="preserve">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37"/>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Recognize that any school is part of a larger distr</w:t>
            </w:r>
            <w:r w:rsidR="00BF1CFC">
              <w:rPr>
                <w:rFonts w:asciiTheme="minorHAnsi" w:eastAsia="Calibri" w:hAnsiTheme="minorHAnsi"/>
                <w:sz w:val="22"/>
                <w:szCs w:val="22"/>
                <w:u w:val="single"/>
              </w:rPr>
              <w:t>ict, state, and federal context</w:t>
            </w:r>
            <w:r w:rsidRPr="00DF493D">
              <w:rPr>
                <w:rFonts w:asciiTheme="minorHAnsi" w:eastAsia="Calibri" w:hAnsiTheme="minorHAnsi"/>
                <w:sz w:val="22"/>
                <w:szCs w:val="22"/>
                <w:u w:val="single"/>
              </w:rPr>
              <w:t xml:space="preserve"> that is influenced by political, social, economic, legal, and cultural factors. </w:t>
            </w:r>
          </w:p>
          <w:p w:rsidR="00A83EEB" w:rsidRPr="00DF493D" w:rsidRDefault="00A83EEB" w:rsidP="00311FC2">
            <w:pPr>
              <w:pStyle w:val="ListParagraph"/>
              <w:numPr>
                <w:ilvl w:val="0"/>
                <w:numId w:val="37"/>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Understand and analyze governance and policy systems and use this knowledge to explain roles and relationships of school and district administrators, local and state boards of education, and the legislature to staff and the school community. </w:t>
            </w:r>
          </w:p>
          <w:p w:rsidR="00A83EEB" w:rsidRPr="00DF493D" w:rsidRDefault="00A83EEB" w:rsidP="00311FC2">
            <w:pPr>
              <w:pStyle w:val="ListParagraph"/>
              <w:numPr>
                <w:ilvl w:val="0"/>
                <w:numId w:val="37"/>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Facilitate discussions among staff and the community about aligning mandates and policies with staff and student goals for continuously improving instruction, learning, and well-being. </w:t>
            </w:r>
          </w:p>
          <w:p w:rsidR="00A83EEB" w:rsidRPr="00DF493D" w:rsidRDefault="00A83EEB" w:rsidP="00311FC2">
            <w:pPr>
              <w:pStyle w:val="ListParagraph"/>
              <w:numPr>
                <w:ilvl w:val="0"/>
                <w:numId w:val="37"/>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Operate within legal parameters at all levels of the education system.</w:t>
            </w:r>
          </w:p>
          <w:p w:rsidR="00A83EEB" w:rsidRPr="00B57D9D" w:rsidRDefault="00A83EEB" w:rsidP="00A83EEB">
            <w:pPr>
              <w:jc w:val="both"/>
              <w:rPr>
                <w:rFonts w:asciiTheme="minorHAnsi" w:hAnsiTheme="minorHAnsi"/>
                <w:sz w:val="22"/>
                <w:szCs w:val="22"/>
              </w:rPr>
            </w:pPr>
          </w:p>
          <w:p w:rsidR="00A83EEB" w:rsidRPr="00DF493D" w:rsidRDefault="00A83EEB" w:rsidP="00A83EEB">
            <w:pPr>
              <w:jc w:val="both"/>
              <w:rPr>
                <w:rFonts w:asciiTheme="minorHAnsi" w:eastAsia="Calibri" w:hAnsiTheme="minorHAnsi" w:cstheme="majorHAnsi"/>
                <w:sz w:val="22"/>
                <w:szCs w:val="22"/>
                <w:u w:val="single"/>
              </w:rPr>
            </w:pPr>
            <w:r w:rsidRPr="00DF493D">
              <w:rPr>
                <w:rFonts w:asciiTheme="minorHAnsi" w:hAnsiTheme="minorHAnsi"/>
                <w:b/>
                <w:color w:val="000000"/>
                <w:sz w:val="22"/>
                <w:szCs w:val="22"/>
                <w:u w:val="single"/>
              </w:rPr>
              <w:t xml:space="preserve">6B: Representing and Promoting the School </w:t>
            </w:r>
          </w:p>
          <w:p w:rsidR="00A83EEB" w:rsidRPr="00DF493D" w:rsidRDefault="00A83EEB" w:rsidP="00A83EEB">
            <w:pPr>
              <w:jc w:val="both"/>
              <w:rPr>
                <w:rFonts w:asciiTheme="minorHAnsi" w:eastAsia="Calibri" w:hAnsiTheme="minorHAnsi"/>
                <w:sz w:val="22"/>
                <w:szCs w:val="22"/>
                <w:u w:val="single"/>
              </w:rPr>
            </w:pPr>
            <w:r w:rsidRPr="00DF493D">
              <w:rPr>
                <w:rFonts w:asciiTheme="minorHAnsi" w:eastAsia="Calibri" w:hAnsiTheme="minorHAnsi" w:cstheme="majorHAnsi"/>
                <w:sz w:val="22"/>
                <w:szCs w:val="22"/>
                <w:u w:val="single"/>
              </w:rPr>
              <w:t xml:space="preserve">New administrators </w:t>
            </w:r>
            <w:r w:rsidRPr="00DF493D">
              <w:rPr>
                <w:rFonts w:asciiTheme="minorHAnsi" w:eastAsia="Calibri" w:hAnsiTheme="minorHAnsi"/>
                <w:sz w:val="22"/>
                <w:szCs w:val="22"/>
                <w:u w:val="single"/>
              </w:rPr>
              <w:t xml:space="preserve">understand that they are a spokesperson for the school’s accomplishments and needs. </w:t>
            </w:r>
            <w:r w:rsidRPr="00DF493D">
              <w:rPr>
                <w:rFonts w:asciiTheme="minorHAnsi" w:hAnsiTheme="minorHAnsi"/>
                <w:bCs/>
                <w:sz w:val="22"/>
                <w:szCs w:val="22"/>
                <w:u w:val="single"/>
              </w:rPr>
              <w:t>During preliminary preparation, aspiring administrators learn how to:</w:t>
            </w:r>
            <w:r w:rsidRPr="00DF493D">
              <w:rPr>
                <w:rFonts w:asciiTheme="minorHAnsi" w:eastAsia="Calibri" w:hAnsiTheme="minorHAnsi"/>
                <w:sz w:val="22"/>
                <w:szCs w:val="22"/>
                <w:u w:val="single"/>
              </w:rPr>
              <w:t xml:space="preserve"> </w:t>
            </w:r>
          </w:p>
          <w:p w:rsidR="00A83EEB" w:rsidRPr="00DF493D" w:rsidRDefault="00A83EEB" w:rsidP="00311FC2">
            <w:pPr>
              <w:pStyle w:val="ListParagraph"/>
              <w:numPr>
                <w:ilvl w:val="0"/>
                <w:numId w:val="38"/>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Improve their public speaking, writing, electronic communication, presentation, and advocacy skills. </w:t>
            </w:r>
          </w:p>
          <w:p w:rsidR="00A83EEB" w:rsidRPr="00DF493D" w:rsidRDefault="00A83EEB" w:rsidP="00311FC2">
            <w:pPr>
              <w:pStyle w:val="ListParagraph"/>
              <w:numPr>
                <w:ilvl w:val="0"/>
                <w:numId w:val="38"/>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Provide the public with a clear picture of what the school’s mission, vision, and goals are in order to garner public support for the school and its activities to promote stu</w:t>
            </w:r>
            <w:r w:rsidR="00362645" w:rsidRPr="00DF493D">
              <w:rPr>
                <w:rFonts w:asciiTheme="minorHAnsi" w:eastAsia="Calibri" w:hAnsiTheme="minorHAnsi"/>
                <w:sz w:val="22"/>
                <w:szCs w:val="22"/>
                <w:u w:val="single"/>
              </w:rPr>
              <w:t>dent learning, safety, and well-</w:t>
            </w:r>
            <w:r w:rsidRPr="00DF493D">
              <w:rPr>
                <w:rFonts w:asciiTheme="minorHAnsi" w:eastAsia="Calibri" w:hAnsiTheme="minorHAnsi"/>
                <w:sz w:val="22"/>
                <w:szCs w:val="22"/>
                <w:u w:val="single"/>
              </w:rPr>
              <w:t xml:space="preserve">being. </w:t>
            </w:r>
          </w:p>
          <w:p w:rsidR="00A83EEB" w:rsidRPr="00DF493D" w:rsidRDefault="00A83EEB" w:rsidP="00311FC2">
            <w:pPr>
              <w:pStyle w:val="ListParagraph"/>
              <w:numPr>
                <w:ilvl w:val="0"/>
                <w:numId w:val="38"/>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Communicate how the school is doing in meeting its goals and identify where resource contributions from the public are needed and would be most helpful.</w:t>
            </w:r>
          </w:p>
          <w:p w:rsidR="00A83EEB" w:rsidRPr="00DF493D" w:rsidRDefault="00A83EEB" w:rsidP="00311FC2">
            <w:pPr>
              <w:pStyle w:val="ListParagraph"/>
              <w:numPr>
                <w:ilvl w:val="0"/>
                <w:numId w:val="38"/>
              </w:numPr>
              <w:jc w:val="both"/>
              <w:rPr>
                <w:rFonts w:asciiTheme="minorHAnsi" w:hAnsiTheme="minorHAnsi"/>
                <w:sz w:val="22"/>
                <w:szCs w:val="22"/>
                <w:u w:val="single"/>
              </w:rPr>
            </w:pPr>
            <w:r w:rsidRPr="00DF493D">
              <w:rPr>
                <w:rFonts w:asciiTheme="minorHAnsi" w:eastAsia="Calibri" w:hAnsiTheme="minorHAnsi"/>
                <w:sz w:val="22"/>
                <w:szCs w:val="22"/>
                <w:u w:val="single"/>
              </w:rPr>
              <w:t xml:space="preserve">Involve stakeholders in helping address the school’s challenges as well as sharing in its successes. </w:t>
            </w:r>
          </w:p>
          <w:p w:rsidR="00DF493D" w:rsidRPr="00DF493D" w:rsidRDefault="00DF493D" w:rsidP="00DF493D">
            <w:pPr>
              <w:pStyle w:val="Heading3"/>
              <w:outlineLvl w:val="2"/>
              <w:rPr>
                <w:rFonts w:asciiTheme="minorHAnsi" w:eastAsia="Calibri" w:hAnsiTheme="minorHAnsi"/>
                <w:strike/>
                <w:sz w:val="22"/>
                <w:szCs w:val="22"/>
              </w:rPr>
            </w:pPr>
            <w:r w:rsidRPr="00DF493D">
              <w:rPr>
                <w:rFonts w:asciiTheme="minorHAnsi" w:eastAsia="Calibri" w:hAnsiTheme="minorHAnsi"/>
                <w:strike/>
                <w:sz w:val="22"/>
                <w:szCs w:val="22"/>
              </w:rPr>
              <w:t>CAPE 19: Representing and Promoting the School’s Accomplishments and Needs to the LEA and the Public</w:t>
            </w:r>
          </w:p>
          <w:p w:rsidR="00DF493D" w:rsidRPr="00DF493D" w:rsidRDefault="00DF493D" w:rsidP="00DF493D">
            <w:pPr>
              <w:contextualSpacing/>
              <w:jc w:val="both"/>
              <w:rPr>
                <w:rFonts w:asciiTheme="minorHAnsi" w:eastAsia="Calibri" w:hAnsiTheme="minorHAnsi"/>
                <w:strike/>
                <w:sz w:val="22"/>
                <w:szCs w:val="22"/>
              </w:rPr>
            </w:pPr>
            <w:r w:rsidRPr="00DF493D">
              <w:rPr>
                <w:rFonts w:asciiTheme="minorHAnsi" w:eastAsia="Calibri" w:hAnsiTheme="minorHAnsi"/>
                <w:strike/>
                <w:sz w:val="22"/>
                <w:szCs w:val="22"/>
              </w:rPr>
              <w:t xml:space="preserve">The principal serves as the spokesperson for the school, its accomplishments and its needs, and advocates for the school within the school community as well as to the external community and the public. The principal demonstrates </w:t>
            </w:r>
            <w:r w:rsidRPr="00DF493D">
              <w:rPr>
                <w:rFonts w:asciiTheme="minorHAnsi" w:eastAsia="Calibri" w:hAnsiTheme="minorHAnsi"/>
                <w:strike/>
                <w:sz w:val="22"/>
                <w:szCs w:val="22"/>
              </w:rPr>
              <w:lastRenderedPageBreak/>
              <w:t>public speaking, presentation, diplomacy, writing and advocacy skills necessary to represent and promote the school, its accomplishments and its needs to a wide variety of audiences and contexts</w:t>
            </w:r>
          </w:p>
          <w:p w:rsidR="00DF493D" w:rsidRPr="00DF493D" w:rsidRDefault="00DF493D" w:rsidP="00DF493D">
            <w:pPr>
              <w:pStyle w:val="Heading3"/>
              <w:outlineLvl w:val="2"/>
              <w:rPr>
                <w:rFonts w:asciiTheme="minorHAnsi" w:eastAsia="Calibri" w:hAnsiTheme="minorHAnsi"/>
                <w:strike/>
                <w:sz w:val="22"/>
                <w:szCs w:val="22"/>
              </w:rPr>
            </w:pPr>
            <w:r w:rsidRPr="00DF493D">
              <w:rPr>
                <w:rFonts w:asciiTheme="minorHAnsi" w:eastAsia="Calibri" w:hAnsiTheme="minorHAnsi"/>
                <w:strike/>
                <w:sz w:val="22"/>
                <w:szCs w:val="22"/>
              </w:rPr>
              <w:t>CAPE 20: Involving the Community in Helping Achieve the School’s Vision and Goals</w:t>
            </w:r>
          </w:p>
          <w:p w:rsidR="00DF493D" w:rsidRPr="00DF493D" w:rsidRDefault="00DF493D" w:rsidP="00DF493D">
            <w:pPr>
              <w:contextualSpacing/>
              <w:jc w:val="both"/>
              <w:rPr>
                <w:rFonts w:asciiTheme="minorHAnsi" w:hAnsiTheme="minorHAnsi"/>
                <w:sz w:val="22"/>
                <w:szCs w:val="22"/>
                <w:u w:val="single"/>
              </w:rPr>
            </w:pPr>
            <w:r w:rsidRPr="00DF493D">
              <w:rPr>
                <w:rFonts w:asciiTheme="minorHAnsi" w:eastAsia="Calibri" w:hAnsiTheme="minorHAnsi"/>
                <w:strike/>
                <w:sz w:val="22"/>
                <w:szCs w:val="22"/>
              </w:rPr>
              <w:t xml:space="preserve">The principal understands the multiple connections between the school, families and the community. The principal encourages the involvement of the entire school community in working towards achieving the school’s mission, vision and goals. The principal understands and addresses the diverse expectations, needs, aspirations, and goals of family and community groups and uses this knowledge as a basis for planning and decision making. The principal understands and uses communication strategies effectively to reach out to the broader community, including families, agencies, and community organizations, to promote educational and organizational improvement. The principal demonstrates skills and strategies for trust building, team building, consensus building, and conflict resolution and for promoting a sense of shared responsibility among all members of the educational community. </w:t>
            </w:r>
          </w:p>
          <w:p w:rsidR="00A83EEB" w:rsidRPr="00B57D9D" w:rsidRDefault="00A83EEB" w:rsidP="00A83EEB">
            <w:pPr>
              <w:ind w:left="624" w:hanging="710"/>
              <w:jc w:val="both"/>
              <w:rPr>
                <w:rFonts w:asciiTheme="minorHAnsi" w:hAnsiTheme="minorHAnsi"/>
                <w:sz w:val="22"/>
                <w:szCs w:val="22"/>
              </w:rPr>
            </w:pPr>
          </w:p>
        </w:tc>
      </w:tr>
    </w:tbl>
    <w:p w:rsidR="006F4609" w:rsidRPr="00525AFA" w:rsidRDefault="006F4609" w:rsidP="00471F8B">
      <w:pPr>
        <w:contextualSpacing/>
        <w:jc w:val="both"/>
        <w:rPr>
          <w:rFonts w:asciiTheme="minorHAnsi" w:eastAsia="Calibri" w:hAnsiTheme="minorHAnsi"/>
        </w:rPr>
        <w:sectPr w:rsidR="006F4609" w:rsidRPr="00525AFA" w:rsidSect="00456190">
          <w:pgSz w:w="12240" w:h="15840"/>
          <w:pgMar w:top="1152" w:right="720" w:bottom="1440" w:left="634"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pPr>
    </w:p>
    <w:p w:rsidR="00491C7E" w:rsidRPr="00525AFA" w:rsidRDefault="0072665D" w:rsidP="00491C7E">
      <w:pPr>
        <w:pStyle w:val="Heading2"/>
        <w:jc w:val="center"/>
        <w:rPr>
          <w:rStyle w:val="Heading1Char"/>
          <w:rFonts w:asciiTheme="minorHAnsi" w:hAnsiTheme="minorHAnsi"/>
          <w:b/>
          <w:bCs/>
        </w:rPr>
      </w:pPr>
      <w:r w:rsidRPr="00525AFA">
        <w:rPr>
          <w:rFonts w:asciiTheme="minorHAnsi" w:hAnsiTheme="minorHAnsi"/>
        </w:rPr>
        <w:lastRenderedPageBreak/>
        <w:t>Appendix C</w:t>
      </w:r>
      <w:r w:rsidR="00491C7E" w:rsidRPr="00DF493D">
        <w:rPr>
          <w:rFonts w:asciiTheme="minorHAnsi" w:hAnsiTheme="minorHAnsi"/>
          <w:u w:val="single"/>
        </w:rPr>
        <w:t>:</w:t>
      </w:r>
      <w:r w:rsidR="00491C7E" w:rsidRPr="00525AFA">
        <w:rPr>
          <w:rFonts w:asciiTheme="minorHAnsi" w:hAnsiTheme="minorHAnsi"/>
        </w:rPr>
        <w:t xml:space="preserve"> </w:t>
      </w:r>
      <w:r w:rsidRPr="00DF493D">
        <w:rPr>
          <w:rStyle w:val="Heading1Char"/>
          <w:rFonts w:asciiTheme="minorHAnsi" w:eastAsiaTheme="majorEastAsia" w:hAnsiTheme="minorHAnsi"/>
          <w:b/>
          <w:bCs/>
          <w:szCs w:val="26"/>
        </w:rPr>
        <w:t>California Professional Standards for Education Leaders (CPSEL)</w:t>
      </w:r>
    </w:p>
    <w:p w:rsidR="0072665D" w:rsidRPr="00525AFA" w:rsidRDefault="0072665D" w:rsidP="00491C7E">
      <w:pPr>
        <w:jc w:val="center"/>
        <w:rPr>
          <w:rStyle w:val="Heading1Char"/>
          <w:rFonts w:asciiTheme="minorHAnsi" w:hAnsiTheme="minorHAnsi"/>
          <w:b w:val="0"/>
          <w:bCs w:val="0"/>
        </w:rPr>
      </w:pPr>
      <w:r w:rsidRPr="00525AFA">
        <w:rPr>
          <w:rFonts w:asciiTheme="minorHAnsi" w:eastAsia="Calibri" w:hAnsiTheme="minorHAnsi"/>
          <w:b/>
          <w:sz w:val="28"/>
        </w:rPr>
        <w:t>Standards, Elements, and Example Indicators</w:t>
      </w:r>
    </w:p>
    <w:p w:rsidR="0072665D" w:rsidRPr="00525AFA" w:rsidRDefault="0072665D" w:rsidP="0072665D">
      <w:pPr>
        <w:tabs>
          <w:tab w:val="left" w:pos="450"/>
        </w:tabs>
        <w:ind w:left="270" w:right="180"/>
        <w:rPr>
          <w:rFonts w:asciiTheme="minorHAnsi" w:hAnsiTheme="minorHAnsi"/>
          <w:b/>
        </w:rPr>
      </w:pPr>
    </w:p>
    <w:p w:rsidR="0072665D" w:rsidRPr="00525AFA" w:rsidRDefault="0072665D" w:rsidP="00986F7A">
      <w:pPr>
        <w:rPr>
          <w:rFonts w:asciiTheme="minorHAnsi" w:hAnsiTheme="minorHAnsi"/>
          <w:b/>
        </w:rPr>
      </w:pPr>
      <w:r w:rsidRPr="00525AFA">
        <w:rPr>
          <w:rFonts w:asciiTheme="minorHAnsi" w:hAnsiTheme="minorHAnsi"/>
          <w:b/>
        </w:rPr>
        <w:t>STANDARD 1: DEVELOPMENT AND IMPLEMENTATION OF A SHARED VISION</w:t>
      </w:r>
    </w:p>
    <w:p w:rsidR="0072665D" w:rsidRPr="00525AFA" w:rsidRDefault="0072665D" w:rsidP="0072665D">
      <w:pPr>
        <w:ind w:left="270" w:right="180"/>
        <w:rPr>
          <w:rFonts w:asciiTheme="minorHAnsi" w:hAnsiTheme="minorHAnsi"/>
          <w:b/>
        </w:rPr>
      </w:pPr>
      <w:r w:rsidRPr="00525AFA">
        <w:rPr>
          <w:rFonts w:asciiTheme="minorHAnsi" w:hAnsiTheme="minorHAnsi"/>
          <w:b/>
        </w:rPr>
        <w:t>Education leaders facilitate the development and implementation of a shared vision of learning and growth of all students.</w:t>
      </w:r>
    </w:p>
    <w:p w:rsidR="0063172E" w:rsidRPr="00525AFA" w:rsidRDefault="0063172E" w:rsidP="0072665D">
      <w:pPr>
        <w:ind w:left="270" w:right="180"/>
        <w:rPr>
          <w:rFonts w:asciiTheme="minorHAnsi" w:hAnsiTheme="minorHAnsi"/>
        </w:rPr>
      </w:pPr>
    </w:p>
    <w:p w:rsidR="0072665D" w:rsidRPr="00B57D9D" w:rsidRDefault="0072665D" w:rsidP="0072665D">
      <w:pPr>
        <w:ind w:left="270" w:right="180"/>
        <w:rPr>
          <w:rFonts w:asciiTheme="minorHAnsi" w:hAnsiTheme="minorHAnsi"/>
          <w:b/>
          <w:sz w:val="22"/>
          <w:szCs w:val="22"/>
        </w:rPr>
      </w:pPr>
      <w:r w:rsidRPr="00B57D9D">
        <w:rPr>
          <w:rFonts w:asciiTheme="minorHAnsi" w:hAnsiTheme="minorHAnsi"/>
          <w:b/>
          <w:sz w:val="22"/>
          <w:szCs w:val="22"/>
        </w:rPr>
        <w:t xml:space="preserve">Element 1A: Student–Centered Vision </w:t>
      </w:r>
    </w:p>
    <w:p w:rsidR="0072665D" w:rsidRPr="00B57D9D" w:rsidRDefault="0072665D" w:rsidP="0072665D">
      <w:pPr>
        <w:ind w:left="270" w:right="180"/>
        <w:rPr>
          <w:rFonts w:asciiTheme="minorHAnsi" w:hAnsiTheme="minorHAnsi"/>
          <w:sz w:val="22"/>
          <w:szCs w:val="22"/>
        </w:rPr>
      </w:pPr>
      <w:r w:rsidRPr="00B57D9D">
        <w:rPr>
          <w:rFonts w:asciiTheme="minorHAnsi" w:hAnsiTheme="minorHAnsi"/>
          <w:sz w:val="22"/>
          <w:szCs w:val="22"/>
        </w:rPr>
        <w:t xml:space="preserve">Leaders shape a collective vision that uses multiple measures of data and focuses on equitable access, opportunities, and outcomes for all students. </w:t>
      </w:r>
    </w:p>
    <w:p w:rsidR="0072665D" w:rsidRPr="00B57D9D" w:rsidRDefault="0063172E" w:rsidP="0072665D">
      <w:pPr>
        <w:ind w:left="270" w:right="180"/>
        <w:rPr>
          <w:rFonts w:asciiTheme="minorHAnsi" w:hAnsiTheme="minorHAnsi"/>
          <w:b/>
          <w:i/>
          <w:sz w:val="22"/>
          <w:szCs w:val="22"/>
        </w:rPr>
      </w:pPr>
      <w:r w:rsidRPr="00B57D9D">
        <w:rPr>
          <w:rFonts w:asciiTheme="minorHAnsi" w:hAnsiTheme="minorHAnsi"/>
          <w:b/>
          <w:i/>
          <w:sz w:val="22"/>
          <w:szCs w:val="22"/>
        </w:rPr>
        <w:t xml:space="preserve">    </w:t>
      </w:r>
      <w:r w:rsidR="0072665D" w:rsidRPr="00B57D9D">
        <w:rPr>
          <w:rFonts w:asciiTheme="minorHAnsi" w:hAnsiTheme="minorHAnsi"/>
          <w:b/>
          <w:i/>
          <w:sz w:val="22"/>
          <w:szCs w:val="22"/>
        </w:rPr>
        <w:t>Example Indicators:</w:t>
      </w:r>
    </w:p>
    <w:p w:rsidR="0072665D" w:rsidRPr="00B57D9D" w:rsidRDefault="0072665D" w:rsidP="0072665D">
      <w:pPr>
        <w:ind w:left="990" w:right="180" w:hanging="450"/>
        <w:rPr>
          <w:rFonts w:asciiTheme="minorHAnsi" w:hAnsiTheme="minorHAnsi"/>
          <w:sz w:val="22"/>
          <w:szCs w:val="22"/>
        </w:rPr>
      </w:pPr>
      <w:r w:rsidRPr="00B57D9D">
        <w:rPr>
          <w:rFonts w:asciiTheme="minorHAnsi" w:hAnsiTheme="minorHAnsi"/>
          <w:sz w:val="22"/>
          <w:szCs w:val="22"/>
        </w:rPr>
        <w:t>1A-1 Advance support for the academic, linguistic, cultural, social-emotional, behavioral, and physical development of each learner.</w:t>
      </w:r>
    </w:p>
    <w:p w:rsidR="0072665D" w:rsidRPr="00B57D9D" w:rsidRDefault="0072665D" w:rsidP="0072665D">
      <w:pPr>
        <w:ind w:left="990" w:right="180" w:hanging="450"/>
        <w:rPr>
          <w:rFonts w:asciiTheme="minorHAnsi" w:hAnsiTheme="minorHAnsi"/>
          <w:sz w:val="22"/>
          <w:szCs w:val="22"/>
        </w:rPr>
      </w:pPr>
      <w:r w:rsidRPr="00B57D9D">
        <w:rPr>
          <w:rFonts w:asciiTheme="minorHAnsi" w:hAnsiTheme="minorHAnsi"/>
          <w:sz w:val="22"/>
          <w:szCs w:val="22"/>
        </w:rPr>
        <w:t>1A-2 Cultivate multiple learning opportunities and support systems that build on student assets and address student needs.</w:t>
      </w:r>
    </w:p>
    <w:p w:rsidR="0072665D" w:rsidRPr="00B57D9D" w:rsidRDefault="0072665D" w:rsidP="0072665D">
      <w:pPr>
        <w:ind w:left="990" w:right="180" w:hanging="450"/>
        <w:rPr>
          <w:rFonts w:asciiTheme="minorHAnsi" w:hAnsiTheme="minorHAnsi"/>
          <w:sz w:val="22"/>
          <w:szCs w:val="22"/>
        </w:rPr>
      </w:pPr>
      <w:r w:rsidRPr="00B57D9D">
        <w:rPr>
          <w:rFonts w:asciiTheme="minorHAnsi" w:hAnsiTheme="minorHAnsi"/>
          <w:sz w:val="22"/>
          <w:szCs w:val="22"/>
        </w:rPr>
        <w:t>1A-3 Address achievement and opportunity disparities between student groups, with attention to those with special needs; cultural, racial, and linguistic differences; and disadvantaged socio-economic backgrounds.</w:t>
      </w:r>
    </w:p>
    <w:p w:rsidR="0072665D" w:rsidRPr="00B57D9D" w:rsidRDefault="0072665D" w:rsidP="0072665D">
      <w:pPr>
        <w:ind w:left="990" w:right="180" w:hanging="450"/>
        <w:rPr>
          <w:rFonts w:asciiTheme="minorHAnsi" w:hAnsiTheme="minorHAnsi"/>
          <w:sz w:val="22"/>
          <w:szCs w:val="22"/>
        </w:rPr>
      </w:pPr>
      <w:r w:rsidRPr="00B57D9D">
        <w:rPr>
          <w:rFonts w:asciiTheme="minorHAnsi" w:hAnsiTheme="minorHAnsi"/>
          <w:sz w:val="22"/>
          <w:szCs w:val="22"/>
        </w:rPr>
        <w:t>1A-4 Emphasize the expectation that all students will meet content and performance standards.</w:t>
      </w:r>
    </w:p>
    <w:p w:rsidR="0072665D" w:rsidRPr="00B57D9D" w:rsidRDefault="0072665D" w:rsidP="0072665D">
      <w:pPr>
        <w:ind w:left="270" w:right="180"/>
        <w:rPr>
          <w:rFonts w:asciiTheme="minorHAnsi" w:hAnsiTheme="minorHAnsi"/>
          <w:sz w:val="22"/>
          <w:szCs w:val="22"/>
        </w:rPr>
      </w:pPr>
    </w:p>
    <w:p w:rsidR="0072665D" w:rsidRPr="00B57D9D" w:rsidRDefault="0072665D" w:rsidP="0072665D">
      <w:pPr>
        <w:ind w:left="270" w:right="180"/>
        <w:rPr>
          <w:rFonts w:asciiTheme="minorHAnsi" w:hAnsiTheme="minorHAnsi"/>
          <w:b/>
          <w:sz w:val="22"/>
          <w:szCs w:val="22"/>
        </w:rPr>
      </w:pPr>
      <w:r w:rsidRPr="00B57D9D">
        <w:rPr>
          <w:rFonts w:asciiTheme="minorHAnsi" w:hAnsiTheme="minorHAnsi"/>
          <w:b/>
          <w:sz w:val="22"/>
          <w:szCs w:val="22"/>
        </w:rPr>
        <w:t>Element 1B: Developing Shared Vision</w:t>
      </w:r>
    </w:p>
    <w:p w:rsidR="0072665D" w:rsidRPr="00B57D9D" w:rsidRDefault="0072665D" w:rsidP="0072665D">
      <w:pPr>
        <w:ind w:left="270" w:right="180"/>
        <w:rPr>
          <w:rFonts w:asciiTheme="minorHAnsi" w:hAnsiTheme="minorHAnsi"/>
          <w:sz w:val="22"/>
          <w:szCs w:val="22"/>
        </w:rPr>
      </w:pPr>
      <w:r w:rsidRPr="00B57D9D">
        <w:rPr>
          <w:rFonts w:asciiTheme="minorHAnsi" w:hAnsiTheme="minorHAnsi"/>
          <w:sz w:val="22"/>
          <w:szCs w:val="22"/>
        </w:rPr>
        <w:t xml:space="preserve">Leaders engage others in a collaborative process to develop a vision of teaching and learning that is shared and supported by all stakeholders. </w:t>
      </w:r>
    </w:p>
    <w:p w:rsidR="0072665D" w:rsidRPr="00B57D9D" w:rsidRDefault="0063172E" w:rsidP="0072665D">
      <w:pPr>
        <w:ind w:left="270" w:right="180"/>
        <w:rPr>
          <w:rFonts w:asciiTheme="minorHAnsi" w:hAnsiTheme="minorHAnsi"/>
          <w:b/>
          <w:i/>
          <w:sz w:val="22"/>
          <w:szCs w:val="22"/>
        </w:rPr>
      </w:pPr>
      <w:r w:rsidRPr="00B57D9D">
        <w:rPr>
          <w:rFonts w:asciiTheme="minorHAnsi" w:hAnsiTheme="minorHAnsi"/>
          <w:b/>
          <w:i/>
          <w:sz w:val="22"/>
          <w:szCs w:val="22"/>
        </w:rPr>
        <w:t xml:space="preserve">   </w:t>
      </w:r>
      <w:r w:rsidR="0072665D" w:rsidRPr="00B57D9D">
        <w:rPr>
          <w:rFonts w:asciiTheme="minorHAnsi" w:hAnsiTheme="minorHAnsi"/>
          <w:b/>
          <w:i/>
          <w:sz w:val="22"/>
          <w:szCs w:val="22"/>
        </w:rPr>
        <w:t>Example Indicators:</w:t>
      </w:r>
    </w:p>
    <w:p w:rsidR="0072665D" w:rsidRPr="00B57D9D" w:rsidRDefault="0072665D" w:rsidP="0072665D">
      <w:pPr>
        <w:ind w:left="900" w:right="180" w:hanging="450"/>
        <w:rPr>
          <w:rFonts w:asciiTheme="minorHAnsi" w:hAnsiTheme="minorHAnsi"/>
          <w:sz w:val="22"/>
          <w:szCs w:val="22"/>
        </w:rPr>
      </w:pPr>
      <w:r w:rsidRPr="00B57D9D">
        <w:rPr>
          <w:rFonts w:asciiTheme="minorHAnsi" w:hAnsiTheme="minorHAnsi"/>
          <w:sz w:val="22"/>
          <w:szCs w:val="22"/>
        </w:rPr>
        <w:t>1B-1 Embrace diverse perspectives and craft consensus about the vision and goals.</w:t>
      </w:r>
    </w:p>
    <w:p w:rsidR="0072665D" w:rsidRPr="00B57D9D" w:rsidRDefault="0072665D" w:rsidP="0072665D">
      <w:pPr>
        <w:ind w:left="900" w:right="180" w:hanging="450"/>
        <w:rPr>
          <w:rFonts w:asciiTheme="minorHAnsi" w:hAnsiTheme="minorHAnsi"/>
          <w:sz w:val="22"/>
          <w:szCs w:val="22"/>
        </w:rPr>
      </w:pPr>
      <w:r w:rsidRPr="00B57D9D">
        <w:rPr>
          <w:rFonts w:asciiTheme="minorHAnsi" w:hAnsiTheme="minorHAnsi"/>
          <w:sz w:val="22"/>
          <w:szCs w:val="22"/>
        </w:rPr>
        <w:t xml:space="preserve">1B-2 Communicate the vision so the staff and school community understands it and uses it for decision-making. </w:t>
      </w:r>
    </w:p>
    <w:p w:rsidR="0072665D" w:rsidRPr="00B57D9D" w:rsidRDefault="0072665D" w:rsidP="0072665D">
      <w:pPr>
        <w:ind w:left="900" w:right="180" w:hanging="450"/>
        <w:rPr>
          <w:rFonts w:asciiTheme="minorHAnsi" w:hAnsiTheme="minorHAnsi"/>
          <w:sz w:val="22"/>
          <w:szCs w:val="22"/>
        </w:rPr>
      </w:pPr>
      <w:r w:rsidRPr="00B57D9D">
        <w:rPr>
          <w:rFonts w:asciiTheme="minorHAnsi" w:hAnsiTheme="minorHAnsi"/>
          <w:sz w:val="22"/>
          <w:szCs w:val="22"/>
        </w:rPr>
        <w:t xml:space="preserve">1B-3 Build shared accountability to achieve the vision by distributing leadership roles and responsibilities among staff and community. </w:t>
      </w:r>
    </w:p>
    <w:p w:rsidR="0072665D" w:rsidRPr="00B57D9D" w:rsidRDefault="0072665D" w:rsidP="0072665D">
      <w:pPr>
        <w:ind w:left="900" w:right="180" w:hanging="450"/>
        <w:rPr>
          <w:rFonts w:asciiTheme="minorHAnsi" w:hAnsiTheme="minorHAnsi"/>
          <w:sz w:val="22"/>
          <w:szCs w:val="22"/>
        </w:rPr>
      </w:pPr>
      <w:r w:rsidRPr="00B57D9D">
        <w:rPr>
          <w:rFonts w:asciiTheme="minorHAnsi" w:hAnsiTheme="minorHAnsi"/>
          <w:sz w:val="22"/>
          <w:szCs w:val="22"/>
        </w:rPr>
        <w:t xml:space="preserve">1B-4 Align the vision and goals with local, state, and federal education laws and regulations. </w:t>
      </w:r>
    </w:p>
    <w:p w:rsidR="0072665D" w:rsidRPr="00B57D9D" w:rsidRDefault="0072665D" w:rsidP="0072665D">
      <w:pPr>
        <w:ind w:left="270" w:right="180"/>
        <w:rPr>
          <w:rFonts w:asciiTheme="minorHAnsi" w:hAnsiTheme="minorHAnsi"/>
          <w:sz w:val="22"/>
          <w:szCs w:val="22"/>
        </w:rPr>
      </w:pPr>
    </w:p>
    <w:p w:rsidR="0072665D" w:rsidRPr="00B57D9D" w:rsidRDefault="0072665D" w:rsidP="0072665D">
      <w:pPr>
        <w:ind w:left="270" w:right="180"/>
        <w:rPr>
          <w:rFonts w:asciiTheme="minorHAnsi" w:hAnsiTheme="minorHAnsi"/>
          <w:b/>
          <w:sz w:val="22"/>
          <w:szCs w:val="22"/>
        </w:rPr>
      </w:pPr>
      <w:r w:rsidRPr="00B57D9D">
        <w:rPr>
          <w:rFonts w:asciiTheme="minorHAnsi" w:hAnsiTheme="minorHAnsi"/>
          <w:b/>
          <w:sz w:val="22"/>
          <w:szCs w:val="22"/>
        </w:rPr>
        <w:t>Element 1C: Vision Planning and Implementation</w:t>
      </w:r>
    </w:p>
    <w:p w:rsidR="0072665D" w:rsidRPr="00B57D9D" w:rsidRDefault="0072665D" w:rsidP="0072665D">
      <w:pPr>
        <w:ind w:left="270" w:right="180"/>
        <w:rPr>
          <w:rFonts w:asciiTheme="minorHAnsi" w:hAnsiTheme="minorHAnsi"/>
          <w:sz w:val="22"/>
          <w:szCs w:val="22"/>
        </w:rPr>
      </w:pPr>
      <w:r w:rsidRPr="00B57D9D">
        <w:rPr>
          <w:rFonts w:asciiTheme="minorHAnsi" w:hAnsiTheme="minorHAnsi"/>
          <w:sz w:val="22"/>
          <w:szCs w:val="22"/>
        </w:rPr>
        <w:t xml:space="preserve">Leaders guide and monitor decisions, actions, and outcomes using the shared vision and goals. </w:t>
      </w:r>
    </w:p>
    <w:p w:rsidR="0072665D" w:rsidRPr="00B57D9D" w:rsidRDefault="0063172E" w:rsidP="0072665D">
      <w:pPr>
        <w:ind w:left="270" w:right="180"/>
        <w:rPr>
          <w:rFonts w:asciiTheme="minorHAnsi" w:hAnsiTheme="minorHAnsi"/>
          <w:sz w:val="22"/>
          <w:szCs w:val="22"/>
        </w:rPr>
      </w:pPr>
      <w:r w:rsidRPr="00B57D9D">
        <w:rPr>
          <w:rFonts w:asciiTheme="minorHAnsi" w:hAnsiTheme="minorHAnsi"/>
          <w:b/>
          <w:i/>
          <w:sz w:val="22"/>
          <w:szCs w:val="22"/>
        </w:rPr>
        <w:t xml:space="preserve">   </w:t>
      </w:r>
      <w:r w:rsidR="0072665D" w:rsidRPr="00B57D9D">
        <w:rPr>
          <w:rFonts w:asciiTheme="minorHAnsi" w:hAnsiTheme="minorHAnsi"/>
          <w:b/>
          <w:i/>
          <w:sz w:val="22"/>
          <w:szCs w:val="22"/>
        </w:rPr>
        <w:t>Example Indicators:</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1C-1 Include all stakeholders in a process of continuous improvement (reflection, revision, and modification) based on the systematic review of evidence and progress.</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1C-2 Use evidence (including, but not limited to student achievement, attendance, behavior and school climate data, research, and best practices) to shape and revise plans, programs, and activities that advance the vision.</w:t>
      </w:r>
    </w:p>
    <w:p w:rsidR="0072665D" w:rsidRPr="00E25B55" w:rsidRDefault="0072665D" w:rsidP="0072665D">
      <w:pPr>
        <w:ind w:left="810" w:right="180" w:hanging="360"/>
        <w:rPr>
          <w:rFonts w:asciiTheme="minorHAnsi" w:hAnsiTheme="minorHAnsi"/>
          <w:sz w:val="22"/>
          <w:szCs w:val="22"/>
        </w:rPr>
      </w:pPr>
      <w:r w:rsidRPr="00B57D9D">
        <w:rPr>
          <w:rFonts w:asciiTheme="minorHAnsi" w:hAnsiTheme="minorHAnsi"/>
          <w:sz w:val="22"/>
          <w:szCs w:val="22"/>
        </w:rPr>
        <w:t xml:space="preserve">1C-3 Marshal, equitably allocate, and efficiently use human, fiscal, and technological resources aligned with the </w:t>
      </w:r>
      <w:r w:rsidRPr="00E25B55">
        <w:rPr>
          <w:rFonts w:asciiTheme="minorHAnsi" w:hAnsiTheme="minorHAnsi"/>
          <w:sz w:val="22"/>
          <w:szCs w:val="22"/>
        </w:rPr>
        <w:t>vision of learning for all students.</w:t>
      </w:r>
    </w:p>
    <w:p w:rsidR="00E25B55" w:rsidRPr="00E25B55" w:rsidRDefault="00E25B55" w:rsidP="0072665D">
      <w:pPr>
        <w:ind w:left="810" w:right="180" w:hanging="360"/>
        <w:rPr>
          <w:rFonts w:asciiTheme="minorHAnsi" w:hAnsiTheme="minorHAnsi"/>
          <w:sz w:val="22"/>
          <w:szCs w:val="22"/>
        </w:rPr>
      </w:pPr>
    </w:p>
    <w:p w:rsidR="0072665D" w:rsidRPr="00525AFA" w:rsidRDefault="0072665D" w:rsidP="00986F7A">
      <w:pPr>
        <w:rPr>
          <w:rFonts w:asciiTheme="minorHAnsi" w:hAnsiTheme="minorHAnsi"/>
          <w:b/>
        </w:rPr>
      </w:pPr>
      <w:r w:rsidRPr="00E25B55">
        <w:rPr>
          <w:rFonts w:asciiTheme="minorHAnsi" w:hAnsiTheme="minorHAnsi"/>
          <w:b/>
        </w:rPr>
        <w:t>STANDARD 2: INSTRUCTIONAL LEADERSHIP</w:t>
      </w:r>
      <w:r w:rsidRPr="00525AFA">
        <w:rPr>
          <w:rFonts w:asciiTheme="minorHAnsi" w:hAnsiTheme="minorHAnsi"/>
          <w:b/>
        </w:rPr>
        <w:t xml:space="preserve"> </w:t>
      </w:r>
    </w:p>
    <w:p w:rsidR="0072665D" w:rsidRPr="00525AFA" w:rsidRDefault="0072665D" w:rsidP="0072665D">
      <w:pPr>
        <w:ind w:left="270" w:right="180"/>
        <w:rPr>
          <w:rFonts w:asciiTheme="minorHAnsi" w:hAnsiTheme="minorHAnsi"/>
          <w:b/>
        </w:rPr>
      </w:pPr>
      <w:r w:rsidRPr="00525AFA">
        <w:rPr>
          <w:rFonts w:asciiTheme="minorHAnsi" w:hAnsiTheme="minorHAnsi"/>
          <w:b/>
        </w:rPr>
        <w:t>Education leaders shape a collaborative culture of teaching and learning informed by professional standards and focused on student and professional growth.</w:t>
      </w:r>
    </w:p>
    <w:p w:rsidR="000205BC" w:rsidRDefault="000205BC" w:rsidP="0072665D">
      <w:pPr>
        <w:ind w:left="270" w:right="180"/>
        <w:rPr>
          <w:rFonts w:asciiTheme="minorHAnsi" w:hAnsiTheme="minorHAnsi"/>
          <w:b/>
          <w:sz w:val="22"/>
          <w:szCs w:val="22"/>
        </w:rPr>
      </w:pPr>
    </w:p>
    <w:p w:rsidR="0072665D" w:rsidRPr="00B57D9D" w:rsidRDefault="0072665D" w:rsidP="0072665D">
      <w:pPr>
        <w:ind w:left="270" w:right="180"/>
        <w:rPr>
          <w:rFonts w:asciiTheme="minorHAnsi" w:hAnsiTheme="minorHAnsi"/>
          <w:b/>
          <w:sz w:val="22"/>
          <w:szCs w:val="22"/>
        </w:rPr>
      </w:pPr>
      <w:r w:rsidRPr="00B57D9D">
        <w:rPr>
          <w:rFonts w:asciiTheme="minorHAnsi" w:hAnsiTheme="minorHAnsi"/>
          <w:b/>
          <w:sz w:val="22"/>
          <w:szCs w:val="22"/>
        </w:rPr>
        <w:t>Element 2A: Professional Learning Culture</w:t>
      </w:r>
    </w:p>
    <w:p w:rsidR="0072665D" w:rsidRPr="00B57D9D" w:rsidRDefault="0072665D" w:rsidP="0072665D">
      <w:pPr>
        <w:ind w:left="270" w:right="180"/>
        <w:rPr>
          <w:rFonts w:asciiTheme="minorHAnsi" w:hAnsiTheme="minorHAnsi"/>
          <w:sz w:val="22"/>
          <w:szCs w:val="22"/>
        </w:rPr>
      </w:pPr>
      <w:r w:rsidRPr="00B57D9D">
        <w:rPr>
          <w:rFonts w:asciiTheme="minorHAnsi" w:hAnsiTheme="minorHAnsi"/>
          <w:sz w:val="22"/>
          <w:szCs w:val="22"/>
        </w:rPr>
        <w:lastRenderedPageBreak/>
        <w:t xml:space="preserve">Leaders promote a culture in which staff engages in individual and collective professional learning that results in their continuous improvement and high performance. </w:t>
      </w:r>
    </w:p>
    <w:p w:rsidR="0072665D" w:rsidRPr="00B57D9D" w:rsidRDefault="0063172E" w:rsidP="0072665D">
      <w:pPr>
        <w:ind w:left="270" w:right="180"/>
        <w:rPr>
          <w:rFonts w:asciiTheme="minorHAnsi" w:hAnsiTheme="minorHAnsi"/>
          <w:b/>
          <w:i/>
          <w:sz w:val="22"/>
          <w:szCs w:val="22"/>
        </w:rPr>
      </w:pPr>
      <w:r w:rsidRPr="00B57D9D">
        <w:rPr>
          <w:rFonts w:asciiTheme="minorHAnsi" w:hAnsiTheme="minorHAnsi"/>
          <w:sz w:val="22"/>
          <w:szCs w:val="22"/>
        </w:rPr>
        <w:t xml:space="preserve">   </w:t>
      </w:r>
      <w:r w:rsidR="0072665D" w:rsidRPr="00B57D9D">
        <w:rPr>
          <w:rFonts w:asciiTheme="minorHAnsi" w:hAnsiTheme="minorHAnsi"/>
          <w:b/>
          <w:i/>
          <w:sz w:val="22"/>
          <w:szCs w:val="22"/>
        </w:rPr>
        <w:t>Example Indicators:</w:t>
      </w:r>
    </w:p>
    <w:p w:rsidR="0072665D" w:rsidRPr="00B57D9D" w:rsidRDefault="0072665D" w:rsidP="0072665D">
      <w:pPr>
        <w:ind w:left="990" w:right="180" w:hanging="540"/>
        <w:rPr>
          <w:rFonts w:asciiTheme="minorHAnsi" w:hAnsiTheme="minorHAnsi"/>
          <w:sz w:val="22"/>
          <w:szCs w:val="22"/>
        </w:rPr>
      </w:pPr>
      <w:r w:rsidRPr="00B57D9D">
        <w:rPr>
          <w:rFonts w:asciiTheme="minorHAnsi" w:hAnsiTheme="minorHAnsi"/>
          <w:sz w:val="22"/>
          <w:szCs w:val="22"/>
        </w:rPr>
        <w:t xml:space="preserve">2A-1 Establish coherent, research-based professional learning aligned with organizational vision and goals for educator and student growth. </w:t>
      </w:r>
    </w:p>
    <w:p w:rsidR="0072665D" w:rsidRPr="00B57D9D" w:rsidRDefault="0072665D" w:rsidP="0072665D">
      <w:pPr>
        <w:ind w:left="990" w:right="180" w:hanging="540"/>
        <w:rPr>
          <w:rFonts w:asciiTheme="minorHAnsi" w:hAnsiTheme="minorHAnsi"/>
          <w:sz w:val="22"/>
          <w:szCs w:val="22"/>
        </w:rPr>
      </w:pPr>
      <w:r w:rsidRPr="00B57D9D">
        <w:rPr>
          <w:rFonts w:asciiTheme="minorHAnsi" w:hAnsiTheme="minorHAnsi"/>
          <w:sz w:val="22"/>
          <w:szCs w:val="22"/>
        </w:rPr>
        <w:t>2A-2 Promote professional learning plans that focus on real situations and specific needs related to increasing the learning and well-being of all staff and students.</w:t>
      </w:r>
    </w:p>
    <w:p w:rsidR="0072665D" w:rsidRPr="00B57D9D" w:rsidRDefault="0072665D" w:rsidP="0072665D">
      <w:pPr>
        <w:ind w:left="990" w:right="180" w:hanging="540"/>
        <w:rPr>
          <w:rFonts w:asciiTheme="minorHAnsi" w:hAnsiTheme="minorHAnsi"/>
          <w:sz w:val="22"/>
          <w:szCs w:val="22"/>
        </w:rPr>
      </w:pPr>
      <w:r w:rsidRPr="00B57D9D">
        <w:rPr>
          <w:rFonts w:asciiTheme="minorHAnsi" w:hAnsiTheme="minorHAnsi"/>
          <w:sz w:val="22"/>
          <w:szCs w:val="22"/>
        </w:rPr>
        <w:t xml:space="preserve">2A-3 Capitalize on the diverse experience and abilities of staff to plan, implement, and assess professional learning. </w:t>
      </w:r>
    </w:p>
    <w:p w:rsidR="0072665D" w:rsidRPr="00B57D9D" w:rsidRDefault="0072665D" w:rsidP="0063172E">
      <w:pPr>
        <w:ind w:left="990" w:right="180" w:hanging="540"/>
        <w:rPr>
          <w:rFonts w:asciiTheme="minorHAnsi" w:hAnsiTheme="minorHAnsi"/>
          <w:sz w:val="22"/>
          <w:szCs w:val="22"/>
        </w:rPr>
      </w:pPr>
      <w:r w:rsidRPr="00B57D9D">
        <w:rPr>
          <w:rFonts w:asciiTheme="minorHAnsi" w:hAnsiTheme="minorHAnsi"/>
          <w:sz w:val="22"/>
          <w:szCs w:val="22"/>
        </w:rPr>
        <w:t xml:space="preserve">2A-4 Strengthen staff trust, shared responsibility, and leadership by instituting structures and processes that promote collaborative inquiry and problem solving. </w:t>
      </w:r>
    </w:p>
    <w:p w:rsidR="0072665D" w:rsidRPr="00B57D9D" w:rsidRDefault="0072665D" w:rsidP="0072665D">
      <w:pPr>
        <w:ind w:left="270" w:right="180"/>
        <w:rPr>
          <w:rFonts w:asciiTheme="minorHAnsi" w:hAnsiTheme="minorHAnsi"/>
          <w:sz w:val="22"/>
          <w:szCs w:val="22"/>
        </w:rPr>
      </w:pPr>
    </w:p>
    <w:p w:rsidR="0072665D" w:rsidRPr="00B57D9D" w:rsidRDefault="0072665D" w:rsidP="0072665D">
      <w:pPr>
        <w:ind w:left="270" w:right="180"/>
        <w:rPr>
          <w:rFonts w:asciiTheme="minorHAnsi" w:hAnsiTheme="minorHAnsi"/>
          <w:b/>
          <w:sz w:val="22"/>
          <w:szCs w:val="22"/>
        </w:rPr>
      </w:pPr>
      <w:r w:rsidRPr="00B57D9D">
        <w:rPr>
          <w:rFonts w:asciiTheme="minorHAnsi" w:hAnsiTheme="minorHAnsi"/>
          <w:b/>
          <w:sz w:val="22"/>
          <w:szCs w:val="22"/>
        </w:rPr>
        <w:t>Element 2B: Curriculum and Instruction</w:t>
      </w:r>
    </w:p>
    <w:p w:rsidR="0072665D" w:rsidRPr="00B57D9D" w:rsidRDefault="0072665D" w:rsidP="0072665D">
      <w:pPr>
        <w:ind w:left="270" w:right="180"/>
        <w:rPr>
          <w:rFonts w:asciiTheme="minorHAnsi" w:hAnsiTheme="minorHAnsi"/>
          <w:sz w:val="22"/>
          <w:szCs w:val="22"/>
        </w:rPr>
      </w:pPr>
      <w:r w:rsidRPr="00B57D9D">
        <w:rPr>
          <w:rFonts w:asciiTheme="minorHAnsi" w:hAnsiTheme="minorHAnsi"/>
          <w:sz w:val="22"/>
          <w:szCs w:val="22"/>
        </w:rPr>
        <w:t xml:space="preserve">Leaders guide and support the implementation of standards-based curriculum, instruction, and assessments that address student expectations and outcomes. </w:t>
      </w:r>
    </w:p>
    <w:p w:rsidR="0072665D" w:rsidRPr="00B57D9D" w:rsidRDefault="0063172E" w:rsidP="0072665D">
      <w:pPr>
        <w:ind w:left="270" w:right="180"/>
        <w:rPr>
          <w:rFonts w:asciiTheme="minorHAnsi" w:hAnsiTheme="minorHAnsi"/>
          <w:b/>
          <w:i/>
          <w:sz w:val="22"/>
          <w:szCs w:val="22"/>
        </w:rPr>
      </w:pPr>
      <w:r w:rsidRPr="00B57D9D">
        <w:rPr>
          <w:rFonts w:asciiTheme="minorHAnsi" w:hAnsiTheme="minorHAnsi"/>
          <w:sz w:val="22"/>
          <w:szCs w:val="22"/>
        </w:rPr>
        <w:t xml:space="preserve">   </w:t>
      </w:r>
      <w:r w:rsidR="0072665D" w:rsidRPr="00B57D9D">
        <w:rPr>
          <w:rFonts w:asciiTheme="minorHAnsi" w:hAnsiTheme="minorHAnsi"/>
          <w:b/>
          <w:i/>
          <w:sz w:val="22"/>
          <w:szCs w:val="22"/>
        </w:rPr>
        <w:t>Example Indicators:</w:t>
      </w:r>
    </w:p>
    <w:p w:rsidR="0072665D" w:rsidRPr="00B57D9D" w:rsidRDefault="0072665D" w:rsidP="0072665D">
      <w:pPr>
        <w:ind w:left="900" w:right="180" w:hanging="450"/>
        <w:rPr>
          <w:rFonts w:asciiTheme="minorHAnsi" w:hAnsiTheme="minorHAnsi"/>
          <w:sz w:val="22"/>
          <w:szCs w:val="22"/>
        </w:rPr>
      </w:pPr>
      <w:r w:rsidRPr="00B57D9D">
        <w:rPr>
          <w:rFonts w:asciiTheme="minorHAnsi" w:hAnsiTheme="minorHAnsi"/>
          <w:sz w:val="22"/>
          <w:szCs w:val="22"/>
        </w:rPr>
        <w:t>2B-1 Develop a shared understanding of adopted standards-based curriculum that reflects student content and performance expectations.</w:t>
      </w:r>
    </w:p>
    <w:p w:rsidR="0072665D" w:rsidRPr="00B57D9D" w:rsidRDefault="0072665D" w:rsidP="0072665D">
      <w:pPr>
        <w:ind w:left="900" w:right="180" w:hanging="450"/>
        <w:rPr>
          <w:rFonts w:asciiTheme="minorHAnsi" w:hAnsiTheme="minorHAnsi"/>
          <w:sz w:val="22"/>
          <w:szCs w:val="22"/>
        </w:rPr>
      </w:pPr>
      <w:r w:rsidRPr="00B57D9D">
        <w:rPr>
          <w:rFonts w:asciiTheme="minorHAnsi" w:hAnsiTheme="minorHAnsi"/>
          <w:sz w:val="22"/>
          <w:szCs w:val="22"/>
        </w:rPr>
        <w:t>2B-2 Promote and monitor the use of state frameworks and guides that offer evidence-based instructional and support strategies to increase learning for diverse student assets and needs.</w:t>
      </w:r>
    </w:p>
    <w:p w:rsidR="0072665D" w:rsidRPr="00B57D9D" w:rsidRDefault="0072665D" w:rsidP="0072665D">
      <w:pPr>
        <w:ind w:left="900" w:right="180" w:hanging="450"/>
        <w:rPr>
          <w:rFonts w:asciiTheme="minorHAnsi" w:hAnsiTheme="minorHAnsi"/>
          <w:sz w:val="22"/>
          <w:szCs w:val="22"/>
        </w:rPr>
      </w:pPr>
      <w:r w:rsidRPr="00B57D9D">
        <w:rPr>
          <w:rFonts w:asciiTheme="minorHAnsi" w:hAnsiTheme="minorHAnsi"/>
          <w:sz w:val="22"/>
          <w:szCs w:val="22"/>
        </w:rPr>
        <w:t xml:space="preserve">2B-3 Provide access to a variety of resources that are needed for the effective instruction and differentiated support of all students. </w:t>
      </w:r>
    </w:p>
    <w:p w:rsidR="0072665D" w:rsidRPr="00B57D9D" w:rsidRDefault="0072665D" w:rsidP="0072665D">
      <w:pPr>
        <w:ind w:left="900" w:right="180" w:hanging="450"/>
        <w:rPr>
          <w:rFonts w:asciiTheme="minorHAnsi" w:hAnsiTheme="minorHAnsi"/>
          <w:sz w:val="22"/>
          <w:szCs w:val="22"/>
        </w:rPr>
      </w:pPr>
      <w:r w:rsidRPr="00B57D9D">
        <w:rPr>
          <w:rFonts w:asciiTheme="minorHAnsi" w:hAnsiTheme="minorHAnsi"/>
          <w:sz w:val="22"/>
          <w:szCs w:val="22"/>
        </w:rPr>
        <w:t>2B-4 Guide and monitor the alignment of curriculum, instruction, assessment, and professional practice.</w:t>
      </w:r>
    </w:p>
    <w:p w:rsidR="0072665D" w:rsidRPr="00B57D9D" w:rsidRDefault="0072665D" w:rsidP="0072665D">
      <w:pPr>
        <w:ind w:left="270" w:right="180"/>
        <w:rPr>
          <w:rFonts w:asciiTheme="minorHAnsi" w:hAnsiTheme="minorHAnsi"/>
          <w:b/>
          <w:sz w:val="22"/>
          <w:szCs w:val="22"/>
        </w:rPr>
      </w:pPr>
    </w:p>
    <w:p w:rsidR="0072665D" w:rsidRPr="00B57D9D" w:rsidRDefault="0072665D" w:rsidP="0072665D">
      <w:pPr>
        <w:ind w:left="270" w:right="180"/>
        <w:rPr>
          <w:rFonts w:asciiTheme="minorHAnsi" w:hAnsiTheme="minorHAnsi"/>
          <w:b/>
          <w:sz w:val="22"/>
          <w:szCs w:val="22"/>
        </w:rPr>
      </w:pPr>
      <w:r w:rsidRPr="00B57D9D">
        <w:rPr>
          <w:rFonts w:asciiTheme="minorHAnsi" w:hAnsiTheme="minorHAnsi"/>
          <w:b/>
          <w:sz w:val="22"/>
          <w:szCs w:val="22"/>
        </w:rPr>
        <w:t>Element 2C: Assessment and Accountability</w:t>
      </w:r>
    </w:p>
    <w:p w:rsidR="0072665D" w:rsidRPr="00B57D9D" w:rsidRDefault="0072665D" w:rsidP="0072665D">
      <w:pPr>
        <w:ind w:left="270" w:right="180"/>
        <w:rPr>
          <w:rFonts w:asciiTheme="minorHAnsi" w:hAnsiTheme="minorHAnsi"/>
          <w:sz w:val="22"/>
          <w:szCs w:val="22"/>
        </w:rPr>
      </w:pPr>
      <w:r w:rsidRPr="00B57D9D">
        <w:rPr>
          <w:rFonts w:asciiTheme="minorHAnsi" w:hAnsiTheme="minorHAnsi"/>
          <w:sz w:val="22"/>
          <w:szCs w:val="22"/>
        </w:rPr>
        <w:t xml:space="preserve">Leaders develop and use assessment and accountability systems to monitor, improve, and extend educator practice, program outcomes and student learning. </w:t>
      </w:r>
    </w:p>
    <w:p w:rsidR="0072665D" w:rsidRPr="00B57D9D" w:rsidDel="00D01F28" w:rsidRDefault="0063172E" w:rsidP="0072665D">
      <w:pPr>
        <w:ind w:left="270" w:right="180"/>
        <w:rPr>
          <w:rFonts w:asciiTheme="minorHAnsi" w:hAnsiTheme="minorHAnsi"/>
          <w:b/>
          <w:i/>
          <w:sz w:val="22"/>
          <w:szCs w:val="22"/>
        </w:rPr>
      </w:pPr>
      <w:r w:rsidRPr="00B57D9D">
        <w:rPr>
          <w:rFonts w:asciiTheme="minorHAnsi" w:hAnsiTheme="minorHAnsi"/>
          <w:sz w:val="22"/>
          <w:szCs w:val="22"/>
        </w:rPr>
        <w:t xml:space="preserve">   </w:t>
      </w:r>
      <w:r w:rsidR="0072665D" w:rsidRPr="00B57D9D">
        <w:rPr>
          <w:rFonts w:asciiTheme="minorHAnsi" w:hAnsiTheme="minorHAnsi"/>
          <w:b/>
          <w:i/>
          <w:sz w:val="22"/>
          <w:szCs w:val="22"/>
        </w:rPr>
        <w:t>Example Indicators:</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2C-1 Define clear purposes, goals, and working agreements for collecting and sharing information about professional practice and student outcomes.</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 xml:space="preserve">2C-2 Guide staff and the community in regular disaggregation and analysis of local and state student assessment results and program data. </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 xml:space="preserve">2C-3 Use information from a variety of sources to guide program and professional learning planning, implementation and revisions.  </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2C-4 Use professional expectations and standards to guide, monitor, support, and supervise to improve teaching and learning</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2C-5 Apply a variety of tools and technology to gather feedback, organize and analyze multiple data sources, and monitor student progress directed toward improving teaching and learning.</w:t>
      </w:r>
    </w:p>
    <w:p w:rsidR="0072665D" w:rsidRPr="00B57D9D" w:rsidRDefault="0072665D" w:rsidP="0072665D">
      <w:pPr>
        <w:ind w:left="270" w:right="180"/>
        <w:rPr>
          <w:rFonts w:asciiTheme="minorHAnsi" w:hAnsiTheme="minorHAnsi"/>
          <w:b/>
          <w:sz w:val="22"/>
          <w:szCs w:val="22"/>
        </w:rPr>
      </w:pPr>
    </w:p>
    <w:p w:rsidR="0072665D" w:rsidRPr="00525AFA" w:rsidRDefault="0072665D" w:rsidP="00986F7A">
      <w:pPr>
        <w:rPr>
          <w:rFonts w:asciiTheme="minorHAnsi" w:hAnsiTheme="minorHAnsi"/>
          <w:b/>
        </w:rPr>
      </w:pPr>
      <w:r w:rsidRPr="00525AFA">
        <w:rPr>
          <w:rFonts w:asciiTheme="minorHAnsi" w:hAnsiTheme="minorHAnsi"/>
          <w:b/>
        </w:rPr>
        <w:t>STANDARD 3: MANAGEMENT AND LEARNING ENVIRONMENT</w:t>
      </w:r>
    </w:p>
    <w:p w:rsidR="0072665D" w:rsidRPr="00B57D9D" w:rsidRDefault="0072665D" w:rsidP="0072665D">
      <w:pPr>
        <w:ind w:left="270" w:right="180"/>
        <w:rPr>
          <w:rFonts w:asciiTheme="minorHAnsi" w:hAnsiTheme="minorHAnsi"/>
          <w:b/>
          <w:sz w:val="22"/>
          <w:szCs w:val="22"/>
        </w:rPr>
      </w:pPr>
      <w:r w:rsidRPr="00B57D9D">
        <w:rPr>
          <w:rFonts w:asciiTheme="minorHAnsi" w:hAnsiTheme="minorHAnsi"/>
          <w:b/>
          <w:sz w:val="22"/>
          <w:szCs w:val="22"/>
        </w:rPr>
        <w:t>Education leaders manage the organization to cultivate a safe and productive learning and working environment.</w:t>
      </w:r>
    </w:p>
    <w:p w:rsidR="0072665D" w:rsidRPr="00B57D9D" w:rsidRDefault="0072665D" w:rsidP="0072665D">
      <w:pPr>
        <w:ind w:left="270" w:right="180"/>
        <w:rPr>
          <w:rFonts w:asciiTheme="minorHAnsi" w:hAnsiTheme="minorHAnsi"/>
          <w:sz w:val="22"/>
          <w:szCs w:val="22"/>
        </w:rPr>
      </w:pPr>
    </w:p>
    <w:p w:rsidR="0072665D" w:rsidRPr="00B57D9D" w:rsidRDefault="0072665D" w:rsidP="0072665D">
      <w:pPr>
        <w:ind w:left="270" w:right="180"/>
        <w:rPr>
          <w:rFonts w:asciiTheme="minorHAnsi" w:hAnsiTheme="minorHAnsi"/>
          <w:b/>
          <w:sz w:val="22"/>
          <w:szCs w:val="22"/>
        </w:rPr>
      </w:pPr>
      <w:r w:rsidRPr="00B57D9D">
        <w:rPr>
          <w:rFonts w:asciiTheme="minorHAnsi" w:hAnsiTheme="minorHAnsi"/>
          <w:b/>
          <w:sz w:val="22"/>
          <w:szCs w:val="22"/>
        </w:rPr>
        <w:t>Element 3A: Operations and Facilities</w:t>
      </w:r>
    </w:p>
    <w:p w:rsidR="0072665D" w:rsidRPr="00B57D9D" w:rsidRDefault="0072665D" w:rsidP="0072665D">
      <w:pPr>
        <w:ind w:left="270" w:right="180"/>
        <w:rPr>
          <w:rFonts w:asciiTheme="minorHAnsi" w:hAnsiTheme="minorHAnsi"/>
          <w:sz w:val="22"/>
          <w:szCs w:val="22"/>
        </w:rPr>
      </w:pPr>
      <w:r w:rsidRPr="00B57D9D">
        <w:rPr>
          <w:rFonts w:asciiTheme="minorHAnsi" w:hAnsiTheme="minorHAnsi"/>
          <w:sz w:val="22"/>
          <w:szCs w:val="22"/>
        </w:rPr>
        <w:t>Leaders provide and oversee a functional, safe, and clean learning environment.</w:t>
      </w:r>
    </w:p>
    <w:p w:rsidR="0072665D" w:rsidRPr="00B57D9D" w:rsidRDefault="0063172E" w:rsidP="0072665D">
      <w:pPr>
        <w:ind w:left="270" w:right="180"/>
        <w:rPr>
          <w:rFonts w:asciiTheme="minorHAnsi" w:hAnsiTheme="minorHAnsi"/>
          <w:b/>
          <w:i/>
          <w:sz w:val="22"/>
          <w:szCs w:val="22"/>
        </w:rPr>
      </w:pPr>
      <w:r w:rsidRPr="00B57D9D">
        <w:rPr>
          <w:rFonts w:asciiTheme="minorHAnsi" w:hAnsiTheme="minorHAnsi"/>
          <w:sz w:val="22"/>
          <w:szCs w:val="22"/>
        </w:rPr>
        <w:t xml:space="preserve">   </w:t>
      </w:r>
      <w:r w:rsidR="0072665D" w:rsidRPr="00B57D9D">
        <w:rPr>
          <w:rFonts w:asciiTheme="minorHAnsi" w:hAnsiTheme="minorHAnsi"/>
          <w:b/>
          <w:i/>
          <w:sz w:val="22"/>
          <w:szCs w:val="22"/>
        </w:rPr>
        <w:t>Example Indicators:</w:t>
      </w:r>
    </w:p>
    <w:p w:rsidR="0072665D" w:rsidRPr="00B57D9D" w:rsidRDefault="0072665D" w:rsidP="0072665D">
      <w:pPr>
        <w:ind w:left="900" w:right="180" w:hanging="540"/>
        <w:rPr>
          <w:rFonts w:asciiTheme="minorHAnsi" w:hAnsiTheme="minorHAnsi"/>
          <w:sz w:val="22"/>
          <w:szCs w:val="22"/>
        </w:rPr>
      </w:pPr>
      <w:r w:rsidRPr="00B57D9D">
        <w:rPr>
          <w:rFonts w:asciiTheme="minorHAnsi" w:hAnsiTheme="minorHAnsi"/>
          <w:sz w:val="22"/>
          <w:szCs w:val="22"/>
        </w:rPr>
        <w:t>3A-1 Systematically review the physical plant and grounds to ensure that they are safe, meet Americans with Disabilities Act (ADA) requirements, and comply with conditions that support accessibility for all students.</w:t>
      </w:r>
    </w:p>
    <w:p w:rsidR="0072665D" w:rsidRPr="00B57D9D" w:rsidRDefault="0072665D" w:rsidP="0072665D">
      <w:pPr>
        <w:ind w:left="900" w:right="180" w:hanging="540"/>
        <w:rPr>
          <w:rFonts w:asciiTheme="minorHAnsi" w:hAnsiTheme="minorHAnsi"/>
          <w:sz w:val="22"/>
          <w:szCs w:val="22"/>
        </w:rPr>
      </w:pPr>
      <w:r w:rsidRPr="00B57D9D">
        <w:rPr>
          <w:rFonts w:asciiTheme="minorHAnsi" w:hAnsiTheme="minorHAnsi"/>
          <w:sz w:val="22"/>
          <w:szCs w:val="22"/>
        </w:rPr>
        <w:lastRenderedPageBreak/>
        <w:t xml:space="preserve">3A-2 Collaborate with the district to monitor and maintain student services (e.g., food, transportation) that contribute to student learning, health and welfare. </w:t>
      </w:r>
    </w:p>
    <w:p w:rsidR="0072665D" w:rsidRPr="00B57D9D" w:rsidRDefault="0072665D" w:rsidP="0072665D">
      <w:pPr>
        <w:ind w:left="900" w:right="180" w:hanging="540"/>
        <w:rPr>
          <w:rFonts w:asciiTheme="minorHAnsi" w:hAnsiTheme="minorHAnsi"/>
          <w:sz w:val="22"/>
          <w:szCs w:val="22"/>
        </w:rPr>
      </w:pPr>
      <w:r w:rsidRPr="00B57D9D">
        <w:rPr>
          <w:rFonts w:asciiTheme="minorHAnsi" w:hAnsiTheme="minorHAnsi"/>
          <w:sz w:val="22"/>
          <w:szCs w:val="22"/>
        </w:rPr>
        <w:t xml:space="preserve">3A-3 Manage the acquisition, distribution, and maintenance of equipment, materials, and technology needed to meet the academic, linguistic, cultural, social-emotional, </w:t>
      </w:r>
      <w:r w:rsidR="008116AA" w:rsidRPr="00B57D9D">
        <w:rPr>
          <w:rFonts w:asciiTheme="minorHAnsi" w:hAnsiTheme="minorHAnsi"/>
          <w:sz w:val="22"/>
          <w:szCs w:val="22"/>
        </w:rPr>
        <w:t>and physical</w:t>
      </w:r>
      <w:r w:rsidRPr="00B57D9D">
        <w:rPr>
          <w:rFonts w:asciiTheme="minorHAnsi" w:hAnsiTheme="minorHAnsi"/>
          <w:sz w:val="22"/>
          <w:szCs w:val="22"/>
        </w:rPr>
        <w:t xml:space="preserve"> requirements of students.</w:t>
      </w:r>
    </w:p>
    <w:p w:rsidR="0072665D" w:rsidRPr="00B57D9D" w:rsidRDefault="0072665D" w:rsidP="0072665D">
      <w:pPr>
        <w:ind w:left="900" w:right="180" w:hanging="540"/>
        <w:rPr>
          <w:rFonts w:asciiTheme="minorHAnsi" w:hAnsiTheme="minorHAnsi"/>
          <w:sz w:val="22"/>
          <w:szCs w:val="22"/>
        </w:rPr>
      </w:pPr>
      <w:r w:rsidRPr="00B57D9D">
        <w:rPr>
          <w:rFonts w:asciiTheme="minorHAnsi" w:hAnsiTheme="minorHAnsi"/>
          <w:sz w:val="22"/>
          <w:szCs w:val="22"/>
        </w:rPr>
        <w:t>3A-4 Work with stakeholders and experts to plan and implement emergency and risk management procedures for individuals and the site.</w:t>
      </w:r>
    </w:p>
    <w:p w:rsidR="0072665D" w:rsidRPr="00B57D9D" w:rsidRDefault="0072665D" w:rsidP="0072665D">
      <w:pPr>
        <w:ind w:left="270" w:right="180"/>
        <w:rPr>
          <w:rFonts w:asciiTheme="minorHAnsi" w:hAnsiTheme="minorHAnsi"/>
          <w:sz w:val="22"/>
          <w:szCs w:val="22"/>
        </w:rPr>
      </w:pPr>
    </w:p>
    <w:p w:rsidR="0072665D" w:rsidRPr="00B57D9D" w:rsidRDefault="0072665D" w:rsidP="0072665D">
      <w:pPr>
        <w:ind w:left="270" w:right="180"/>
        <w:rPr>
          <w:rFonts w:asciiTheme="minorHAnsi" w:hAnsiTheme="minorHAnsi"/>
          <w:b/>
          <w:sz w:val="22"/>
          <w:szCs w:val="22"/>
        </w:rPr>
      </w:pPr>
      <w:r w:rsidRPr="00B57D9D">
        <w:rPr>
          <w:rFonts w:asciiTheme="minorHAnsi" w:hAnsiTheme="minorHAnsi"/>
          <w:b/>
          <w:sz w:val="22"/>
          <w:szCs w:val="22"/>
        </w:rPr>
        <w:t xml:space="preserve">Element 3B: Plans and Procedures </w:t>
      </w:r>
    </w:p>
    <w:p w:rsidR="0063172E" w:rsidRPr="00B57D9D" w:rsidRDefault="0072665D" w:rsidP="0072665D">
      <w:pPr>
        <w:ind w:left="270" w:right="180"/>
        <w:rPr>
          <w:rFonts w:asciiTheme="minorHAnsi" w:hAnsiTheme="minorHAnsi"/>
          <w:sz w:val="22"/>
          <w:szCs w:val="22"/>
        </w:rPr>
      </w:pPr>
      <w:r w:rsidRPr="00B57D9D">
        <w:rPr>
          <w:rFonts w:asciiTheme="minorHAnsi" w:hAnsiTheme="minorHAnsi"/>
          <w:sz w:val="22"/>
          <w:szCs w:val="22"/>
        </w:rPr>
        <w:t xml:space="preserve">Leaders establish structures and employ policies and processes that support students to graduate ready for college and career. </w:t>
      </w:r>
    </w:p>
    <w:p w:rsidR="0072665D" w:rsidRPr="00B57D9D" w:rsidRDefault="0063172E" w:rsidP="0072665D">
      <w:pPr>
        <w:ind w:left="270" w:right="180"/>
        <w:rPr>
          <w:rFonts w:asciiTheme="minorHAnsi" w:hAnsiTheme="minorHAnsi"/>
          <w:sz w:val="22"/>
          <w:szCs w:val="22"/>
        </w:rPr>
      </w:pPr>
      <w:r w:rsidRPr="00B57D9D">
        <w:rPr>
          <w:rFonts w:asciiTheme="minorHAnsi" w:hAnsiTheme="minorHAnsi"/>
          <w:sz w:val="22"/>
          <w:szCs w:val="22"/>
        </w:rPr>
        <w:t xml:space="preserve">   </w:t>
      </w:r>
      <w:r w:rsidR="0072665D" w:rsidRPr="00B57D9D">
        <w:rPr>
          <w:rFonts w:asciiTheme="minorHAnsi" w:hAnsiTheme="minorHAnsi"/>
          <w:b/>
          <w:i/>
          <w:sz w:val="22"/>
          <w:szCs w:val="22"/>
        </w:rPr>
        <w:t>Example Indicators:</w:t>
      </w:r>
    </w:p>
    <w:p w:rsidR="0072665D" w:rsidRPr="00B57D9D" w:rsidRDefault="0072665D" w:rsidP="0063172E">
      <w:pPr>
        <w:ind w:left="810" w:right="180" w:hanging="360"/>
        <w:rPr>
          <w:rFonts w:asciiTheme="minorHAnsi" w:hAnsiTheme="minorHAnsi"/>
          <w:sz w:val="22"/>
          <w:szCs w:val="22"/>
        </w:rPr>
      </w:pPr>
      <w:r w:rsidRPr="00B57D9D">
        <w:rPr>
          <w:rFonts w:asciiTheme="minorHAnsi" w:hAnsiTheme="minorHAnsi"/>
          <w:sz w:val="22"/>
          <w:szCs w:val="22"/>
        </w:rPr>
        <w:t>3B-1 Develop schedules and assign placements that are student-centered and maximize instructional time and staff collaboration.</w:t>
      </w:r>
    </w:p>
    <w:p w:rsidR="0072665D" w:rsidRPr="00B57D9D" w:rsidRDefault="0072665D" w:rsidP="0063172E">
      <w:pPr>
        <w:ind w:left="810" w:right="180" w:hanging="360"/>
        <w:rPr>
          <w:rFonts w:asciiTheme="minorHAnsi" w:hAnsiTheme="minorHAnsi"/>
          <w:sz w:val="22"/>
          <w:szCs w:val="22"/>
        </w:rPr>
      </w:pPr>
      <w:r w:rsidRPr="00B57D9D">
        <w:rPr>
          <w:rFonts w:asciiTheme="minorHAnsi" w:hAnsiTheme="minorHAnsi"/>
          <w:sz w:val="22"/>
          <w:szCs w:val="22"/>
        </w:rPr>
        <w:t xml:space="preserve">3B-2 Manage legal and contractual agreements and storage of confidential records (both paper and electronic) to insure student security and confidentiality. </w:t>
      </w:r>
    </w:p>
    <w:p w:rsidR="0072665D" w:rsidRPr="00B57D9D" w:rsidRDefault="0072665D" w:rsidP="0063172E">
      <w:pPr>
        <w:ind w:left="810" w:right="180" w:hanging="360"/>
        <w:rPr>
          <w:rFonts w:asciiTheme="minorHAnsi" w:hAnsiTheme="minorHAnsi"/>
          <w:sz w:val="22"/>
          <w:szCs w:val="22"/>
        </w:rPr>
      </w:pPr>
      <w:r w:rsidRPr="00B57D9D">
        <w:rPr>
          <w:rFonts w:asciiTheme="minorHAnsi" w:hAnsiTheme="minorHAnsi"/>
          <w:sz w:val="22"/>
          <w:szCs w:val="22"/>
        </w:rPr>
        <w:t>3B-3 Set clear working agreements that support sharing problems, practices and results within a safe and supportive environment.</w:t>
      </w:r>
    </w:p>
    <w:p w:rsidR="0072665D" w:rsidRPr="00B57D9D" w:rsidRDefault="0072665D" w:rsidP="0063172E">
      <w:pPr>
        <w:ind w:left="810" w:right="180" w:hanging="360"/>
        <w:rPr>
          <w:rFonts w:asciiTheme="minorHAnsi" w:hAnsiTheme="minorHAnsi"/>
          <w:sz w:val="22"/>
          <w:szCs w:val="22"/>
        </w:rPr>
      </w:pPr>
      <w:r w:rsidRPr="00B57D9D">
        <w:rPr>
          <w:rFonts w:asciiTheme="minorHAnsi" w:hAnsiTheme="minorHAnsi"/>
          <w:sz w:val="22"/>
          <w:szCs w:val="22"/>
        </w:rPr>
        <w:t xml:space="preserve">3B-4 Engage stakeholders in using problem solving and decision-making processes and distributed leadership to develop, monitor, evaluate and revise plans and programs. </w:t>
      </w:r>
    </w:p>
    <w:p w:rsidR="0072665D" w:rsidRPr="00B57D9D" w:rsidRDefault="0072665D" w:rsidP="0072665D">
      <w:pPr>
        <w:ind w:left="270" w:right="180"/>
        <w:rPr>
          <w:rFonts w:asciiTheme="minorHAnsi" w:hAnsiTheme="minorHAnsi"/>
          <w:b/>
          <w:sz w:val="22"/>
          <w:szCs w:val="22"/>
        </w:rPr>
      </w:pPr>
    </w:p>
    <w:p w:rsidR="0072665D" w:rsidRPr="00B57D9D" w:rsidRDefault="0072665D" w:rsidP="0072665D">
      <w:pPr>
        <w:ind w:left="270" w:right="180"/>
        <w:rPr>
          <w:rFonts w:asciiTheme="minorHAnsi" w:hAnsiTheme="minorHAnsi"/>
          <w:sz w:val="22"/>
          <w:szCs w:val="22"/>
        </w:rPr>
      </w:pPr>
      <w:r w:rsidRPr="00B57D9D">
        <w:rPr>
          <w:rFonts w:asciiTheme="minorHAnsi" w:hAnsiTheme="minorHAnsi"/>
          <w:b/>
          <w:sz w:val="22"/>
          <w:szCs w:val="22"/>
        </w:rPr>
        <w:t>Element 3C: Climate</w:t>
      </w:r>
    </w:p>
    <w:p w:rsidR="0072665D" w:rsidRPr="00B57D9D" w:rsidRDefault="0072665D" w:rsidP="0072665D">
      <w:pPr>
        <w:ind w:left="270" w:right="180"/>
        <w:rPr>
          <w:rFonts w:asciiTheme="minorHAnsi" w:hAnsiTheme="minorHAnsi"/>
          <w:sz w:val="22"/>
          <w:szCs w:val="22"/>
        </w:rPr>
      </w:pPr>
      <w:r w:rsidRPr="00B57D9D">
        <w:rPr>
          <w:rFonts w:asciiTheme="minorHAnsi" w:hAnsiTheme="minorHAnsi"/>
          <w:sz w:val="22"/>
          <w:szCs w:val="22"/>
        </w:rPr>
        <w:t>Leaders facilitate safe, fair, and respectful environments that meet the intellectual, linguistic, cultural, social-emotional, and physical needs of each learner.</w:t>
      </w:r>
    </w:p>
    <w:p w:rsidR="0072665D" w:rsidRPr="00B57D9D" w:rsidRDefault="0063172E" w:rsidP="0072665D">
      <w:pPr>
        <w:ind w:left="270" w:right="180"/>
        <w:rPr>
          <w:rFonts w:asciiTheme="minorHAnsi" w:hAnsiTheme="minorHAnsi"/>
          <w:b/>
          <w:i/>
          <w:sz w:val="22"/>
          <w:szCs w:val="22"/>
        </w:rPr>
      </w:pPr>
      <w:r w:rsidRPr="00B57D9D">
        <w:rPr>
          <w:rFonts w:asciiTheme="minorHAnsi" w:hAnsiTheme="minorHAnsi"/>
          <w:sz w:val="22"/>
          <w:szCs w:val="22"/>
        </w:rPr>
        <w:t xml:space="preserve">   </w:t>
      </w:r>
      <w:r w:rsidR="0072665D" w:rsidRPr="00B57D9D">
        <w:rPr>
          <w:rFonts w:asciiTheme="minorHAnsi" w:hAnsiTheme="minorHAnsi"/>
          <w:b/>
          <w:i/>
          <w:sz w:val="22"/>
          <w:szCs w:val="22"/>
        </w:rPr>
        <w:t>Example Indicators:</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3C-1Strengthen school climate through participation, engagement, connection, and a sense of belonging among all students and staff.</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 xml:space="preserve">3C-2 Implement a positive and equitable student responsibility and behavior system with teaching, intervention and prevention strategies and protocols that are clear, fair, incremental, restorative, culturally responsive, and celebrate student and school achievement. </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3C-3 Consistently monitor, review and respond to attendance, disciplinary, and other relevant data to improve school climate and student engagement and ensure that management practices are free from bias and equitably applied to all students.</w:t>
      </w:r>
    </w:p>
    <w:p w:rsidR="0072665D" w:rsidRPr="00B57D9D" w:rsidRDefault="0072665D" w:rsidP="0072665D">
      <w:pPr>
        <w:ind w:left="270" w:right="180"/>
        <w:rPr>
          <w:rFonts w:asciiTheme="minorHAnsi" w:hAnsiTheme="minorHAnsi"/>
          <w:sz w:val="22"/>
          <w:szCs w:val="22"/>
        </w:rPr>
      </w:pPr>
    </w:p>
    <w:p w:rsidR="0072665D" w:rsidRPr="00B57D9D" w:rsidRDefault="0072665D" w:rsidP="0072665D">
      <w:pPr>
        <w:ind w:left="270" w:right="180"/>
        <w:rPr>
          <w:rFonts w:asciiTheme="minorHAnsi" w:hAnsiTheme="minorHAnsi"/>
          <w:b/>
          <w:sz w:val="22"/>
          <w:szCs w:val="22"/>
        </w:rPr>
      </w:pPr>
      <w:r w:rsidRPr="00B57D9D">
        <w:rPr>
          <w:rFonts w:asciiTheme="minorHAnsi" w:hAnsiTheme="minorHAnsi"/>
          <w:b/>
          <w:sz w:val="22"/>
          <w:szCs w:val="22"/>
        </w:rPr>
        <w:t xml:space="preserve">Element 3D: Fiscal and Human Resources </w:t>
      </w:r>
    </w:p>
    <w:p w:rsidR="0072665D" w:rsidRPr="00B57D9D" w:rsidRDefault="0072665D" w:rsidP="0072665D">
      <w:pPr>
        <w:ind w:left="270" w:right="180"/>
        <w:rPr>
          <w:rFonts w:asciiTheme="minorHAnsi" w:hAnsiTheme="minorHAnsi"/>
          <w:sz w:val="22"/>
          <w:szCs w:val="22"/>
        </w:rPr>
      </w:pPr>
      <w:r w:rsidRPr="00B57D9D">
        <w:rPr>
          <w:rFonts w:asciiTheme="minorHAnsi" w:hAnsiTheme="minorHAnsi"/>
          <w:sz w:val="22"/>
          <w:szCs w:val="22"/>
        </w:rPr>
        <w:t>Leaders align fiscal and human resources and manage policies and contractual agreements that build a productive learning environment.</w:t>
      </w:r>
    </w:p>
    <w:p w:rsidR="0072665D" w:rsidRPr="00B57D9D" w:rsidRDefault="0063172E" w:rsidP="0072665D">
      <w:pPr>
        <w:ind w:left="270" w:right="180"/>
        <w:rPr>
          <w:rFonts w:asciiTheme="minorHAnsi" w:hAnsiTheme="minorHAnsi"/>
          <w:b/>
          <w:i/>
          <w:sz w:val="22"/>
          <w:szCs w:val="22"/>
        </w:rPr>
      </w:pPr>
      <w:r w:rsidRPr="00B57D9D">
        <w:rPr>
          <w:rFonts w:asciiTheme="minorHAnsi" w:hAnsiTheme="minorHAnsi"/>
          <w:sz w:val="22"/>
          <w:szCs w:val="22"/>
        </w:rPr>
        <w:t xml:space="preserve">   </w:t>
      </w:r>
      <w:r w:rsidR="0072665D" w:rsidRPr="00B57D9D">
        <w:rPr>
          <w:rFonts w:asciiTheme="minorHAnsi" w:hAnsiTheme="minorHAnsi"/>
          <w:b/>
          <w:i/>
          <w:sz w:val="22"/>
          <w:szCs w:val="22"/>
        </w:rPr>
        <w:t>Example Indicators:</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3D-1 Provide clear rationale for decisions and distribute resources equitably to advance shared vision and goals focused on the needs of all students.</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3D-2 Work with the district and school community to focus on both short and long-term fiscal management.</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 xml:space="preserve">3D-3 Actively direct staff hiring and placement to match staff capacity with student academic and support goals. </w:t>
      </w:r>
    </w:p>
    <w:p w:rsidR="0072665D" w:rsidRPr="00B57D9D" w:rsidRDefault="0072665D" w:rsidP="0072665D">
      <w:pPr>
        <w:ind w:left="810" w:right="180" w:hanging="360"/>
        <w:rPr>
          <w:rFonts w:asciiTheme="minorHAnsi" w:hAnsiTheme="minorHAnsi"/>
          <w:sz w:val="22"/>
          <w:szCs w:val="22"/>
        </w:rPr>
      </w:pPr>
      <w:r w:rsidRPr="00B57D9D">
        <w:rPr>
          <w:rFonts w:asciiTheme="minorHAnsi" w:hAnsiTheme="minorHAnsi"/>
          <w:sz w:val="22"/>
          <w:szCs w:val="22"/>
        </w:rPr>
        <w:t>3D-4 Engage staff in professional learning and formative assessments with specific feedback for continuous growth.</w:t>
      </w:r>
    </w:p>
    <w:p w:rsidR="0063172E" w:rsidRPr="00B57D9D" w:rsidRDefault="0072665D" w:rsidP="0063172E">
      <w:pPr>
        <w:ind w:left="810" w:right="180" w:hanging="360"/>
        <w:rPr>
          <w:rFonts w:asciiTheme="minorHAnsi" w:hAnsiTheme="minorHAnsi"/>
          <w:sz w:val="22"/>
          <w:szCs w:val="22"/>
        </w:rPr>
      </w:pPr>
      <w:r w:rsidRPr="00B57D9D">
        <w:rPr>
          <w:rFonts w:asciiTheme="minorHAnsi" w:hAnsiTheme="minorHAnsi"/>
          <w:sz w:val="22"/>
          <w:szCs w:val="22"/>
        </w:rPr>
        <w:t>3D-5 Conduct personnel evaluations to improve teaching and learning, in keeping with district and state policies.</w:t>
      </w:r>
    </w:p>
    <w:p w:rsidR="0063172E" w:rsidRDefault="0072665D" w:rsidP="0063172E">
      <w:pPr>
        <w:ind w:left="810" w:right="180" w:hanging="360"/>
        <w:rPr>
          <w:rFonts w:asciiTheme="minorHAnsi" w:hAnsiTheme="minorHAnsi"/>
          <w:sz w:val="22"/>
          <w:szCs w:val="22"/>
          <w:highlight w:val="yellow"/>
        </w:rPr>
      </w:pPr>
      <w:r w:rsidRPr="00B57D9D">
        <w:rPr>
          <w:rFonts w:asciiTheme="minorHAnsi" w:hAnsiTheme="minorHAnsi"/>
          <w:sz w:val="22"/>
          <w:szCs w:val="22"/>
        </w:rPr>
        <w:t xml:space="preserve">3D-6 Establish and monitor expectations for staff behavior and performance, recognizing positive results and </w:t>
      </w:r>
      <w:r w:rsidR="0063172E" w:rsidRPr="00B57D9D">
        <w:rPr>
          <w:rFonts w:asciiTheme="minorHAnsi" w:hAnsiTheme="minorHAnsi"/>
          <w:sz w:val="22"/>
          <w:szCs w:val="22"/>
        </w:rPr>
        <w:t xml:space="preserve">responding to poor performance and/or inappropriate or illegal behavior directly and in a timely and </w:t>
      </w:r>
      <w:r w:rsidR="0063172E" w:rsidRPr="00EB0C08">
        <w:rPr>
          <w:rFonts w:asciiTheme="minorHAnsi" w:hAnsiTheme="minorHAnsi"/>
          <w:sz w:val="22"/>
          <w:szCs w:val="22"/>
        </w:rPr>
        <w:t>systematic manner.</w:t>
      </w:r>
    </w:p>
    <w:p w:rsidR="0063172E" w:rsidRDefault="0063172E" w:rsidP="00986F7A">
      <w:pPr>
        <w:rPr>
          <w:rFonts w:asciiTheme="minorHAnsi" w:hAnsiTheme="minorHAnsi"/>
          <w:b/>
        </w:rPr>
      </w:pPr>
      <w:r w:rsidRPr="00E25B55">
        <w:rPr>
          <w:rFonts w:asciiTheme="minorHAnsi" w:hAnsiTheme="minorHAnsi"/>
          <w:b/>
        </w:rPr>
        <w:lastRenderedPageBreak/>
        <w:t>STANDARD 4: FAMILY AND COMMUNITY ENGAGEMENT</w:t>
      </w:r>
      <w:r w:rsidR="00362645">
        <w:rPr>
          <w:rFonts w:asciiTheme="minorHAnsi" w:hAnsiTheme="minorHAnsi"/>
          <w:b/>
        </w:rPr>
        <w:t xml:space="preserve">   </w:t>
      </w:r>
    </w:p>
    <w:p w:rsidR="00E25B55" w:rsidRPr="00525AFA" w:rsidRDefault="00E25B55" w:rsidP="00986F7A">
      <w:pPr>
        <w:rPr>
          <w:rFonts w:asciiTheme="minorHAnsi" w:hAnsiTheme="minorHAnsi"/>
          <w:b/>
        </w:rPr>
      </w:pPr>
    </w:p>
    <w:p w:rsidR="0063172E" w:rsidRPr="00525AFA" w:rsidRDefault="0063172E" w:rsidP="0063172E">
      <w:pPr>
        <w:ind w:left="270" w:right="180"/>
        <w:rPr>
          <w:rFonts w:asciiTheme="minorHAnsi" w:hAnsiTheme="minorHAnsi"/>
          <w:b/>
        </w:rPr>
      </w:pPr>
      <w:r w:rsidRPr="00525AFA">
        <w:rPr>
          <w:rFonts w:asciiTheme="minorHAnsi" w:hAnsiTheme="minorHAnsi"/>
          <w:b/>
        </w:rPr>
        <w:t>Education leaders collaborate with families and other stakeholders to address diverse student and community interests and mobilize community resources.</w:t>
      </w:r>
    </w:p>
    <w:p w:rsidR="0063172E" w:rsidRPr="00525AFA" w:rsidRDefault="0063172E" w:rsidP="0063172E">
      <w:pPr>
        <w:ind w:left="270" w:right="180"/>
        <w:rPr>
          <w:rFonts w:asciiTheme="minorHAnsi" w:hAnsiTheme="minorHAnsi"/>
          <w:b/>
        </w:rPr>
      </w:pPr>
    </w:p>
    <w:p w:rsidR="0063172E" w:rsidRPr="00B57D9D" w:rsidRDefault="0063172E" w:rsidP="0063172E">
      <w:pPr>
        <w:ind w:left="270" w:right="180"/>
        <w:rPr>
          <w:rFonts w:asciiTheme="minorHAnsi" w:hAnsiTheme="minorHAnsi"/>
          <w:b/>
          <w:sz w:val="22"/>
          <w:szCs w:val="22"/>
        </w:rPr>
      </w:pPr>
      <w:r w:rsidRPr="00B57D9D">
        <w:rPr>
          <w:rFonts w:asciiTheme="minorHAnsi" w:hAnsiTheme="minorHAnsi"/>
          <w:b/>
          <w:sz w:val="22"/>
          <w:szCs w:val="22"/>
        </w:rPr>
        <w:t>Element 4A: Parent and Family Engagement</w:t>
      </w:r>
    </w:p>
    <w:p w:rsidR="0063172E" w:rsidRPr="00B57D9D" w:rsidRDefault="0063172E" w:rsidP="0063172E">
      <w:pPr>
        <w:ind w:left="270" w:right="180"/>
        <w:rPr>
          <w:rFonts w:asciiTheme="minorHAnsi" w:hAnsiTheme="minorHAnsi"/>
          <w:sz w:val="22"/>
          <w:szCs w:val="22"/>
        </w:rPr>
      </w:pPr>
      <w:r w:rsidRPr="00B57D9D">
        <w:rPr>
          <w:rFonts w:asciiTheme="minorHAnsi" w:hAnsiTheme="minorHAnsi"/>
          <w:sz w:val="22"/>
          <w:szCs w:val="22"/>
        </w:rPr>
        <w:t xml:space="preserve">Leaders meaningfully involve all parents and families, including underrepresented communities, in student learning and support programs.   </w:t>
      </w:r>
    </w:p>
    <w:p w:rsidR="0063172E" w:rsidRPr="00B57D9D" w:rsidRDefault="0063172E" w:rsidP="0063172E">
      <w:pPr>
        <w:ind w:left="270" w:right="180"/>
        <w:rPr>
          <w:rFonts w:asciiTheme="minorHAnsi" w:hAnsiTheme="minorHAnsi"/>
          <w:b/>
          <w:i/>
          <w:sz w:val="22"/>
          <w:szCs w:val="22"/>
        </w:rPr>
      </w:pPr>
      <w:r w:rsidRPr="00B57D9D">
        <w:rPr>
          <w:rFonts w:asciiTheme="minorHAnsi" w:hAnsiTheme="minorHAnsi"/>
          <w:b/>
          <w:i/>
          <w:sz w:val="22"/>
          <w:szCs w:val="22"/>
        </w:rPr>
        <w:t xml:space="preserve">   Example Indicators:</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 xml:space="preserve">4A-1 Establish a welcoming environment for family participation end education by recognizing and respecting diverse family goals and aspirations for students. </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4A-2 Follow guidelines for communication and participation established in federal and state mandates, district policies, and legal agreements.</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 xml:space="preserve">4A-3 Solicit input from and communicate regularly with all parents and families in ways that are accessible and understandable.  </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4A-4 Engage families with staff to establish academic programs and supports that address individual and collective student assets and needs.</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4A-5 Facilitate a reciprocal relationship with families that encourages them to assist the school and to participate in opportunities that extend their capacity to support students.</w:t>
      </w:r>
    </w:p>
    <w:p w:rsidR="0063172E" w:rsidRPr="00B57D9D" w:rsidRDefault="0063172E" w:rsidP="0063172E">
      <w:pPr>
        <w:ind w:left="270" w:right="180"/>
        <w:rPr>
          <w:rFonts w:asciiTheme="minorHAnsi" w:hAnsiTheme="minorHAnsi"/>
          <w:b/>
          <w:sz w:val="22"/>
          <w:szCs w:val="22"/>
        </w:rPr>
      </w:pPr>
    </w:p>
    <w:p w:rsidR="0063172E" w:rsidRPr="00B57D9D" w:rsidRDefault="0063172E" w:rsidP="0063172E">
      <w:pPr>
        <w:ind w:left="270" w:right="180"/>
        <w:rPr>
          <w:rFonts w:asciiTheme="minorHAnsi" w:hAnsiTheme="minorHAnsi"/>
          <w:b/>
          <w:sz w:val="22"/>
          <w:szCs w:val="22"/>
        </w:rPr>
      </w:pPr>
      <w:r w:rsidRPr="00B57D9D">
        <w:rPr>
          <w:rFonts w:asciiTheme="minorHAnsi" w:hAnsiTheme="minorHAnsi"/>
          <w:b/>
          <w:sz w:val="22"/>
          <w:szCs w:val="22"/>
        </w:rPr>
        <w:t xml:space="preserve">Element 4B: Community Partnerships </w:t>
      </w:r>
    </w:p>
    <w:p w:rsidR="0063172E" w:rsidRPr="00B57D9D" w:rsidRDefault="0063172E" w:rsidP="0063172E">
      <w:pPr>
        <w:ind w:left="270" w:right="180"/>
        <w:rPr>
          <w:rFonts w:asciiTheme="minorHAnsi" w:hAnsiTheme="minorHAnsi"/>
          <w:sz w:val="22"/>
          <w:szCs w:val="22"/>
        </w:rPr>
      </w:pPr>
      <w:r w:rsidRPr="00B57D9D">
        <w:rPr>
          <w:rFonts w:asciiTheme="minorHAnsi" w:hAnsiTheme="minorHAnsi"/>
          <w:sz w:val="22"/>
          <w:szCs w:val="22"/>
        </w:rPr>
        <w:t xml:space="preserve">Leaders establish community partnerships that promote and support students to meet performance and content expectations and graduate ready for college and career.  </w:t>
      </w:r>
    </w:p>
    <w:p w:rsidR="0063172E" w:rsidRPr="00B57D9D" w:rsidRDefault="0063172E" w:rsidP="0063172E">
      <w:pPr>
        <w:ind w:left="270" w:right="180"/>
        <w:rPr>
          <w:rFonts w:asciiTheme="minorHAnsi" w:hAnsiTheme="minorHAnsi"/>
          <w:b/>
          <w:i/>
          <w:sz w:val="22"/>
          <w:szCs w:val="22"/>
        </w:rPr>
      </w:pPr>
      <w:r w:rsidRPr="00B57D9D">
        <w:rPr>
          <w:rFonts w:asciiTheme="minorHAnsi" w:hAnsiTheme="minorHAnsi"/>
          <w:b/>
          <w:i/>
          <w:sz w:val="22"/>
          <w:szCs w:val="22"/>
        </w:rPr>
        <w:t xml:space="preserve">   Example Indicators:</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 xml:space="preserve">4B-1 Incorporate information about family and community expectations and needs into decision-making and activities. </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 xml:space="preserve">4B-2 Share leadership responsibility by establishing community, business, institutional and civic partnerships that invest in and support the vision and goals. </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4B-3 Treat all stakeholder groups with fairness and respect and work to bring consensus on key issues that affect student learning and well-being.</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4B-4 Participate in local activities that engage community members and staff in communicating school successes to the broader community.</w:t>
      </w:r>
    </w:p>
    <w:p w:rsidR="0063172E" w:rsidRPr="00B57D9D" w:rsidRDefault="0063172E" w:rsidP="0063172E">
      <w:pPr>
        <w:ind w:left="810" w:right="180" w:hanging="360"/>
        <w:rPr>
          <w:rFonts w:asciiTheme="minorHAnsi" w:hAnsiTheme="minorHAnsi"/>
          <w:sz w:val="22"/>
          <w:szCs w:val="22"/>
        </w:rPr>
      </w:pPr>
    </w:p>
    <w:p w:rsidR="0063172E" w:rsidRPr="00B57D9D" w:rsidRDefault="0063172E" w:rsidP="0063172E">
      <w:pPr>
        <w:ind w:left="270" w:right="180"/>
        <w:rPr>
          <w:rFonts w:asciiTheme="minorHAnsi" w:hAnsiTheme="minorHAnsi"/>
          <w:b/>
          <w:sz w:val="22"/>
          <w:szCs w:val="22"/>
        </w:rPr>
      </w:pPr>
      <w:r w:rsidRPr="00B57D9D">
        <w:rPr>
          <w:rFonts w:asciiTheme="minorHAnsi" w:hAnsiTheme="minorHAnsi"/>
          <w:b/>
          <w:sz w:val="22"/>
          <w:szCs w:val="22"/>
        </w:rPr>
        <w:t>Element 4C: Community Resources and Services</w:t>
      </w:r>
    </w:p>
    <w:p w:rsidR="0063172E" w:rsidRPr="00B57D9D" w:rsidRDefault="0063172E" w:rsidP="0063172E">
      <w:pPr>
        <w:ind w:left="270" w:right="180"/>
        <w:rPr>
          <w:rFonts w:asciiTheme="minorHAnsi" w:hAnsiTheme="minorHAnsi"/>
          <w:sz w:val="22"/>
          <w:szCs w:val="22"/>
        </w:rPr>
      </w:pPr>
      <w:r w:rsidRPr="00B57D9D">
        <w:rPr>
          <w:rFonts w:asciiTheme="minorHAnsi" w:hAnsiTheme="minorHAnsi"/>
          <w:sz w:val="22"/>
          <w:szCs w:val="22"/>
        </w:rPr>
        <w:t>Leaders leverage and integrate community resources and services to meet the varied needs of all students.</w:t>
      </w:r>
    </w:p>
    <w:p w:rsidR="0063172E" w:rsidRPr="00B57D9D" w:rsidRDefault="0063172E" w:rsidP="0063172E">
      <w:pPr>
        <w:ind w:left="270" w:right="180"/>
        <w:rPr>
          <w:rFonts w:asciiTheme="minorHAnsi" w:hAnsiTheme="minorHAnsi"/>
          <w:b/>
          <w:i/>
          <w:sz w:val="22"/>
          <w:szCs w:val="22"/>
        </w:rPr>
      </w:pPr>
      <w:r w:rsidRPr="00B57D9D">
        <w:rPr>
          <w:rFonts w:asciiTheme="minorHAnsi" w:hAnsiTheme="minorHAnsi"/>
          <w:b/>
          <w:i/>
          <w:sz w:val="22"/>
          <w:szCs w:val="22"/>
        </w:rPr>
        <w:t xml:space="preserve">   Example Indicators:</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 xml:space="preserve">4C-1 Seek out and collaborate with community programs and services that assist students who need academic, mental, linguistic, cultural, social-emotional, physical, or other support to succeed in school. </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 xml:space="preserve">4C-2 Build mutually beneficial relationships with external organizations to coordinate the use of school and community facilities. </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4C-3 Work with community emergency and welfare agencies to develop positive relationships.</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 xml:space="preserve">4C-4 Secure community support to sustain existing resources and add new resources that address emerging student needs. </w:t>
      </w:r>
    </w:p>
    <w:p w:rsidR="0063172E" w:rsidRDefault="0063172E" w:rsidP="0063172E">
      <w:pPr>
        <w:ind w:left="810" w:right="180" w:hanging="360"/>
        <w:rPr>
          <w:rFonts w:asciiTheme="minorHAnsi" w:hAnsiTheme="minorHAnsi"/>
          <w:sz w:val="22"/>
          <w:szCs w:val="22"/>
        </w:rPr>
      </w:pPr>
    </w:p>
    <w:p w:rsidR="008F6789" w:rsidRDefault="008F6789" w:rsidP="0063172E">
      <w:pPr>
        <w:ind w:left="810" w:right="180" w:hanging="360"/>
        <w:rPr>
          <w:rFonts w:asciiTheme="minorHAnsi" w:hAnsiTheme="minorHAnsi"/>
          <w:sz w:val="22"/>
          <w:szCs w:val="22"/>
        </w:rPr>
      </w:pPr>
    </w:p>
    <w:p w:rsidR="008F6789" w:rsidRDefault="008F6789" w:rsidP="0063172E">
      <w:pPr>
        <w:ind w:left="810" w:right="180" w:hanging="360"/>
        <w:rPr>
          <w:rFonts w:asciiTheme="minorHAnsi" w:hAnsiTheme="minorHAnsi"/>
          <w:sz w:val="22"/>
          <w:szCs w:val="22"/>
        </w:rPr>
      </w:pPr>
    </w:p>
    <w:p w:rsidR="008F6789" w:rsidRPr="00B57D9D" w:rsidRDefault="008F6789" w:rsidP="0063172E">
      <w:pPr>
        <w:ind w:left="810" w:right="180" w:hanging="360"/>
        <w:rPr>
          <w:rFonts w:asciiTheme="minorHAnsi" w:hAnsiTheme="minorHAnsi"/>
          <w:sz w:val="22"/>
          <w:szCs w:val="22"/>
        </w:rPr>
      </w:pPr>
    </w:p>
    <w:p w:rsidR="0063172E" w:rsidRPr="00525AFA" w:rsidRDefault="0063172E" w:rsidP="00986F7A">
      <w:pPr>
        <w:rPr>
          <w:rFonts w:asciiTheme="minorHAnsi" w:hAnsiTheme="minorHAnsi"/>
          <w:b/>
        </w:rPr>
      </w:pPr>
      <w:r w:rsidRPr="008F6789">
        <w:rPr>
          <w:rFonts w:asciiTheme="minorHAnsi" w:hAnsiTheme="minorHAnsi"/>
          <w:b/>
        </w:rPr>
        <w:lastRenderedPageBreak/>
        <w:t>STANDARD 5: ETHICS AND INTEGRITY</w:t>
      </w:r>
      <w:r w:rsidR="00362645">
        <w:rPr>
          <w:rFonts w:asciiTheme="minorHAnsi" w:hAnsiTheme="minorHAnsi"/>
          <w:b/>
        </w:rPr>
        <w:t xml:space="preserve">  </w:t>
      </w:r>
    </w:p>
    <w:p w:rsidR="0063172E" w:rsidRPr="00525AFA" w:rsidRDefault="0063172E" w:rsidP="0063172E">
      <w:pPr>
        <w:ind w:left="270" w:right="180"/>
        <w:rPr>
          <w:rFonts w:asciiTheme="minorHAnsi" w:hAnsiTheme="minorHAnsi"/>
          <w:b/>
        </w:rPr>
      </w:pPr>
      <w:r w:rsidRPr="00525AFA">
        <w:rPr>
          <w:rFonts w:asciiTheme="minorHAnsi" w:hAnsiTheme="minorHAnsi"/>
          <w:b/>
        </w:rPr>
        <w:t xml:space="preserve">Education leaders make decisions, model, and behave in ways that demonstrate professionalism, ethics, integrity, justice, and equity and hold staff to the same standard. </w:t>
      </w:r>
    </w:p>
    <w:p w:rsidR="0063172E" w:rsidRPr="00525AFA" w:rsidRDefault="0063172E" w:rsidP="0063172E">
      <w:pPr>
        <w:ind w:left="270" w:right="180"/>
        <w:rPr>
          <w:rFonts w:asciiTheme="minorHAnsi" w:hAnsiTheme="minorHAnsi"/>
        </w:rPr>
      </w:pPr>
    </w:p>
    <w:p w:rsidR="0063172E" w:rsidRPr="00B57D9D" w:rsidRDefault="0063172E" w:rsidP="0063172E">
      <w:pPr>
        <w:ind w:left="270" w:right="180"/>
        <w:rPr>
          <w:rFonts w:asciiTheme="minorHAnsi" w:hAnsiTheme="minorHAnsi"/>
          <w:b/>
          <w:sz w:val="22"/>
          <w:szCs w:val="22"/>
        </w:rPr>
      </w:pPr>
      <w:r w:rsidRPr="00B57D9D">
        <w:rPr>
          <w:rFonts w:asciiTheme="minorHAnsi" w:hAnsiTheme="minorHAnsi"/>
          <w:b/>
          <w:sz w:val="22"/>
          <w:szCs w:val="22"/>
        </w:rPr>
        <w:t>Element 5A: Reflective Practice</w:t>
      </w:r>
    </w:p>
    <w:p w:rsidR="0063172E" w:rsidRPr="00B57D9D" w:rsidRDefault="0063172E" w:rsidP="0063172E">
      <w:pPr>
        <w:ind w:left="270" w:right="180"/>
        <w:rPr>
          <w:rFonts w:asciiTheme="minorHAnsi" w:hAnsiTheme="minorHAnsi"/>
          <w:sz w:val="22"/>
          <w:szCs w:val="22"/>
        </w:rPr>
      </w:pPr>
      <w:r w:rsidRPr="00B57D9D">
        <w:rPr>
          <w:rFonts w:asciiTheme="minorHAnsi" w:hAnsiTheme="minorHAnsi"/>
          <w:sz w:val="22"/>
          <w:szCs w:val="22"/>
        </w:rPr>
        <w:t xml:space="preserve">Leaders act upon a personal code of ethics that requires continuous reflection and learning. </w:t>
      </w:r>
    </w:p>
    <w:p w:rsidR="0063172E" w:rsidRPr="00B57D9D" w:rsidRDefault="0063172E" w:rsidP="0063172E">
      <w:pPr>
        <w:ind w:left="270" w:right="180"/>
        <w:rPr>
          <w:rFonts w:asciiTheme="minorHAnsi" w:hAnsiTheme="minorHAnsi"/>
          <w:b/>
          <w:i/>
          <w:sz w:val="22"/>
          <w:szCs w:val="22"/>
        </w:rPr>
      </w:pPr>
      <w:r w:rsidRPr="00B57D9D">
        <w:rPr>
          <w:rFonts w:asciiTheme="minorHAnsi" w:hAnsiTheme="minorHAnsi"/>
          <w:b/>
          <w:i/>
          <w:sz w:val="22"/>
          <w:szCs w:val="22"/>
        </w:rPr>
        <w:t xml:space="preserve">   Example Indicators:</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 xml:space="preserve">5A-1 Examine personal assumptions, values, and beliefs to address students’ various academic, linguistic, cultural, social-emotional, physical, and economic assets and needs and promote equitable practices and access appropriate resources. </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5A-2 Reflect on areas for improvement and take responsibility for change and growth.</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 xml:space="preserve">5A-3 Engage in professional learning to be up-to-date with education research, literature, best practices and trends to strengthen their ability to lead. </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 xml:space="preserve">5A-4 Continuously improve cultural proficiency skills and competency in curriculum, instruction, and assessment for all learners. </w:t>
      </w:r>
    </w:p>
    <w:p w:rsidR="0063172E" w:rsidRPr="00B57D9D" w:rsidRDefault="0063172E" w:rsidP="0063172E">
      <w:pPr>
        <w:ind w:left="810" w:right="180" w:hanging="360"/>
        <w:rPr>
          <w:rFonts w:asciiTheme="minorHAnsi" w:hAnsiTheme="minorHAnsi"/>
          <w:sz w:val="22"/>
          <w:szCs w:val="22"/>
        </w:rPr>
      </w:pPr>
      <w:r w:rsidRPr="00B57D9D">
        <w:rPr>
          <w:rFonts w:asciiTheme="minorHAnsi" w:hAnsiTheme="minorHAnsi"/>
          <w:sz w:val="22"/>
          <w:szCs w:val="22"/>
        </w:rPr>
        <w:t>5A-5 Sustain personal motivation, commitment, energy, and health by balancing professional and personal responsibilities.</w:t>
      </w:r>
    </w:p>
    <w:p w:rsidR="0063172E" w:rsidRPr="00525AFA" w:rsidRDefault="0063172E" w:rsidP="0063172E">
      <w:pPr>
        <w:ind w:left="270" w:right="180"/>
        <w:rPr>
          <w:rFonts w:asciiTheme="minorHAnsi" w:hAnsiTheme="minorHAnsi"/>
        </w:rPr>
      </w:pPr>
    </w:p>
    <w:p w:rsidR="0063172E" w:rsidRPr="00525AFA" w:rsidRDefault="0063172E" w:rsidP="0063172E">
      <w:pPr>
        <w:ind w:left="270" w:right="180"/>
        <w:rPr>
          <w:rFonts w:asciiTheme="minorHAnsi" w:hAnsiTheme="minorHAnsi"/>
          <w:b/>
        </w:rPr>
      </w:pPr>
      <w:r w:rsidRPr="00525AFA">
        <w:rPr>
          <w:rFonts w:asciiTheme="minorHAnsi" w:hAnsiTheme="minorHAnsi"/>
          <w:b/>
        </w:rPr>
        <w:t>Element 5B: Ethical Decision-Making</w:t>
      </w:r>
    </w:p>
    <w:p w:rsidR="0063172E" w:rsidRPr="00B57D9D" w:rsidRDefault="0063172E" w:rsidP="0063172E">
      <w:pPr>
        <w:ind w:left="270" w:right="180"/>
        <w:rPr>
          <w:rFonts w:asciiTheme="minorHAnsi" w:hAnsiTheme="minorHAnsi"/>
          <w:sz w:val="22"/>
          <w:szCs w:val="22"/>
        </w:rPr>
      </w:pPr>
      <w:r w:rsidRPr="00B57D9D">
        <w:rPr>
          <w:rFonts w:asciiTheme="minorHAnsi" w:hAnsiTheme="minorHAnsi"/>
          <w:sz w:val="22"/>
          <w:szCs w:val="22"/>
        </w:rPr>
        <w:t xml:space="preserve">Leaders guide and support personal and collective actions that use relevant evidence and available research to make fair and ethical decisions. </w:t>
      </w:r>
    </w:p>
    <w:p w:rsidR="0063172E" w:rsidRPr="00B57D9D" w:rsidRDefault="0063172E" w:rsidP="0063172E">
      <w:pPr>
        <w:ind w:left="270" w:right="180"/>
        <w:rPr>
          <w:rFonts w:asciiTheme="minorHAnsi" w:hAnsiTheme="minorHAnsi"/>
          <w:b/>
          <w:i/>
          <w:sz w:val="22"/>
          <w:szCs w:val="22"/>
        </w:rPr>
      </w:pPr>
      <w:r w:rsidRPr="00B57D9D">
        <w:rPr>
          <w:rFonts w:asciiTheme="minorHAnsi" w:hAnsiTheme="minorHAnsi"/>
          <w:sz w:val="22"/>
          <w:szCs w:val="22"/>
        </w:rPr>
        <w:t xml:space="preserve">   </w:t>
      </w:r>
      <w:r w:rsidRPr="00B57D9D">
        <w:rPr>
          <w:rFonts w:asciiTheme="minorHAnsi" w:hAnsiTheme="minorHAnsi"/>
          <w:b/>
          <w:i/>
          <w:sz w:val="22"/>
          <w:szCs w:val="22"/>
        </w:rPr>
        <w:t>Example Indicators:</w:t>
      </w:r>
    </w:p>
    <w:p w:rsidR="0063172E" w:rsidRPr="00B57D9D" w:rsidRDefault="0063172E" w:rsidP="0063172E">
      <w:pPr>
        <w:ind w:left="900" w:right="180" w:hanging="450"/>
        <w:rPr>
          <w:rFonts w:asciiTheme="minorHAnsi" w:hAnsiTheme="minorHAnsi"/>
          <w:sz w:val="22"/>
          <w:szCs w:val="22"/>
        </w:rPr>
      </w:pPr>
      <w:r w:rsidRPr="00B57D9D">
        <w:rPr>
          <w:rFonts w:asciiTheme="minorHAnsi" w:hAnsiTheme="minorHAnsi"/>
          <w:sz w:val="22"/>
          <w:szCs w:val="22"/>
        </w:rPr>
        <w:t xml:space="preserve">5B-1 Consider and evaluate the potential moral and legal consequences of decisions. </w:t>
      </w:r>
    </w:p>
    <w:p w:rsidR="0063172E" w:rsidRPr="00B57D9D" w:rsidRDefault="0063172E" w:rsidP="0063172E">
      <w:pPr>
        <w:ind w:left="900" w:right="180" w:hanging="450"/>
        <w:rPr>
          <w:rFonts w:asciiTheme="minorHAnsi" w:hAnsiTheme="minorHAnsi"/>
          <w:sz w:val="22"/>
          <w:szCs w:val="22"/>
        </w:rPr>
      </w:pPr>
      <w:r w:rsidRPr="00B57D9D">
        <w:rPr>
          <w:rFonts w:asciiTheme="minorHAnsi" w:hAnsiTheme="minorHAnsi"/>
          <w:sz w:val="22"/>
          <w:szCs w:val="22"/>
        </w:rPr>
        <w:t>5B-2 Review multiple measures of data and research on effective teaching and learning, leadership, management practices, equity and other pertinent areas to inform decision-making.</w:t>
      </w:r>
    </w:p>
    <w:p w:rsidR="0063172E" w:rsidRPr="00B57D9D" w:rsidRDefault="0063172E" w:rsidP="0063172E">
      <w:pPr>
        <w:ind w:left="900" w:right="180" w:hanging="450"/>
        <w:rPr>
          <w:rFonts w:asciiTheme="minorHAnsi" w:hAnsiTheme="minorHAnsi"/>
          <w:sz w:val="22"/>
          <w:szCs w:val="22"/>
        </w:rPr>
      </w:pPr>
      <w:r w:rsidRPr="00B57D9D">
        <w:rPr>
          <w:rFonts w:asciiTheme="minorHAnsi" w:hAnsiTheme="minorHAnsi"/>
          <w:sz w:val="22"/>
          <w:szCs w:val="22"/>
        </w:rPr>
        <w:t xml:space="preserve">5B-3 Identify personal and institutional biases and remove barriers that derive from economic, social-emotional, racial, linguistic, cultural, physical, gender, or other sources of educational disadvantage or discrimination. </w:t>
      </w:r>
    </w:p>
    <w:p w:rsidR="0063172E" w:rsidRPr="00B57D9D" w:rsidRDefault="0063172E" w:rsidP="0063172E">
      <w:pPr>
        <w:ind w:left="900" w:right="180" w:hanging="450"/>
        <w:rPr>
          <w:rFonts w:asciiTheme="minorHAnsi" w:hAnsiTheme="minorHAnsi"/>
          <w:sz w:val="22"/>
          <w:szCs w:val="22"/>
        </w:rPr>
      </w:pPr>
      <w:r w:rsidRPr="00B57D9D">
        <w:rPr>
          <w:rFonts w:asciiTheme="minorHAnsi" w:hAnsiTheme="minorHAnsi"/>
          <w:sz w:val="22"/>
          <w:szCs w:val="22"/>
        </w:rPr>
        <w:t xml:space="preserve">5B-4 Commit to making difficult decisions in service of equitable outcomes for students, staff and the school community. </w:t>
      </w:r>
    </w:p>
    <w:p w:rsidR="0063172E" w:rsidRPr="00B57D9D" w:rsidRDefault="0063172E" w:rsidP="0063172E">
      <w:pPr>
        <w:ind w:left="270" w:right="180"/>
        <w:rPr>
          <w:rFonts w:asciiTheme="minorHAnsi" w:hAnsiTheme="minorHAnsi"/>
          <w:sz w:val="22"/>
          <w:szCs w:val="22"/>
        </w:rPr>
      </w:pPr>
    </w:p>
    <w:p w:rsidR="0063172E" w:rsidRPr="00B57D9D" w:rsidRDefault="0063172E" w:rsidP="0063172E">
      <w:pPr>
        <w:ind w:left="270" w:right="180"/>
        <w:rPr>
          <w:rFonts w:asciiTheme="minorHAnsi" w:hAnsiTheme="minorHAnsi"/>
          <w:b/>
          <w:sz w:val="22"/>
          <w:szCs w:val="22"/>
        </w:rPr>
      </w:pPr>
      <w:r w:rsidRPr="00B57D9D">
        <w:rPr>
          <w:rFonts w:asciiTheme="minorHAnsi" w:hAnsiTheme="minorHAnsi"/>
          <w:b/>
          <w:sz w:val="22"/>
          <w:szCs w:val="22"/>
        </w:rPr>
        <w:t>Element 5C: Ethical Action</w:t>
      </w:r>
    </w:p>
    <w:p w:rsidR="0063172E" w:rsidRPr="00B57D9D" w:rsidRDefault="0063172E" w:rsidP="0063172E">
      <w:pPr>
        <w:ind w:left="270" w:right="180"/>
        <w:rPr>
          <w:rFonts w:asciiTheme="minorHAnsi" w:hAnsiTheme="minorHAnsi"/>
          <w:sz w:val="22"/>
          <w:szCs w:val="22"/>
        </w:rPr>
      </w:pPr>
      <w:r w:rsidRPr="00B57D9D">
        <w:rPr>
          <w:rFonts w:asciiTheme="minorHAnsi" w:hAnsiTheme="minorHAnsi"/>
          <w:sz w:val="22"/>
          <w:szCs w:val="22"/>
        </w:rPr>
        <w:t xml:space="preserve">Leaders recognize and use their professional influence with staff and the community to develop a climate of trust, mutual respect, and honest communication necessary to consistently make fair and equitable decisions on behalf of all students. </w:t>
      </w:r>
    </w:p>
    <w:p w:rsidR="0063172E" w:rsidRPr="00B57D9D" w:rsidRDefault="00A360C5" w:rsidP="0063172E">
      <w:pPr>
        <w:ind w:left="270" w:right="180"/>
        <w:rPr>
          <w:rFonts w:asciiTheme="minorHAnsi" w:hAnsiTheme="minorHAnsi"/>
          <w:b/>
          <w:i/>
          <w:sz w:val="22"/>
          <w:szCs w:val="22"/>
        </w:rPr>
      </w:pPr>
      <w:r w:rsidRPr="00B57D9D">
        <w:rPr>
          <w:rFonts w:asciiTheme="minorHAnsi" w:hAnsiTheme="minorHAnsi"/>
          <w:b/>
          <w:i/>
          <w:sz w:val="22"/>
          <w:szCs w:val="22"/>
        </w:rPr>
        <w:t xml:space="preserve">   </w:t>
      </w:r>
      <w:r w:rsidR="0063172E" w:rsidRPr="00B57D9D">
        <w:rPr>
          <w:rFonts w:asciiTheme="minorHAnsi" w:hAnsiTheme="minorHAnsi"/>
          <w:b/>
          <w:i/>
          <w:sz w:val="22"/>
          <w:szCs w:val="22"/>
        </w:rPr>
        <w:t>Example Indicators:</w:t>
      </w:r>
    </w:p>
    <w:p w:rsidR="0063172E" w:rsidRPr="00B57D9D" w:rsidRDefault="0063172E" w:rsidP="0063172E">
      <w:pPr>
        <w:ind w:left="900" w:right="180" w:hanging="540"/>
        <w:rPr>
          <w:rFonts w:asciiTheme="minorHAnsi" w:hAnsiTheme="minorHAnsi"/>
          <w:sz w:val="22"/>
          <w:szCs w:val="22"/>
        </w:rPr>
      </w:pPr>
      <w:r w:rsidRPr="00B57D9D">
        <w:rPr>
          <w:rFonts w:asciiTheme="minorHAnsi" w:hAnsiTheme="minorHAnsi"/>
          <w:sz w:val="22"/>
          <w:szCs w:val="22"/>
        </w:rPr>
        <w:t>5C-1 Communicate expectations and support for professional behavior that reflects ethics, integrity, justice, and equity.</w:t>
      </w:r>
    </w:p>
    <w:p w:rsidR="0063172E" w:rsidRPr="00B57D9D" w:rsidRDefault="0063172E" w:rsidP="0063172E">
      <w:pPr>
        <w:ind w:left="900" w:right="180" w:hanging="540"/>
        <w:rPr>
          <w:rFonts w:asciiTheme="minorHAnsi" w:hAnsiTheme="minorHAnsi"/>
          <w:sz w:val="22"/>
          <w:szCs w:val="22"/>
        </w:rPr>
      </w:pPr>
      <w:r w:rsidRPr="00B57D9D">
        <w:rPr>
          <w:rFonts w:asciiTheme="minorHAnsi" w:hAnsiTheme="minorHAnsi"/>
          <w:sz w:val="22"/>
          <w:szCs w:val="22"/>
        </w:rPr>
        <w:t xml:space="preserve">5C-2 Use a variety of strategies to lead others in safely examining personal assumptions and respectfully challenge beliefs that negatively affect improving teaching and learning for all students. </w:t>
      </w:r>
    </w:p>
    <w:p w:rsidR="0063172E" w:rsidRPr="00B57D9D" w:rsidRDefault="0063172E" w:rsidP="0063172E">
      <w:pPr>
        <w:ind w:left="900" w:right="180" w:hanging="540"/>
        <w:rPr>
          <w:rFonts w:asciiTheme="minorHAnsi" w:hAnsiTheme="minorHAnsi"/>
          <w:sz w:val="22"/>
          <w:szCs w:val="22"/>
        </w:rPr>
      </w:pPr>
      <w:r w:rsidRPr="00B57D9D">
        <w:rPr>
          <w:rFonts w:asciiTheme="minorHAnsi" w:hAnsiTheme="minorHAnsi"/>
          <w:sz w:val="22"/>
          <w:szCs w:val="22"/>
        </w:rPr>
        <w:t>5C-3 Encourage and inspire others to higher levels of performance, commitment, and motivation by modeling transparent and accountable behavior.</w:t>
      </w:r>
    </w:p>
    <w:p w:rsidR="0063172E" w:rsidRPr="00B57D9D" w:rsidRDefault="0063172E" w:rsidP="0063172E">
      <w:pPr>
        <w:ind w:left="900" w:right="180" w:hanging="540"/>
        <w:rPr>
          <w:rFonts w:asciiTheme="minorHAnsi" w:hAnsiTheme="minorHAnsi"/>
          <w:sz w:val="22"/>
          <w:szCs w:val="22"/>
        </w:rPr>
      </w:pPr>
      <w:r w:rsidRPr="00B57D9D">
        <w:rPr>
          <w:rFonts w:asciiTheme="minorHAnsi" w:hAnsiTheme="minorHAnsi"/>
          <w:sz w:val="22"/>
          <w:szCs w:val="22"/>
        </w:rPr>
        <w:t>5C-4 Protect the rights and appropriate confidentiality of students, staff, and families.</w:t>
      </w:r>
    </w:p>
    <w:p w:rsidR="00362645" w:rsidRDefault="0063172E" w:rsidP="0063172E">
      <w:pPr>
        <w:ind w:left="900" w:right="180" w:hanging="540"/>
        <w:rPr>
          <w:rFonts w:asciiTheme="minorHAnsi" w:hAnsiTheme="minorHAnsi"/>
          <w:sz w:val="22"/>
          <w:szCs w:val="22"/>
          <w:highlight w:val="yellow"/>
        </w:rPr>
      </w:pPr>
      <w:r w:rsidRPr="00B57D9D">
        <w:rPr>
          <w:rFonts w:asciiTheme="minorHAnsi" w:hAnsiTheme="minorHAnsi"/>
          <w:sz w:val="22"/>
          <w:szCs w:val="22"/>
        </w:rPr>
        <w:t xml:space="preserve">5C-5 </w:t>
      </w:r>
      <w:r w:rsidRPr="008F6789">
        <w:rPr>
          <w:rFonts w:asciiTheme="minorHAnsi" w:hAnsiTheme="minorHAnsi"/>
          <w:sz w:val="22"/>
          <w:szCs w:val="22"/>
        </w:rPr>
        <w:t>Promote understanding and follow the legal, social, and ethical use of technology among all members of the school community.</w:t>
      </w:r>
    </w:p>
    <w:p w:rsidR="008F6789" w:rsidRDefault="008F6789" w:rsidP="0063172E">
      <w:pPr>
        <w:ind w:left="900" w:right="180" w:hanging="540"/>
        <w:rPr>
          <w:rFonts w:asciiTheme="minorHAnsi" w:hAnsiTheme="minorHAnsi"/>
          <w:sz w:val="22"/>
          <w:szCs w:val="22"/>
          <w:highlight w:val="yellow"/>
        </w:rPr>
      </w:pPr>
    </w:p>
    <w:p w:rsidR="008F6789" w:rsidRDefault="008F6789" w:rsidP="0063172E">
      <w:pPr>
        <w:ind w:left="900" w:right="180" w:hanging="540"/>
        <w:rPr>
          <w:rFonts w:asciiTheme="minorHAnsi" w:hAnsiTheme="minorHAnsi"/>
          <w:sz w:val="22"/>
          <w:szCs w:val="22"/>
          <w:highlight w:val="yellow"/>
        </w:rPr>
      </w:pPr>
    </w:p>
    <w:p w:rsidR="008F6789" w:rsidRPr="00362645" w:rsidRDefault="008F6789" w:rsidP="0063172E">
      <w:pPr>
        <w:ind w:left="900" w:right="180" w:hanging="540"/>
        <w:rPr>
          <w:rFonts w:asciiTheme="minorHAnsi" w:hAnsiTheme="minorHAnsi"/>
          <w:sz w:val="22"/>
          <w:szCs w:val="22"/>
          <w:highlight w:val="yellow"/>
        </w:rPr>
      </w:pPr>
    </w:p>
    <w:p w:rsidR="00A360C5" w:rsidRPr="00525AFA" w:rsidRDefault="00A360C5" w:rsidP="00986F7A">
      <w:pPr>
        <w:rPr>
          <w:rFonts w:asciiTheme="minorHAnsi" w:hAnsiTheme="minorHAnsi"/>
          <w:b/>
        </w:rPr>
      </w:pPr>
      <w:r w:rsidRPr="008F6789">
        <w:rPr>
          <w:rFonts w:asciiTheme="minorHAnsi" w:hAnsiTheme="minorHAnsi"/>
          <w:b/>
        </w:rPr>
        <w:lastRenderedPageBreak/>
        <w:t>STANDARD 6: EXTERNAL CONTEXT AND POLICY</w:t>
      </w:r>
      <w:r w:rsidR="00362645">
        <w:rPr>
          <w:rFonts w:asciiTheme="minorHAnsi" w:hAnsiTheme="minorHAnsi"/>
          <w:b/>
        </w:rPr>
        <w:t xml:space="preserve">  </w:t>
      </w:r>
    </w:p>
    <w:p w:rsidR="00A360C5" w:rsidRPr="00525AFA" w:rsidRDefault="00A360C5" w:rsidP="00A360C5">
      <w:pPr>
        <w:ind w:left="270" w:right="180"/>
        <w:rPr>
          <w:rFonts w:asciiTheme="minorHAnsi" w:hAnsiTheme="minorHAnsi"/>
          <w:b/>
        </w:rPr>
      </w:pPr>
      <w:r w:rsidRPr="00525AFA">
        <w:rPr>
          <w:rFonts w:asciiTheme="minorHAnsi" w:hAnsiTheme="minorHAnsi"/>
          <w:b/>
        </w:rPr>
        <w:t xml:space="preserve">Education leaders influence political, social, economic, legal and cultural contexts affecting education to improve education policies and practices. </w:t>
      </w:r>
    </w:p>
    <w:p w:rsidR="00A360C5" w:rsidRPr="00525AFA" w:rsidRDefault="00A360C5" w:rsidP="00A360C5">
      <w:pPr>
        <w:ind w:left="270" w:right="180"/>
        <w:rPr>
          <w:rFonts w:asciiTheme="minorHAnsi" w:hAnsiTheme="minorHAnsi"/>
        </w:rPr>
      </w:pPr>
    </w:p>
    <w:p w:rsidR="00A360C5" w:rsidRPr="00B57D9D" w:rsidRDefault="00A360C5" w:rsidP="00A360C5">
      <w:pPr>
        <w:ind w:left="270" w:right="180"/>
        <w:rPr>
          <w:rFonts w:asciiTheme="minorHAnsi" w:hAnsiTheme="minorHAnsi"/>
          <w:b/>
          <w:sz w:val="22"/>
          <w:szCs w:val="22"/>
        </w:rPr>
      </w:pPr>
      <w:r w:rsidRPr="00B57D9D">
        <w:rPr>
          <w:rFonts w:asciiTheme="minorHAnsi" w:hAnsiTheme="minorHAnsi"/>
          <w:b/>
          <w:sz w:val="22"/>
          <w:szCs w:val="22"/>
        </w:rPr>
        <w:t xml:space="preserve">Element 6A: Understanding and Communicating Policy </w:t>
      </w:r>
    </w:p>
    <w:p w:rsidR="00A360C5" w:rsidRPr="00B57D9D" w:rsidRDefault="00A360C5" w:rsidP="00A360C5">
      <w:pPr>
        <w:ind w:left="270" w:right="180"/>
        <w:rPr>
          <w:rFonts w:asciiTheme="minorHAnsi" w:hAnsiTheme="minorHAnsi"/>
          <w:sz w:val="22"/>
          <w:szCs w:val="22"/>
        </w:rPr>
      </w:pPr>
      <w:r w:rsidRPr="00B57D9D">
        <w:rPr>
          <w:rFonts w:asciiTheme="minorHAnsi" w:hAnsiTheme="minorHAnsi"/>
          <w:sz w:val="22"/>
          <w:szCs w:val="22"/>
        </w:rPr>
        <w:t>Leaders actively structure and participate in opportunities that develop greater public understanding of the education policy environment.</w:t>
      </w:r>
    </w:p>
    <w:p w:rsidR="00A360C5" w:rsidRPr="00B57D9D" w:rsidRDefault="00A360C5" w:rsidP="00A360C5">
      <w:pPr>
        <w:ind w:left="270" w:right="180"/>
        <w:rPr>
          <w:rFonts w:asciiTheme="minorHAnsi" w:hAnsiTheme="minorHAnsi"/>
          <w:b/>
          <w:i/>
          <w:sz w:val="22"/>
          <w:szCs w:val="22"/>
        </w:rPr>
      </w:pPr>
      <w:r w:rsidRPr="00B57D9D">
        <w:rPr>
          <w:rFonts w:asciiTheme="minorHAnsi" w:hAnsiTheme="minorHAnsi"/>
          <w:sz w:val="22"/>
          <w:szCs w:val="22"/>
        </w:rPr>
        <w:t xml:space="preserve">   </w:t>
      </w:r>
      <w:r w:rsidRPr="00B57D9D">
        <w:rPr>
          <w:rFonts w:asciiTheme="minorHAnsi" w:hAnsiTheme="minorHAnsi"/>
          <w:b/>
          <w:i/>
          <w:sz w:val="22"/>
          <w:szCs w:val="22"/>
        </w:rPr>
        <w:t>Example Indicators:</w:t>
      </w:r>
    </w:p>
    <w:p w:rsidR="00A360C5" w:rsidRPr="00B57D9D" w:rsidRDefault="00A360C5" w:rsidP="00A360C5">
      <w:pPr>
        <w:ind w:left="900" w:right="180" w:hanging="450"/>
        <w:rPr>
          <w:rFonts w:asciiTheme="minorHAnsi" w:hAnsiTheme="minorHAnsi"/>
          <w:sz w:val="22"/>
          <w:szCs w:val="22"/>
        </w:rPr>
      </w:pPr>
      <w:r w:rsidRPr="00B57D9D">
        <w:rPr>
          <w:rFonts w:asciiTheme="minorHAnsi" w:hAnsiTheme="minorHAnsi"/>
          <w:sz w:val="22"/>
          <w:szCs w:val="22"/>
        </w:rPr>
        <w:t xml:space="preserve">6A-1 Operate consistently within the parameters of federal, state, and local laws, policies, regulations, and statutory requirements. </w:t>
      </w:r>
    </w:p>
    <w:p w:rsidR="00A360C5" w:rsidRPr="00B57D9D" w:rsidRDefault="00A360C5" w:rsidP="00A360C5">
      <w:pPr>
        <w:ind w:left="900" w:right="180" w:hanging="450"/>
        <w:rPr>
          <w:rFonts w:asciiTheme="minorHAnsi" w:hAnsiTheme="minorHAnsi"/>
          <w:sz w:val="22"/>
          <w:szCs w:val="22"/>
        </w:rPr>
      </w:pPr>
      <w:r w:rsidRPr="00B57D9D">
        <w:rPr>
          <w:rFonts w:asciiTheme="minorHAnsi" w:hAnsiTheme="minorHAnsi"/>
          <w:sz w:val="22"/>
          <w:szCs w:val="22"/>
        </w:rPr>
        <w:t>6A-2 Understand and can explain the roles of school leaders, boards of education, legislators and other key stakeholders in making education policy.</w:t>
      </w:r>
    </w:p>
    <w:p w:rsidR="00A360C5" w:rsidRPr="00B57D9D" w:rsidRDefault="00A360C5" w:rsidP="00A360C5">
      <w:pPr>
        <w:ind w:left="900" w:right="180" w:hanging="450"/>
        <w:rPr>
          <w:rFonts w:asciiTheme="minorHAnsi" w:hAnsiTheme="minorHAnsi"/>
          <w:sz w:val="22"/>
          <w:szCs w:val="22"/>
        </w:rPr>
      </w:pPr>
      <w:r w:rsidRPr="00B57D9D">
        <w:rPr>
          <w:rFonts w:asciiTheme="minorHAnsi" w:hAnsiTheme="minorHAnsi"/>
          <w:sz w:val="22"/>
          <w:szCs w:val="22"/>
        </w:rPr>
        <w:t>6A-3 Welcome and facilitate conversations with the local community about how to improve learning and achievement for all students, including English Learners, and students needing additional support.</w:t>
      </w:r>
    </w:p>
    <w:p w:rsidR="00A360C5" w:rsidRPr="00B57D9D" w:rsidRDefault="00A360C5" w:rsidP="00A360C5">
      <w:pPr>
        <w:ind w:left="900" w:right="180" w:hanging="450"/>
        <w:rPr>
          <w:rFonts w:asciiTheme="minorHAnsi" w:hAnsiTheme="minorHAnsi"/>
          <w:sz w:val="22"/>
          <w:szCs w:val="22"/>
        </w:rPr>
      </w:pPr>
      <w:r w:rsidRPr="00B57D9D">
        <w:rPr>
          <w:rFonts w:asciiTheme="minorHAnsi" w:hAnsiTheme="minorHAnsi"/>
          <w:sz w:val="22"/>
          <w:szCs w:val="22"/>
        </w:rPr>
        <w:t xml:space="preserve">6A-4 Facilitate discussions with the public about federal, state and local laws, policies, regulations, and statutory requirements affecting continuous improvement of educational programs and outcomes. </w:t>
      </w:r>
    </w:p>
    <w:p w:rsidR="00A360C5" w:rsidRPr="00B57D9D" w:rsidRDefault="00A360C5" w:rsidP="00A360C5">
      <w:pPr>
        <w:ind w:left="900" w:right="180" w:hanging="450"/>
        <w:rPr>
          <w:rFonts w:asciiTheme="minorHAnsi" w:hAnsiTheme="minorHAnsi"/>
          <w:sz w:val="22"/>
          <w:szCs w:val="22"/>
        </w:rPr>
      </w:pPr>
      <w:r w:rsidRPr="00B57D9D">
        <w:rPr>
          <w:rFonts w:asciiTheme="minorHAnsi" w:hAnsiTheme="minorHAnsi"/>
          <w:sz w:val="22"/>
          <w:szCs w:val="22"/>
        </w:rPr>
        <w:t xml:space="preserve">6A-5 Work with local leaders to assess, analyze and anticipate emerging trends and initiatives and their impact on education. </w:t>
      </w:r>
    </w:p>
    <w:p w:rsidR="00A360C5" w:rsidRPr="00B57D9D" w:rsidRDefault="00A360C5" w:rsidP="00A360C5">
      <w:pPr>
        <w:ind w:left="270" w:right="180"/>
        <w:rPr>
          <w:rFonts w:asciiTheme="minorHAnsi" w:hAnsiTheme="minorHAnsi"/>
          <w:sz w:val="22"/>
          <w:szCs w:val="22"/>
        </w:rPr>
      </w:pPr>
    </w:p>
    <w:p w:rsidR="00A360C5" w:rsidRPr="00B57D9D" w:rsidRDefault="00A360C5" w:rsidP="00A360C5">
      <w:pPr>
        <w:ind w:left="270" w:right="180"/>
        <w:rPr>
          <w:rFonts w:asciiTheme="minorHAnsi" w:hAnsiTheme="minorHAnsi"/>
          <w:b/>
          <w:sz w:val="22"/>
          <w:szCs w:val="22"/>
        </w:rPr>
      </w:pPr>
      <w:r w:rsidRPr="00B57D9D">
        <w:rPr>
          <w:rFonts w:asciiTheme="minorHAnsi" w:hAnsiTheme="minorHAnsi"/>
          <w:b/>
          <w:sz w:val="22"/>
          <w:szCs w:val="22"/>
        </w:rPr>
        <w:t>Element 6B: Professional Influence</w:t>
      </w:r>
    </w:p>
    <w:p w:rsidR="00A360C5" w:rsidRPr="00B57D9D" w:rsidRDefault="00A360C5" w:rsidP="00A360C5">
      <w:pPr>
        <w:ind w:left="270" w:right="180"/>
        <w:rPr>
          <w:rFonts w:asciiTheme="minorHAnsi" w:hAnsiTheme="minorHAnsi"/>
          <w:sz w:val="22"/>
          <w:szCs w:val="22"/>
        </w:rPr>
      </w:pPr>
      <w:r w:rsidRPr="00B57D9D">
        <w:rPr>
          <w:rFonts w:asciiTheme="minorHAnsi" w:hAnsiTheme="minorHAnsi"/>
          <w:sz w:val="22"/>
          <w:szCs w:val="22"/>
        </w:rPr>
        <w:t xml:space="preserve">Leaders use their understanding of social, cultural, economic, legal and political contexts to shape policies that lead to all students to graduate ready for college and career. </w:t>
      </w:r>
    </w:p>
    <w:p w:rsidR="00A360C5" w:rsidRPr="00B57D9D" w:rsidRDefault="00A360C5" w:rsidP="00A360C5">
      <w:pPr>
        <w:ind w:left="270" w:right="180"/>
        <w:rPr>
          <w:rFonts w:asciiTheme="minorHAnsi" w:hAnsiTheme="minorHAnsi"/>
          <w:b/>
          <w:i/>
          <w:sz w:val="22"/>
          <w:szCs w:val="22"/>
        </w:rPr>
      </w:pPr>
      <w:r w:rsidRPr="00B57D9D">
        <w:rPr>
          <w:rFonts w:asciiTheme="minorHAnsi" w:hAnsiTheme="minorHAnsi"/>
          <w:sz w:val="22"/>
          <w:szCs w:val="22"/>
        </w:rPr>
        <w:t xml:space="preserve">   </w:t>
      </w:r>
      <w:r w:rsidRPr="00B57D9D">
        <w:rPr>
          <w:rFonts w:asciiTheme="minorHAnsi" w:hAnsiTheme="minorHAnsi"/>
          <w:b/>
          <w:i/>
          <w:sz w:val="22"/>
          <w:szCs w:val="22"/>
        </w:rPr>
        <w:t>Example Indicators:</w:t>
      </w:r>
    </w:p>
    <w:p w:rsidR="00A360C5" w:rsidRPr="00B57D9D" w:rsidRDefault="00A360C5" w:rsidP="00A360C5">
      <w:pPr>
        <w:ind w:left="900" w:right="180" w:hanging="450"/>
        <w:rPr>
          <w:rFonts w:asciiTheme="minorHAnsi" w:hAnsiTheme="minorHAnsi"/>
          <w:sz w:val="22"/>
          <w:szCs w:val="22"/>
        </w:rPr>
      </w:pPr>
      <w:r w:rsidRPr="00B57D9D">
        <w:rPr>
          <w:rFonts w:asciiTheme="minorHAnsi" w:hAnsiTheme="minorHAnsi"/>
          <w:sz w:val="22"/>
          <w:szCs w:val="22"/>
        </w:rPr>
        <w:t>6B-1 Advocate for equity and adequacy in providing for students’ and families’ educational, linguistic, cultural, social-emotional, legal, physical, and economic needs, so every student can meet education expectations and goals.</w:t>
      </w:r>
    </w:p>
    <w:p w:rsidR="00A360C5" w:rsidRPr="00B57D9D" w:rsidRDefault="00A360C5" w:rsidP="00A360C5">
      <w:pPr>
        <w:ind w:left="900" w:right="180" w:hanging="450"/>
        <w:rPr>
          <w:rFonts w:asciiTheme="minorHAnsi" w:hAnsiTheme="minorHAnsi"/>
          <w:sz w:val="22"/>
          <w:szCs w:val="22"/>
        </w:rPr>
      </w:pPr>
      <w:r w:rsidRPr="00B57D9D">
        <w:rPr>
          <w:rFonts w:asciiTheme="minorHAnsi" w:hAnsiTheme="minorHAnsi"/>
          <w:sz w:val="22"/>
          <w:szCs w:val="22"/>
        </w:rPr>
        <w:t>6B-2 Support public policies and administrative procedures that provide for present and future needs of all children and families and improve equity and excellence in education.</w:t>
      </w:r>
    </w:p>
    <w:p w:rsidR="00A360C5" w:rsidRPr="00B57D9D" w:rsidRDefault="00A360C5" w:rsidP="00A360C5">
      <w:pPr>
        <w:ind w:left="900" w:right="180" w:hanging="450"/>
        <w:rPr>
          <w:rFonts w:asciiTheme="minorHAnsi" w:hAnsiTheme="minorHAnsi"/>
          <w:sz w:val="22"/>
          <w:szCs w:val="22"/>
        </w:rPr>
      </w:pPr>
      <w:r w:rsidRPr="00B57D9D">
        <w:rPr>
          <w:rFonts w:asciiTheme="minorHAnsi" w:hAnsiTheme="minorHAnsi"/>
          <w:sz w:val="22"/>
          <w:szCs w:val="22"/>
        </w:rPr>
        <w:t xml:space="preserve">6B-3 Promote public policies that ensure the equitable distribution of resources and support services for all students. </w:t>
      </w:r>
    </w:p>
    <w:p w:rsidR="00A360C5" w:rsidRPr="00B57D9D" w:rsidRDefault="00A360C5" w:rsidP="00A360C5">
      <w:pPr>
        <w:ind w:left="270" w:right="180"/>
        <w:rPr>
          <w:rFonts w:asciiTheme="minorHAnsi" w:hAnsiTheme="minorHAnsi"/>
          <w:b/>
          <w:sz w:val="22"/>
          <w:szCs w:val="22"/>
        </w:rPr>
      </w:pPr>
    </w:p>
    <w:p w:rsidR="00A360C5" w:rsidRPr="00B57D9D" w:rsidRDefault="00A360C5" w:rsidP="00A360C5">
      <w:pPr>
        <w:ind w:left="270" w:right="180"/>
        <w:rPr>
          <w:rFonts w:asciiTheme="minorHAnsi" w:hAnsiTheme="minorHAnsi"/>
          <w:b/>
          <w:sz w:val="22"/>
          <w:szCs w:val="22"/>
        </w:rPr>
      </w:pPr>
      <w:r w:rsidRPr="00B57D9D">
        <w:rPr>
          <w:rFonts w:asciiTheme="minorHAnsi" w:hAnsiTheme="minorHAnsi"/>
          <w:b/>
          <w:sz w:val="22"/>
          <w:szCs w:val="22"/>
        </w:rPr>
        <w:t>Element 6C: Policy Engagement</w:t>
      </w:r>
    </w:p>
    <w:p w:rsidR="00A360C5" w:rsidRPr="00B57D9D" w:rsidRDefault="00A360C5" w:rsidP="00A360C5">
      <w:pPr>
        <w:ind w:left="270" w:right="180"/>
        <w:rPr>
          <w:rFonts w:asciiTheme="minorHAnsi" w:hAnsiTheme="minorHAnsi"/>
          <w:sz w:val="22"/>
          <w:szCs w:val="22"/>
        </w:rPr>
      </w:pPr>
      <w:r w:rsidRPr="00B57D9D">
        <w:rPr>
          <w:rFonts w:asciiTheme="minorHAnsi" w:hAnsiTheme="minorHAnsi"/>
          <w:sz w:val="22"/>
          <w:szCs w:val="22"/>
        </w:rPr>
        <w:t xml:space="preserve">Leaders engage with policymakers and stakeholders to collaborate on education policies focused on improving education for all students. </w:t>
      </w:r>
    </w:p>
    <w:p w:rsidR="00A360C5" w:rsidRPr="00B57D9D" w:rsidRDefault="00A360C5" w:rsidP="00A360C5">
      <w:pPr>
        <w:ind w:left="270" w:right="180"/>
        <w:rPr>
          <w:rFonts w:asciiTheme="minorHAnsi" w:hAnsiTheme="minorHAnsi"/>
          <w:b/>
          <w:i/>
          <w:sz w:val="22"/>
          <w:szCs w:val="22"/>
        </w:rPr>
      </w:pPr>
      <w:r w:rsidRPr="00B57D9D">
        <w:rPr>
          <w:rFonts w:asciiTheme="minorHAnsi" w:hAnsiTheme="minorHAnsi"/>
          <w:sz w:val="22"/>
          <w:szCs w:val="22"/>
        </w:rPr>
        <w:t xml:space="preserve">   </w:t>
      </w:r>
      <w:r w:rsidRPr="00B57D9D">
        <w:rPr>
          <w:rFonts w:asciiTheme="minorHAnsi" w:hAnsiTheme="minorHAnsi"/>
          <w:b/>
          <w:i/>
          <w:sz w:val="22"/>
          <w:szCs w:val="22"/>
        </w:rPr>
        <w:t>Example Indicators:</w:t>
      </w:r>
    </w:p>
    <w:p w:rsidR="00A360C5" w:rsidRPr="00B57D9D" w:rsidRDefault="00A360C5" w:rsidP="00A360C5">
      <w:pPr>
        <w:ind w:left="900" w:right="180" w:hanging="450"/>
        <w:rPr>
          <w:rFonts w:asciiTheme="minorHAnsi" w:hAnsiTheme="minorHAnsi"/>
          <w:sz w:val="22"/>
          <w:szCs w:val="22"/>
        </w:rPr>
      </w:pPr>
      <w:r w:rsidRPr="00B57D9D">
        <w:rPr>
          <w:rFonts w:asciiTheme="minorHAnsi" w:hAnsiTheme="minorHAnsi"/>
          <w:sz w:val="22"/>
          <w:szCs w:val="22"/>
        </w:rPr>
        <w:t xml:space="preserve">6C-1 Work with the governing board, district and local leaders to influence policies that benefit students and support the improvement of teaching and learning. </w:t>
      </w:r>
    </w:p>
    <w:p w:rsidR="00A360C5" w:rsidRPr="00B57D9D" w:rsidRDefault="00A360C5" w:rsidP="00A360C5">
      <w:pPr>
        <w:ind w:left="900" w:right="180" w:hanging="450"/>
        <w:rPr>
          <w:rFonts w:asciiTheme="minorHAnsi" w:hAnsiTheme="minorHAnsi"/>
          <w:sz w:val="22"/>
          <w:szCs w:val="22"/>
        </w:rPr>
      </w:pPr>
      <w:r w:rsidRPr="00B57D9D">
        <w:rPr>
          <w:rFonts w:asciiTheme="minorHAnsi" w:hAnsiTheme="minorHAnsi"/>
          <w:sz w:val="22"/>
          <w:szCs w:val="22"/>
        </w:rPr>
        <w:t>6C-2 Actively develop relationships with a range of stakeholders, policymakers, and researchers to identify and address issues, trends, and potential changes that affect the context and conduct of education.</w:t>
      </w:r>
    </w:p>
    <w:p w:rsidR="00A360C5" w:rsidRPr="00B57D9D" w:rsidRDefault="00A360C5" w:rsidP="00A360C5">
      <w:pPr>
        <w:ind w:left="900" w:right="180" w:hanging="450"/>
        <w:rPr>
          <w:rFonts w:asciiTheme="minorHAnsi" w:hAnsiTheme="minorHAnsi"/>
          <w:sz w:val="22"/>
          <w:szCs w:val="22"/>
        </w:rPr>
      </w:pPr>
      <w:r w:rsidRPr="00B57D9D">
        <w:rPr>
          <w:rFonts w:asciiTheme="minorHAnsi" w:hAnsiTheme="minorHAnsi"/>
          <w:sz w:val="22"/>
          <w:szCs w:val="22"/>
        </w:rPr>
        <w:t xml:space="preserve">6C-3 Collaborate with community leaders and stakeholders with specialized expertise to inform district and school planning, policies and programs that respond to cultural, economic, social and other emerging issues. </w:t>
      </w:r>
    </w:p>
    <w:p w:rsidR="0072665D" w:rsidRPr="00B57D9D" w:rsidRDefault="0072665D" w:rsidP="0063172E">
      <w:pPr>
        <w:ind w:left="810" w:right="180" w:hanging="360"/>
        <w:rPr>
          <w:rFonts w:asciiTheme="minorHAnsi" w:hAnsiTheme="minorHAnsi"/>
          <w:sz w:val="22"/>
          <w:szCs w:val="22"/>
        </w:rPr>
        <w:sectPr w:rsidR="0072665D" w:rsidRPr="00B57D9D" w:rsidSect="00980776">
          <w:pgSz w:w="12240" w:h="15840"/>
          <w:pgMar w:top="1440" w:right="720" w:bottom="1440" w:left="63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pPr>
    </w:p>
    <w:p w:rsidR="00C05161" w:rsidRPr="00DF493D" w:rsidRDefault="00A83EEB" w:rsidP="00491C7E">
      <w:pPr>
        <w:pStyle w:val="Heading2"/>
        <w:jc w:val="center"/>
        <w:rPr>
          <w:rFonts w:asciiTheme="minorHAnsi" w:hAnsiTheme="minorHAnsi"/>
          <w:u w:val="single"/>
        </w:rPr>
      </w:pPr>
      <w:r w:rsidRPr="00DF493D">
        <w:rPr>
          <w:rFonts w:asciiTheme="minorHAnsi" w:hAnsiTheme="minorHAnsi"/>
          <w:u w:val="single"/>
        </w:rPr>
        <w:lastRenderedPageBreak/>
        <w:t>Appendix D</w:t>
      </w:r>
      <w:r w:rsidR="00986F7A" w:rsidRPr="00DF493D">
        <w:rPr>
          <w:rFonts w:asciiTheme="minorHAnsi" w:hAnsiTheme="minorHAnsi"/>
          <w:u w:val="single"/>
        </w:rPr>
        <w:t xml:space="preserve">: </w:t>
      </w:r>
      <w:r w:rsidR="00C05161" w:rsidRPr="00DF493D">
        <w:rPr>
          <w:rFonts w:asciiTheme="minorHAnsi" w:hAnsiTheme="minorHAnsi"/>
          <w:u w:val="single"/>
        </w:rPr>
        <w:t xml:space="preserve">California Administrator Performance Expectations (CAPE) </w:t>
      </w:r>
      <w:r w:rsidR="00491C7E" w:rsidRPr="00DF493D">
        <w:rPr>
          <w:rFonts w:asciiTheme="minorHAnsi" w:hAnsiTheme="minorHAnsi"/>
          <w:u w:val="single"/>
        </w:rPr>
        <w:br/>
      </w:r>
      <w:r w:rsidR="00C05161" w:rsidRPr="00DF493D">
        <w:rPr>
          <w:rFonts w:asciiTheme="minorHAnsi" w:hAnsiTheme="minorHAnsi"/>
          <w:u w:val="single"/>
        </w:rPr>
        <w:t>Alignment with the</w:t>
      </w:r>
      <w:r w:rsidR="00986F7A" w:rsidRPr="00DF493D">
        <w:rPr>
          <w:rFonts w:asciiTheme="minorHAnsi" w:hAnsiTheme="minorHAnsi"/>
          <w:u w:val="single"/>
        </w:rPr>
        <w:t xml:space="preserve"> </w:t>
      </w:r>
      <w:r w:rsidR="00C05161" w:rsidRPr="00DF493D">
        <w:rPr>
          <w:rFonts w:asciiTheme="minorHAnsi" w:hAnsiTheme="minorHAnsi"/>
          <w:u w:val="single"/>
        </w:rPr>
        <w:t>California Professional Standards for Educational Leaders (CPSEL)</w:t>
      </w:r>
    </w:p>
    <w:p w:rsidR="00C05161" w:rsidRPr="00DF493D" w:rsidRDefault="00C05161" w:rsidP="00A83EEB">
      <w:pPr>
        <w:contextualSpacing/>
        <w:jc w:val="center"/>
        <w:rPr>
          <w:rFonts w:asciiTheme="minorHAnsi" w:eastAsia="Calibri" w:hAnsiTheme="minorHAnsi"/>
          <w:b/>
          <w:sz w:val="28"/>
          <w:szCs w:val="28"/>
          <w:u w:val="single"/>
        </w:rPr>
      </w:pPr>
    </w:p>
    <w:tbl>
      <w:tblPr>
        <w:tblStyle w:val="TableGrid"/>
        <w:tblW w:w="4947" w:type="pct"/>
        <w:tblLook w:val="04A0" w:firstRow="1" w:lastRow="0" w:firstColumn="1" w:lastColumn="0" w:noHBand="0" w:noVBand="1"/>
      </w:tblPr>
      <w:tblGrid>
        <w:gridCol w:w="5324"/>
        <w:gridCol w:w="5441"/>
      </w:tblGrid>
      <w:tr w:rsidR="00A83EEB" w:rsidRPr="00DF493D">
        <w:trPr>
          <w:tblHeader/>
        </w:trPr>
        <w:tc>
          <w:tcPr>
            <w:tcW w:w="5000" w:type="pct"/>
            <w:gridSpan w:val="2"/>
            <w:shd w:val="clear" w:color="auto" w:fill="BFBFBF" w:themeFill="background1" w:themeFillShade="BF"/>
          </w:tcPr>
          <w:p w:rsidR="00A83EEB" w:rsidRPr="00DF493D" w:rsidRDefault="00A83EEB" w:rsidP="00993492">
            <w:pPr>
              <w:spacing w:before="60" w:after="60"/>
              <w:jc w:val="center"/>
              <w:rPr>
                <w:rFonts w:asciiTheme="minorHAnsi" w:hAnsiTheme="minorHAnsi"/>
                <w:b/>
                <w:sz w:val="32"/>
                <w:szCs w:val="23"/>
                <w:u w:val="single"/>
              </w:rPr>
            </w:pPr>
            <w:r w:rsidRPr="00DF493D">
              <w:rPr>
                <w:rFonts w:asciiTheme="minorHAnsi" w:hAnsiTheme="minorHAnsi"/>
                <w:b/>
                <w:sz w:val="32"/>
                <w:szCs w:val="23"/>
                <w:u w:val="single"/>
              </w:rPr>
              <w:t>Alignment of CAPE and CPSEL</w:t>
            </w:r>
          </w:p>
        </w:tc>
      </w:tr>
      <w:tr w:rsidR="00A83EEB" w:rsidRPr="00DF493D">
        <w:trPr>
          <w:tblHeader/>
        </w:trPr>
        <w:tc>
          <w:tcPr>
            <w:tcW w:w="2473" w:type="pct"/>
            <w:shd w:val="clear" w:color="auto" w:fill="BFBFBF" w:themeFill="background1" w:themeFillShade="BF"/>
          </w:tcPr>
          <w:p w:rsidR="00A83EEB" w:rsidRPr="00DF493D" w:rsidRDefault="00A83EEB" w:rsidP="00A83EEB">
            <w:pPr>
              <w:jc w:val="center"/>
              <w:rPr>
                <w:rFonts w:asciiTheme="minorHAnsi" w:hAnsiTheme="minorHAnsi"/>
                <w:b/>
                <w:szCs w:val="23"/>
                <w:u w:val="single"/>
              </w:rPr>
            </w:pPr>
            <w:r w:rsidRPr="00DF493D">
              <w:rPr>
                <w:rFonts w:asciiTheme="minorHAnsi" w:hAnsiTheme="minorHAnsi"/>
                <w:b/>
                <w:szCs w:val="23"/>
                <w:u w:val="single"/>
              </w:rPr>
              <w:t xml:space="preserve">CAPE </w:t>
            </w:r>
          </w:p>
        </w:tc>
        <w:tc>
          <w:tcPr>
            <w:tcW w:w="2527" w:type="pct"/>
            <w:shd w:val="clear" w:color="auto" w:fill="BFBFBF" w:themeFill="background1" w:themeFillShade="BF"/>
          </w:tcPr>
          <w:p w:rsidR="00A83EEB" w:rsidRPr="00DF493D" w:rsidRDefault="00A83EEB" w:rsidP="00A83EEB">
            <w:pPr>
              <w:jc w:val="center"/>
              <w:rPr>
                <w:rFonts w:asciiTheme="minorHAnsi" w:hAnsiTheme="minorHAnsi"/>
                <w:b/>
                <w:szCs w:val="23"/>
                <w:u w:val="single"/>
              </w:rPr>
            </w:pPr>
            <w:r w:rsidRPr="00DF493D">
              <w:rPr>
                <w:rFonts w:asciiTheme="minorHAnsi" w:hAnsiTheme="minorHAnsi"/>
                <w:b/>
                <w:szCs w:val="23"/>
                <w:u w:val="single"/>
              </w:rPr>
              <w:t>CPSEL Elements and Example Indicators</w:t>
            </w:r>
          </w:p>
        </w:tc>
      </w:tr>
      <w:tr w:rsidR="00A83EEB" w:rsidRPr="00DF493D">
        <w:tc>
          <w:tcPr>
            <w:tcW w:w="5000" w:type="pct"/>
            <w:gridSpan w:val="2"/>
            <w:shd w:val="clear" w:color="auto" w:fill="F3F3F3"/>
          </w:tcPr>
          <w:p w:rsidR="00A83EEB" w:rsidRPr="00DF493D" w:rsidRDefault="00A83EEB" w:rsidP="00A83EEB">
            <w:pPr>
              <w:spacing w:before="120"/>
              <w:jc w:val="center"/>
              <w:rPr>
                <w:rFonts w:asciiTheme="minorHAnsi" w:hAnsiTheme="minorHAnsi" w:cstheme="majorHAnsi"/>
                <w:b/>
                <w:szCs w:val="23"/>
                <w:u w:val="single"/>
              </w:rPr>
            </w:pPr>
            <w:r w:rsidRPr="00DF493D">
              <w:rPr>
                <w:rFonts w:asciiTheme="minorHAnsi" w:hAnsiTheme="minorHAnsi" w:cstheme="majorHAnsi"/>
                <w:b/>
                <w:szCs w:val="23"/>
                <w:u w:val="single"/>
              </w:rPr>
              <w:t>1: DEVELOPMENT &amp; IMPLEMENTATION OF A SHARED VISION</w:t>
            </w:r>
          </w:p>
          <w:p w:rsidR="00A83EEB" w:rsidRPr="00DF493D" w:rsidRDefault="00A83EEB" w:rsidP="00A83EEB">
            <w:pPr>
              <w:jc w:val="center"/>
              <w:rPr>
                <w:rFonts w:asciiTheme="minorHAnsi" w:hAnsiTheme="minorHAnsi" w:cstheme="majorHAnsi"/>
                <w:b/>
                <w:szCs w:val="23"/>
                <w:u w:val="single"/>
              </w:rPr>
            </w:pPr>
            <w:r w:rsidRPr="00DF493D">
              <w:rPr>
                <w:rFonts w:asciiTheme="minorHAnsi" w:hAnsiTheme="minorHAnsi" w:cstheme="majorHAnsi"/>
                <w:b/>
                <w:szCs w:val="23"/>
                <w:u w:val="single"/>
              </w:rPr>
              <w:t xml:space="preserve">Education leaders facilitate the development and implementation of a shared vision </w:t>
            </w:r>
          </w:p>
          <w:p w:rsidR="00A83EEB" w:rsidRPr="00DF493D" w:rsidRDefault="00A83EEB" w:rsidP="00A83EEB">
            <w:pPr>
              <w:spacing w:after="60"/>
              <w:jc w:val="center"/>
              <w:rPr>
                <w:rFonts w:asciiTheme="minorHAnsi" w:hAnsiTheme="minorHAnsi" w:cstheme="majorHAnsi"/>
                <w:b/>
                <w:szCs w:val="23"/>
                <w:u w:val="single"/>
              </w:rPr>
            </w:pPr>
            <w:r w:rsidRPr="00DF493D">
              <w:rPr>
                <w:rFonts w:asciiTheme="minorHAnsi" w:hAnsiTheme="minorHAnsi" w:cstheme="majorHAnsi"/>
                <w:b/>
                <w:szCs w:val="23"/>
                <w:u w:val="single"/>
              </w:rPr>
              <w:t>of learning and growth of all students.</w:t>
            </w:r>
          </w:p>
        </w:tc>
      </w:tr>
      <w:tr w:rsidR="00A83EEB" w:rsidRPr="00DF493D">
        <w:tc>
          <w:tcPr>
            <w:tcW w:w="2473" w:type="pct"/>
            <w:tcBorders>
              <w:bottom w:val="single" w:sz="4" w:space="0" w:color="auto"/>
            </w:tcBorders>
          </w:tcPr>
          <w:p w:rsidR="00A83EEB" w:rsidRPr="00DF493D" w:rsidRDefault="00A83EEB" w:rsidP="00986F7A">
            <w:pPr>
              <w:rPr>
                <w:rFonts w:asciiTheme="minorHAnsi" w:hAnsiTheme="minorHAnsi"/>
                <w:b/>
                <w:sz w:val="22"/>
                <w:szCs w:val="22"/>
                <w:u w:val="single"/>
              </w:rPr>
            </w:pPr>
            <w:r w:rsidRPr="00DF493D">
              <w:rPr>
                <w:rFonts w:asciiTheme="minorHAnsi" w:hAnsiTheme="minorHAnsi"/>
                <w:b/>
                <w:sz w:val="22"/>
                <w:szCs w:val="22"/>
                <w:u w:val="single"/>
              </w:rPr>
              <w:t xml:space="preserve">1A: Developing a Student-Centered Vision of Teaching and Learning </w:t>
            </w:r>
          </w:p>
          <w:p w:rsidR="00A83EEB" w:rsidRPr="00DF493D" w:rsidRDefault="00A83EEB" w:rsidP="00986F7A">
            <w:pPr>
              <w:rPr>
                <w:rFonts w:asciiTheme="minorHAnsi" w:hAnsiTheme="minorHAnsi"/>
                <w:sz w:val="22"/>
                <w:szCs w:val="22"/>
                <w:u w:val="single"/>
              </w:rPr>
            </w:pPr>
            <w:r w:rsidRPr="00DF493D">
              <w:rPr>
                <w:rFonts w:asciiTheme="minorHAnsi" w:hAnsiTheme="minorHAnsi"/>
                <w:sz w:val="22"/>
                <w:szCs w:val="22"/>
                <w:u w:val="single"/>
              </w:rPr>
              <w:t>New administrators develop a collective vision that uses multiple measures of data and focuses on equitable access, opportunities, and outcomes for all students. During preliminary preparation, aspiring administrators learn how to:</w:t>
            </w:r>
          </w:p>
          <w:p w:rsidR="00A83EEB" w:rsidRPr="00DF493D" w:rsidRDefault="00A83EEB" w:rsidP="00311FC2">
            <w:pPr>
              <w:pStyle w:val="ListParagraph"/>
              <w:numPr>
                <w:ilvl w:val="0"/>
                <w:numId w:val="56"/>
              </w:numPr>
              <w:rPr>
                <w:rFonts w:asciiTheme="minorHAnsi" w:hAnsiTheme="minorHAnsi" w:cs="Times New Roman"/>
                <w:sz w:val="22"/>
                <w:szCs w:val="22"/>
                <w:u w:val="single"/>
              </w:rPr>
            </w:pPr>
            <w:r w:rsidRPr="00DF493D">
              <w:rPr>
                <w:rFonts w:asciiTheme="minorHAnsi" w:hAnsiTheme="minorHAnsi" w:cs="Times New Roman"/>
                <w:sz w:val="22"/>
                <w:szCs w:val="22"/>
                <w:u w:val="single"/>
              </w:rPr>
              <w:t>Develop a student-centered vision of teaching and learning based on the understanding that the school’s purpose is to increase student learning and wel</w:t>
            </w:r>
            <w:r w:rsidR="009A5446" w:rsidRPr="00DF493D">
              <w:rPr>
                <w:rFonts w:asciiTheme="minorHAnsi" w:hAnsiTheme="minorHAnsi" w:cs="Times New Roman"/>
                <w:sz w:val="22"/>
                <w:szCs w:val="22"/>
                <w:u w:val="single"/>
              </w:rPr>
              <w:t>l-</w:t>
            </w:r>
            <w:r w:rsidRPr="00DF493D">
              <w:rPr>
                <w:rFonts w:asciiTheme="minorHAnsi" w:hAnsiTheme="minorHAnsi" w:cs="Times New Roman"/>
                <w:sz w:val="22"/>
                <w:szCs w:val="22"/>
                <w:u w:val="single"/>
              </w:rPr>
              <w:t xml:space="preserve">being. </w:t>
            </w:r>
          </w:p>
          <w:p w:rsidR="00A83EEB" w:rsidRPr="00DF493D" w:rsidRDefault="00A83EEB" w:rsidP="00311FC2">
            <w:pPr>
              <w:pStyle w:val="ListParagraph"/>
              <w:numPr>
                <w:ilvl w:val="0"/>
                <w:numId w:val="56"/>
              </w:numPr>
              <w:rPr>
                <w:rFonts w:asciiTheme="minorHAnsi" w:hAnsiTheme="minorHAnsi" w:cs="Times New Roman"/>
                <w:sz w:val="22"/>
                <w:szCs w:val="22"/>
                <w:u w:val="single"/>
              </w:rPr>
            </w:pPr>
            <w:r w:rsidRPr="00DF493D">
              <w:rPr>
                <w:rFonts w:asciiTheme="minorHAnsi" w:hAnsiTheme="minorHAnsi" w:cs="Times New Roman"/>
                <w:sz w:val="22"/>
                <w:szCs w:val="22"/>
                <w:u w:val="single"/>
              </w:rPr>
              <w:t>Analyze available student and school data from multiple sources to develop a site-specific vision and mission.</w:t>
            </w:r>
          </w:p>
          <w:p w:rsidR="00A83EEB" w:rsidRPr="00DF493D" w:rsidRDefault="00A83EEB" w:rsidP="00311FC2">
            <w:pPr>
              <w:pStyle w:val="ListParagraph"/>
              <w:numPr>
                <w:ilvl w:val="0"/>
                <w:numId w:val="56"/>
              </w:numPr>
              <w:rPr>
                <w:rFonts w:asciiTheme="minorHAnsi" w:hAnsiTheme="minorHAnsi" w:cs="Times New Roman"/>
                <w:sz w:val="22"/>
                <w:szCs w:val="22"/>
                <w:u w:val="single"/>
              </w:rPr>
            </w:pPr>
            <w:r w:rsidRPr="00DF493D">
              <w:rPr>
                <w:rFonts w:asciiTheme="minorHAnsi" w:hAnsiTheme="minorHAnsi" w:cs="Times New Roman"/>
                <w:sz w:val="22"/>
                <w:szCs w:val="22"/>
                <w:u w:val="single"/>
              </w:rPr>
              <w:t>Analyze and apply political, social, economic, and cultural contexts to inform the school’s vision and mission.</w:t>
            </w:r>
          </w:p>
          <w:p w:rsidR="00A83EEB" w:rsidRPr="00DF493D" w:rsidRDefault="00A83EEB" w:rsidP="00311FC2">
            <w:pPr>
              <w:pStyle w:val="ListParagraph"/>
              <w:numPr>
                <w:ilvl w:val="0"/>
                <w:numId w:val="56"/>
              </w:numPr>
              <w:rPr>
                <w:rFonts w:asciiTheme="minorHAnsi" w:hAnsiTheme="minorHAnsi" w:cs="Times New Roman"/>
                <w:sz w:val="22"/>
                <w:szCs w:val="22"/>
                <w:u w:val="single"/>
              </w:rPr>
            </w:pPr>
            <w:r w:rsidRPr="00DF493D">
              <w:rPr>
                <w:rFonts w:asciiTheme="minorHAnsi" w:hAnsiTheme="minorHAnsi" w:cs="Times New Roman"/>
                <w:sz w:val="22"/>
                <w:szCs w:val="22"/>
                <w:u w:val="single"/>
              </w:rPr>
              <w:t xml:space="preserve">Analyze and align the school’s vision and mission to the district’s goals. </w:t>
            </w:r>
          </w:p>
          <w:p w:rsidR="00A83EEB" w:rsidRPr="00DF493D" w:rsidRDefault="00A83EEB" w:rsidP="00311FC2">
            <w:pPr>
              <w:pStyle w:val="ListParagraph"/>
              <w:numPr>
                <w:ilvl w:val="0"/>
                <w:numId w:val="56"/>
              </w:numPr>
              <w:rPr>
                <w:rFonts w:asciiTheme="minorHAnsi" w:hAnsiTheme="minorHAnsi" w:cs="Times New Roman"/>
                <w:sz w:val="22"/>
                <w:szCs w:val="22"/>
                <w:u w:val="single"/>
              </w:rPr>
            </w:pPr>
            <w:r w:rsidRPr="00DF493D">
              <w:rPr>
                <w:rFonts w:asciiTheme="minorHAnsi" w:hAnsiTheme="minorHAnsi" w:cs="Times New Roman"/>
                <w:sz w:val="22"/>
                <w:szCs w:val="22"/>
                <w:u w:val="single"/>
              </w:rPr>
              <w:t>Explain how school plans, programs, and activities support the school’s vision to advance the academic, linguistic, cultural, aesthetic, social-emotional, behavioral, and physical development of each student.</w:t>
            </w:r>
          </w:p>
          <w:p w:rsidR="00A83EEB" w:rsidRPr="00DF493D" w:rsidRDefault="00A83EEB" w:rsidP="00311FC2">
            <w:pPr>
              <w:pStyle w:val="ListParagraph"/>
              <w:numPr>
                <w:ilvl w:val="0"/>
                <w:numId w:val="56"/>
              </w:numPr>
              <w:rPr>
                <w:rFonts w:asciiTheme="minorHAnsi" w:hAnsiTheme="minorHAnsi" w:cs="Times New Roman"/>
                <w:sz w:val="22"/>
                <w:szCs w:val="22"/>
                <w:u w:val="single"/>
              </w:rPr>
            </w:pPr>
            <w:r w:rsidRPr="00DF493D">
              <w:rPr>
                <w:rFonts w:asciiTheme="minorHAnsi" w:hAnsiTheme="minorHAnsi" w:cs="Times New Roman"/>
                <w:sz w:val="22"/>
                <w:szCs w:val="22"/>
                <w:u w:val="single"/>
              </w:rPr>
              <w:t>Communicate the school’s vision of teaching and learning clearly to staff and stakeholders.</w:t>
            </w:r>
          </w:p>
          <w:p w:rsidR="00A83EEB" w:rsidRPr="00DF493D" w:rsidRDefault="00A83EEB" w:rsidP="00A83EEB">
            <w:pPr>
              <w:rPr>
                <w:rFonts w:asciiTheme="minorHAnsi" w:hAnsiTheme="minorHAnsi"/>
                <w:sz w:val="22"/>
                <w:szCs w:val="22"/>
                <w:u w:val="single"/>
              </w:rPr>
            </w:pPr>
          </w:p>
          <w:p w:rsidR="00A83EEB" w:rsidRPr="00DF493D" w:rsidRDefault="00A83EEB" w:rsidP="00A83EEB">
            <w:pPr>
              <w:rPr>
                <w:rFonts w:asciiTheme="minorHAnsi" w:hAnsiTheme="minorHAnsi"/>
                <w:b/>
                <w:bCs/>
                <w:sz w:val="22"/>
                <w:szCs w:val="22"/>
                <w:u w:val="single"/>
              </w:rPr>
            </w:pPr>
            <w:r w:rsidRPr="00DF493D">
              <w:rPr>
                <w:rFonts w:asciiTheme="minorHAnsi" w:hAnsiTheme="minorHAnsi"/>
                <w:b/>
                <w:bCs/>
                <w:sz w:val="22"/>
                <w:szCs w:val="22"/>
                <w:u w:val="single"/>
              </w:rPr>
              <w:t xml:space="preserve">1B: Developing a Shared Vision and Community Commitment </w:t>
            </w:r>
          </w:p>
          <w:p w:rsidR="00A83EEB" w:rsidRPr="00DF493D" w:rsidRDefault="00A83EEB" w:rsidP="00A83EEB">
            <w:pPr>
              <w:jc w:val="both"/>
              <w:rPr>
                <w:rFonts w:asciiTheme="minorHAnsi" w:hAnsiTheme="minorHAnsi"/>
                <w:bCs/>
                <w:sz w:val="22"/>
                <w:szCs w:val="22"/>
                <w:u w:val="single"/>
              </w:rPr>
            </w:pPr>
            <w:r w:rsidRPr="00DF493D">
              <w:rPr>
                <w:rFonts w:asciiTheme="minorHAnsi" w:hAnsiTheme="minorHAnsi"/>
                <w:bCs/>
                <w:sz w:val="22"/>
                <w:szCs w:val="22"/>
                <w:u w:val="single"/>
              </w:rPr>
              <w:t>New administrators</w:t>
            </w:r>
            <w:r w:rsidRPr="00DF493D">
              <w:rPr>
                <w:rFonts w:asciiTheme="minorHAnsi" w:hAnsiTheme="minorHAnsi"/>
                <w:b/>
                <w:bCs/>
                <w:sz w:val="22"/>
                <w:szCs w:val="22"/>
                <w:u w:val="single"/>
              </w:rPr>
              <w:t xml:space="preserve"> </w:t>
            </w:r>
            <w:r w:rsidRPr="00DF493D">
              <w:rPr>
                <w:rFonts w:asciiTheme="minorHAnsi" w:hAnsiTheme="minorHAnsi"/>
                <w:color w:val="000000"/>
                <w:sz w:val="22"/>
                <w:szCs w:val="22"/>
                <w:u w:val="single"/>
              </w:rPr>
              <w:t xml:space="preserve">apply their </w:t>
            </w:r>
            <w:r w:rsidRPr="00DF493D">
              <w:rPr>
                <w:rFonts w:asciiTheme="minorHAnsi" w:hAnsiTheme="minorHAnsi"/>
                <w:sz w:val="22"/>
                <w:szCs w:val="22"/>
                <w:u w:val="single"/>
              </w:rPr>
              <w:t>understanding of school governance and the roles, responsibilities</w:t>
            </w:r>
            <w:r w:rsidRPr="00DF493D">
              <w:rPr>
                <w:rFonts w:asciiTheme="minorHAnsi" w:hAnsiTheme="minorHAnsi"/>
                <w:color w:val="000000"/>
                <w:sz w:val="22"/>
                <w:szCs w:val="22"/>
                <w:u w:val="single"/>
              </w:rPr>
              <w:t>, and relationships of the individual</w:t>
            </w:r>
            <w:r w:rsidR="00306A31">
              <w:rPr>
                <w:rFonts w:asciiTheme="minorHAnsi" w:hAnsiTheme="minorHAnsi"/>
                <w:color w:val="000000"/>
                <w:sz w:val="22"/>
                <w:szCs w:val="22"/>
                <w:u w:val="single"/>
              </w:rPr>
              <w:t>s</w:t>
            </w:r>
            <w:r w:rsidRPr="00DF493D">
              <w:rPr>
                <w:rFonts w:asciiTheme="minorHAnsi" w:hAnsiTheme="minorHAnsi"/>
                <w:color w:val="000000"/>
                <w:sz w:val="22"/>
                <w:szCs w:val="22"/>
                <w:u w:val="single"/>
              </w:rPr>
              <w:t xml:space="preserve"> and entities within the California education system that shape staff and community involvement.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39"/>
              </w:numPr>
              <w:jc w:val="both"/>
              <w:rPr>
                <w:rFonts w:asciiTheme="minorHAnsi" w:hAnsiTheme="minorHAnsi"/>
                <w:bCs/>
                <w:sz w:val="22"/>
                <w:szCs w:val="22"/>
                <w:u w:val="single"/>
              </w:rPr>
            </w:pPr>
            <w:r w:rsidRPr="00DF493D">
              <w:rPr>
                <w:rFonts w:asciiTheme="minorHAnsi" w:hAnsiTheme="minorHAnsi"/>
                <w:bCs/>
                <w:sz w:val="22"/>
                <w:szCs w:val="22"/>
                <w:u w:val="single"/>
              </w:rPr>
              <w:lastRenderedPageBreak/>
              <w:t>Engage staff and diverse community stakeholders in a collaborative process, including consensus building and decision making, to develop a vision of teaching and learning that is shared and supported by all stakeholders.</w:t>
            </w:r>
          </w:p>
          <w:p w:rsidR="00A83EEB" w:rsidRPr="00DF493D" w:rsidRDefault="00A83EEB" w:rsidP="00311FC2">
            <w:pPr>
              <w:pStyle w:val="ListParagraph"/>
              <w:numPr>
                <w:ilvl w:val="0"/>
                <w:numId w:val="39"/>
              </w:numPr>
              <w:jc w:val="both"/>
              <w:rPr>
                <w:rFonts w:asciiTheme="minorHAnsi" w:hAnsiTheme="minorHAnsi"/>
                <w:bCs/>
                <w:sz w:val="22"/>
                <w:szCs w:val="22"/>
                <w:u w:val="single"/>
              </w:rPr>
            </w:pPr>
            <w:r w:rsidRPr="00DF493D">
              <w:rPr>
                <w:rFonts w:asciiTheme="minorHAnsi" w:hAnsiTheme="minorHAnsi"/>
                <w:bCs/>
                <w:color w:val="000000"/>
                <w:sz w:val="22"/>
                <w:szCs w:val="22"/>
                <w:u w:val="single"/>
              </w:rPr>
              <w:t>Use effective strategies for communicating with all stakeholders about the shared vision and goals.</w:t>
            </w:r>
          </w:p>
          <w:p w:rsidR="00A83EEB" w:rsidRPr="00DF493D" w:rsidRDefault="00A83EEB" w:rsidP="00311FC2">
            <w:pPr>
              <w:pStyle w:val="ListParagraph"/>
              <w:numPr>
                <w:ilvl w:val="0"/>
                <w:numId w:val="39"/>
              </w:numPr>
              <w:jc w:val="both"/>
              <w:rPr>
                <w:rFonts w:asciiTheme="minorHAnsi" w:hAnsiTheme="minorHAnsi"/>
                <w:bCs/>
                <w:sz w:val="22"/>
                <w:szCs w:val="22"/>
                <w:u w:val="single"/>
              </w:rPr>
            </w:pPr>
            <w:r w:rsidRPr="00DF493D">
              <w:rPr>
                <w:rFonts w:asciiTheme="minorHAnsi" w:hAnsiTheme="minorHAnsi"/>
                <w:bCs/>
                <w:color w:val="000000"/>
                <w:sz w:val="22"/>
                <w:szCs w:val="22"/>
                <w:u w:val="single"/>
              </w:rPr>
              <w:t>Promote a community commitment and collective sense of responsibility for enacting the school</w:t>
            </w:r>
            <w:r w:rsidRPr="00DF493D">
              <w:rPr>
                <w:rFonts w:asciiTheme="minorHAnsi" w:hAnsiTheme="minorHAnsi"/>
                <w:bCs/>
                <w:sz w:val="22"/>
                <w:szCs w:val="22"/>
                <w:u w:val="single"/>
              </w:rPr>
              <w:t>’s</w:t>
            </w:r>
            <w:r w:rsidRPr="00DF493D">
              <w:rPr>
                <w:rFonts w:asciiTheme="minorHAnsi" w:hAnsiTheme="minorHAnsi"/>
                <w:bCs/>
                <w:color w:val="000000"/>
                <w:sz w:val="22"/>
                <w:szCs w:val="22"/>
                <w:u w:val="single"/>
              </w:rPr>
              <w:t xml:space="preserve"> vision, mission, and goals.</w:t>
            </w:r>
          </w:p>
          <w:p w:rsidR="00A83EEB" w:rsidRPr="00DF493D" w:rsidRDefault="00A83EEB" w:rsidP="00A83EEB">
            <w:pPr>
              <w:rPr>
                <w:rFonts w:asciiTheme="minorHAnsi" w:hAnsiTheme="minorHAnsi"/>
                <w:b/>
                <w:bCs/>
                <w:color w:val="000000"/>
                <w:sz w:val="22"/>
                <w:szCs w:val="22"/>
                <w:u w:val="single"/>
              </w:rPr>
            </w:pPr>
          </w:p>
          <w:p w:rsidR="00A83EEB" w:rsidRPr="00DF493D" w:rsidRDefault="00A83EEB" w:rsidP="00A83EEB">
            <w:pPr>
              <w:rPr>
                <w:rFonts w:asciiTheme="minorHAnsi" w:hAnsiTheme="minorHAnsi"/>
                <w:b/>
                <w:bCs/>
                <w:color w:val="000000"/>
                <w:sz w:val="22"/>
                <w:szCs w:val="22"/>
                <w:u w:val="single"/>
              </w:rPr>
            </w:pPr>
            <w:r w:rsidRPr="00DF493D">
              <w:rPr>
                <w:rFonts w:asciiTheme="minorHAnsi" w:hAnsiTheme="minorHAnsi"/>
                <w:b/>
                <w:bCs/>
                <w:color w:val="000000"/>
                <w:sz w:val="22"/>
                <w:szCs w:val="22"/>
                <w:u w:val="single"/>
              </w:rPr>
              <w:t xml:space="preserve">1C: Implementing the Vision </w:t>
            </w:r>
          </w:p>
          <w:p w:rsidR="00A83EEB" w:rsidRPr="00DF493D" w:rsidRDefault="00A83EEB" w:rsidP="00A83EEB">
            <w:pPr>
              <w:jc w:val="both"/>
              <w:rPr>
                <w:rFonts w:asciiTheme="minorHAnsi" w:hAnsiTheme="minorHAnsi"/>
                <w:bCs/>
                <w:sz w:val="22"/>
                <w:szCs w:val="22"/>
                <w:u w:val="single"/>
              </w:rPr>
            </w:pPr>
            <w:r w:rsidRPr="00DF493D">
              <w:rPr>
                <w:rFonts w:asciiTheme="minorHAnsi" w:hAnsiTheme="minorHAnsi"/>
                <w:sz w:val="22"/>
                <w:szCs w:val="22"/>
                <w:u w:val="single"/>
              </w:rPr>
              <w:t xml:space="preserve">New administrators recognize and explain to staff and other stakeholders how the school vision guides planning, decision-making, and the change processes required to continuously improve teaching and learning.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40"/>
              </w:numPr>
              <w:jc w:val="both"/>
              <w:rPr>
                <w:rFonts w:asciiTheme="minorHAnsi" w:hAnsiTheme="minorHAnsi"/>
                <w:sz w:val="22"/>
                <w:szCs w:val="22"/>
                <w:u w:val="single"/>
              </w:rPr>
            </w:pPr>
            <w:r w:rsidRPr="00DF493D">
              <w:rPr>
                <w:rFonts w:asciiTheme="minorHAnsi" w:hAnsiTheme="minorHAnsi"/>
                <w:sz w:val="22"/>
                <w:szCs w:val="22"/>
                <w:u w:val="single"/>
              </w:rPr>
              <w:t xml:space="preserve">Engage staff and other stakeholders in sharing data to assess program/instructional strengths and needs that lead to student, staff, and community goals. </w:t>
            </w:r>
          </w:p>
          <w:p w:rsidR="00A83EEB" w:rsidRPr="00DF493D" w:rsidRDefault="00A83EEB" w:rsidP="00311FC2">
            <w:pPr>
              <w:pStyle w:val="ListParagraph"/>
              <w:numPr>
                <w:ilvl w:val="0"/>
                <w:numId w:val="40"/>
              </w:numPr>
              <w:jc w:val="both"/>
              <w:rPr>
                <w:rFonts w:asciiTheme="minorHAnsi" w:hAnsiTheme="minorHAnsi"/>
                <w:sz w:val="22"/>
                <w:szCs w:val="22"/>
                <w:u w:val="single"/>
              </w:rPr>
            </w:pPr>
            <w:r w:rsidRPr="00DF493D">
              <w:rPr>
                <w:rFonts w:asciiTheme="minorHAnsi" w:hAnsiTheme="minorHAnsi"/>
                <w:sz w:val="22"/>
                <w:szCs w:val="22"/>
                <w:u w:val="single"/>
              </w:rPr>
              <w:t xml:space="preserve">Use the goals in developing and implementing a plan aligned with the school’s shared vision of equitable learning opportunities for all students. </w:t>
            </w:r>
          </w:p>
          <w:p w:rsidR="00A83EEB" w:rsidRPr="00DF493D" w:rsidRDefault="00A83EEB" w:rsidP="00311FC2">
            <w:pPr>
              <w:pStyle w:val="ListParagraph"/>
              <w:numPr>
                <w:ilvl w:val="0"/>
                <w:numId w:val="40"/>
              </w:numPr>
              <w:jc w:val="both"/>
              <w:rPr>
                <w:rFonts w:asciiTheme="minorHAnsi" w:hAnsiTheme="minorHAnsi"/>
                <w:sz w:val="22"/>
                <w:szCs w:val="22"/>
                <w:u w:val="single"/>
              </w:rPr>
            </w:pPr>
            <w:r w:rsidRPr="00DF493D">
              <w:rPr>
                <w:rFonts w:asciiTheme="minorHAnsi" w:hAnsiTheme="minorHAnsi"/>
                <w:sz w:val="22"/>
                <w:szCs w:val="22"/>
                <w:u w:val="single"/>
              </w:rPr>
              <w:t xml:space="preserve">Collect, analyze, and use multiple sources of data for ongoing monitoring to determine whether the plan is helping staff and stakeholders move toward the school’s vision. </w:t>
            </w:r>
          </w:p>
          <w:p w:rsidR="00986F7A" w:rsidRPr="00DF493D" w:rsidRDefault="00A83EEB" w:rsidP="00311FC2">
            <w:pPr>
              <w:pStyle w:val="ListParagraph"/>
              <w:numPr>
                <w:ilvl w:val="0"/>
                <w:numId w:val="40"/>
              </w:numPr>
              <w:jc w:val="both"/>
              <w:rPr>
                <w:rFonts w:asciiTheme="minorHAnsi" w:hAnsiTheme="minorHAnsi"/>
                <w:sz w:val="22"/>
                <w:szCs w:val="22"/>
                <w:u w:val="single"/>
              </w:rPr>
            </w:pPr>
            <w:r w:rsidRPr="00DF493D">
              <w:rPr>
                <w:rFonts w:asciiTheme="minorHAnsi" w:hAnsiTheme="minorHAnsi"/>
                <w:sz w:val="22"/>
                <w:szCs w:val="22"/>
                <w:u w:val="single"/>
              </w:rPr>
              <w:t>Share results with students, staff, and other stakeholders and use this information to guide updates, revisions, and the allocation of resources to support t</w:t>
            </w:r>
            <w:r w:rsidR="00986F7A" w:rsidRPr="00DF493D">
              <w:rPr>
                <w:rFonts w:asciiTheme="minorHAnsi" w:hAnsiTheme="minorHAnsi"/>
                <w:sz w:val="22"/>
                <w:szCs w:val="22"/>
                <w:u w:val="single"/>
              </w:rPr>
              <w:t>he plan and advance the vision.</w:t>
            </w:r>
          </w:p>
          <w:p w:rsidR="00A83EEB" w:rsidRPr="00DF493D" w:rsidRDefault="00A83EEB" w:rsidP="00311FC2">
            <w:pPr>
              <w:pStyle w:val="ListParagraph"/>
              <w:numPr>
                <w:ilvl w:val="0"/>
                <w:numId w:val="40"/>
              </w:numPr>
              <w:jc w:val="both"/>
              <w:rPr>
                <w:rFonts w:asciiTheme="minorHAnsi" w:hAnsiTheme="minorHAnsi" w:cs="Times New Roman"/>
                <w:sz w:val="22"/>
                <w:szCs w:val="22"/>
                <w:u w:val="single"/>
              </w:rPr>
            </w:pPr>
            <w:r w:rsidRPr="00DF493D">
              <w:rPr>
                <w:rFonts w:asciiTheme="minorHAnsi" w:hAnsiTheme="minorHAnsi" w:cs="Times New Roman"/>
                <w:sz w:val="22"/>
                <w:szCs w:val="22"/>
                <w:u w:val="single"/>
              </w:rPr>
              <w:t>Facilitate and support school structures, systems, and conditions that offer equal opportunities for all students to succeed.</w:t>
            </w:r>
          </w:p>
          <w:p w:rsidR="00FF29AA" w:rsidRPr="00DF493D" w:rsidRDefault="00FF29AA" w:rsidP="00FF29AA">
            <w:pPr>
              <w:pStyle w:val="ListParagraph"/>
              <w:jc w:val="both"/>
              <w:rPr>
                <w:rFonts w:asciiTheme="minorHAnsi" w:hAnsiTheme="minorHAnsi" w:cs="Times New Roman"/>
                <w:sz w:val="22"/>
                <w:szCs w:val="22"/>
                <w:u w:val="single"/>
              </w:rPr>
            </w:pPr>
          </w:p>
        </w:tc>
        <w:tc>
          <w:tcPr>
            <w:tcW w:w="2527" w:type="pct"/>
            <w:tcBorders>
              <w:bottom w:val="single" w:sz="4" w:space="0" w:color="auto"/>
            </w:tcBorders>
          </w:tcPr>
          <w:p w:rsidR="00A83EEB" w:rsidRPr="00DF493D" w:rsidRDefault="00A83EEB" w:rsidP="00A83EEB">
            <w:pPr>
              <w:rPr>
                <w:rFonts w:asciiTheme="minorHAnsi" w:hAnsiTheme="minorHAnsi"/>
                <w:sz w:val="22"/>
                <w:szCs w:val="22"/>
                <w:u w:val="single"/>
              </w:rPr>
            </w:pPr>
            <w:r w:rsidRPr="00DF493D">
              <w:rPr>
                <w:rFonts w:asciiTheme="minorHAnsi" w:hAnsiTheme="minorHAnsi"/>
                <w:b/>
                <w:bCs/>
                <w:color w:val="000000"/>
                <w:sz w:val="22"/>
                <w:szCs w:val="22"/>
                <w:u w:val="single"/>
              </w:rPr>
              <w:lastRenderedPageBreak/>
              <w:t xml:space="preserve">1A: Student–Centered Vision </w:t>
            </w:r>
          </w:p>
          <w:p w:rsidR="00A83EEB" w:rsidRPr="00DF493D" w:rsidRDefault="00A83EEB" w:rsidP="00A83EEB">
            <w:pPr>
              <w:rPr>
                <w:rFonts w:asciiTheme="minorHAnsi" w:hAnsiTheme="minorHAnsi"/>
                <w:color w:val="000000"/>
                <w:sz w:val="22"/>
                <w:szCs w:val="22"/>
                <w:u w:val="single"/>
              </w:rPr>
            </w:pPr>
          </w:p>
          <w:p w:rsidR="00A83EEB" w:rsidRPr="00DF493D" w:rsidRDefault="00A83EEB" w:rsidP="00A83EEB">
            <w:pPr>
              <w:jc w:val="both"/>
              <w:rPr>
                <w:rFonts w:asciiTheme="minorHAnsi" w:hAnsiTheme="minorHAnsi"/>
                <w:color w:val="000000"/>
                <w:sz w:val="22"/>
                <w:szCs w:val="22"/>
                <w:u w:val="single"/>
              </w:rPr>
            </w:pPr>
            <w:r w:rsidRPr="00DF493D">
              <w:rPr>
                <w:rFonts w:asciiTheme="minorHAnsi" w:hAnsiTheme="minorHAnsi"/>
                <w:color w:val="000000"/>
                <w:sz w:val="22"/>
                <w:szCs w:val="22"/>
                <w:u w:val="single"/>
              </w:rPr>
              <w:t>Leaders shape a collective vision that uses multiple measures of data and focuses on equitable access, opportunities, and outcomes for all students.</w:t>
            </w:r>
          </w:p>
          <w:p w:rsidR="00A83EEB" w:rsidRPr="00DF493D" w:rsidRDefault="00A83EEB" w:rsidP="00A83EEB">
            <w:pPr>
              <w:ind w:left="624" w:hanging="62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1A-1 Advance support for the academic, linguistic, cultural, social-emotional, behavioral, and physical development of each learner.</w:t>
            </w:r>
            <w:r w:rsidRPr="00DF493D">
              <w:rPr>
                <w:rFonts w:asciiTheme="minorHAnsi" w:hAnsiTheme="minorHAnsi"/>
                <w:sz w:val="22"/>
                <w:szCs w:val="22"/>
                <w:u w:val="single"/>
              </w:rPr>
              <w:t xml:space="preserve"> </w:t>
            </w:r>
          </w:p>
          <w:p w:rsidR="00A83EEB" w:rsidRPr="00DF493D" w:rsidRDefault="00A83EEB" w:rsidP="00A83EEB">
            <w:pPr>
              <w:ind w:left="624" w:hanging="62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1A-2 Cultivate multiple learning opportunities and support systems that build on student assets and address student needs.</w:t>
            </w:r>
            <w:r w:rsidRPr="00DF493D">
              <w:rPr>
                <w:rFonts w:asciiTheme="minorHAnsi" w:hAnsiTheme="minorHAnsi"/>
                <w:sz w:val="22"/>
                <w:szCs w:val="22"/>
                <w:u w:val="single"/>
              </w:rPr>
              <w:t xml:space="preserve"> </w:t>
            </w:r>
          </w:p>
          <w:p w:rsidR="00A83EEB" w:rsidRPr="00DF493D" w:rsidRDefault="00A83EEB" w:rsidP="00A83EEB">
            <w:pPr>
              <w:ind w:left="624" w:hanging="62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1A-3 Address achievement and opportunity disparities between student groups, with attention to those with special needs; cultural, racial, and linguistic differences; and disadvantaged socio-economic backgrounds.</w:t>
            </w:r>
            <w:r w:rsidRPr="00DF493D">
              <w:rPr>
                <w:rFonts w:asciiTheme="minorHAnsi" w:hAnsiTheme="minorHAnsi"/>
                <w:sz w:val="22"/>
                <w:szCs w:val="22"/>
                <w:u w:val="single"/>
              </w:rPr>
              <w:t xml:space="preserve"> </w:t>
            </w:r>
          </w:p>
          <w:p w:rsidR="00A83EEB" w:rsidRPr="00DF493D" w:rsidRDefault="00A83EEB" w:rsidP="00A83EEB">
            <w:pPr>
              <w:ind w:left="624" w:hanging="62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1A-4 Emphasize the expectation that all students will meet content and performance standards.</w:t>
            </w:r>
            <w:r w:rsidRPr="00DF493D">
              <w:rPr>
                <w:rFonts w:asciiTheme="minorHAnsi" w:hAnsiTheme="minorHAnsi"/>
                <w:sz w:val="22"/>
                <w:szCs w:val="22"/>
                <w:u w:val="single"/>
              </w:rPr>
              <w:t xml:space="preserve"> </w:t>
            </w:r>
          </w:p>
          <w:p w:rsidR="00A83EEB" w:rsidRPr="00DF493D" w:rsidRDefault="00A83EEB" w:rsidP="00A83EEB">
            <w:pPr>
              <w:rPr>
                <w:rFonts w:asciiTheme="minorHAnsi" w:hAnsiTheme="minorHAnsi"/>
                <w:b/>
                <w:bCs/>
                <w:color w:val="000000"/>
                <w:sz w:val="22"/>
                <w:szCs w:val="22"/>
                <w:u w:val="single"/>
              </w:rPr>
            </w:pPr>
          </w:p>
          <w:p w:rsidR="00A83EEB" w:rsidRPr="00DF493D" w:rsidRDefault="00A83EEB" w:rsidP="00A83EEB">
            <w:pPr>
              <w:jc w:val="both"/>
              <w:rPr>
                <w:rFonts w:asciiTheme="minorHAnsi" w:hAnsiTheme="minorHAnsi"/>
                <w:sz w:val="22"/>
                <w:szCs w:val="22"/>
                <w:u w:val="single"/>
              </w:rPr>
            </w:pPr>
            <w:r w:rsidRPr="00DF493D">
              <w:rPr>
                <w:rFonts w:asciiTheme="minorHAnsi" w:hAnsiTheme="minorHAnsi"/>
                <w:b/>
                <w:bCs/>
                <w:color w:val="000000"/>
                <w:sz w:val="22"/>
                <w:szCs w:val="22"/>
                <w:u w:val="single"/>
              </w:rPr>
              <w:t>1B: Developing Shared Vision</w:t>
            </w:r>
          </w:p>
          <w:p w:rsidR="00A83EEB" w:rsidRPr="00DF493D" w:rsidRDefault="00A83EEB" w:rsidP="00A83EEB">
            <w:pPr>
              <w:jc w:val="both"/>
              <w:rPr>
                <w:rFonts w:asciiTheme="minorHAnsi" w:hAnsiTheme="minorHAnsi"/>
                <w:sz w:val="22"/>
                <w:szCs w:val="22"/>
                <w:u w:val="single"/>
              </w:rPr>
            </w:pPr>
            <w:r w:rsidRPr="00DF493D">
              <w:rPr>
                <w:rFonts w:asciiTheme="minorHAnsi" w:hAnsiTheme="minorHAnsi"/>
                <w:sz w:val="22"/>
                <w:szCs w:val="22"/>
                <w:u w:val="single"/>
              </w:rPr>
              <w:t>Leaders engage others</w:t>
            </w:r>
            <w:r w:rsidRPr="00DF493D">
              <w:rPr>
                <w:rFonts w:asciiTheme="minorHAnsi" w:hAnsiTheme="minorHAnsi"/>
                <w:color w:val="FF0000"/>
                <w:sz w:val="22"/>
                <w:szCs w:val="22"/>
                <w:u w:val="single"/>
              </w:rPr>
              <w:t xml:space="preserve"> </w:t>
            </w:r>
            <w:r w:rsidRPr="00DF493D">
              <w:rPr>
                <w:rFonts w:asciiTheme="minorHAnsi" w:hAnsiTheme="minorHAnsi"/>
                <w:color w:val="000000"/>
                <w:sz w:val="22"/>
                <w:szCs w:val="22"/>
                <w:u w:val="single"/>
              </w:rPr>
              <w:t>in a collaborative process to develop a vision of teaching and learning that is shared and supported by all stakeholders.</w:t>
            </w:r>
          </w:p>
          <w:p w:rsidR="00A83EEB" w:rsidRPr="00DF493D" w:rsidRDefault="00A83EEB" w:rsidP="00A83EEB">
            <w:pPr>
              <w:ind w:left="624" w:hanging="53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1B-1 Embrace diverse perspectives and craft consensus about the vision and goals.</w:t>
            </w:r>
            <w:r w:rsidRPr="00DF493D">
              <w:rPr>
                <w:rFonts w:asciiTheme="minorHAnsi" w:hAnsiTheme="minorHAnsi"/>
                <w:sz w:val="22"/>
                <w:szCs w:val="22"/>
                <w:u w:val="single"/>
              </w:rPr>
              <w:t xml:space="preserve"> </w:t>
            </w:r>
          </w:p>
          <w:p w:rsidR="00A83EEB" w:rsidRPr="00DF493D" w:rsidRDefault="00A83EEB" w:rsidP="00A83EEB">
            <w:pPr>
              <w:ind w:left="624" w:hanging="53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 xml:space="preserve">1B-2 Communicate the vision so the staff and school community understands it and uses it for decision-making. </w:t>
            </w:r>
          </w:p>
          <w:p w:rsidR="00A83EEB" w:rsidRPr="00DF493D" w:rsidRDefault="00A83EEB" w:rsidP="00A83EEB">
            <w:pPr>
              <w:ind w:left="624" w:hanging="53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 xml:space="preserve">1B-3 Build shared accountability to achieve the vision by distributing leadership roles and responsibilities among staff and community. </w:t>
            </w:r>
          </w:p>
          <w:p w:rsidR="00A83EEB" w:rsidRPr="00DF493D" w:rsidRDefault="00A83EEB" w:rsidP="00A83EEB">
            <w:pPr>
              <w:ind w:left="624" w:hanging="62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1B-4 Align the vision and goals with local, state, and federal education laws and regulations.</w:t>
            </w:r>
            <w:r w:rsidRPr="00DF493D">
              <w:rPr>
                <w:rFonts w:asciiTheme="minorHAnsi" w:hAnsiTheme="minorHAnsi"/>
                <w:sz w:val="22"/>
                <w:szCs w:val="22"/>
                <w:u w:val="single"/>
              </w:rPr>
              <w:t xml:space="preserve"> </w:t>
            </w:r>
          </w:p>
          <w:p w:rsidR="00A83EEB" w:rsidRPr="00DF493D" w:rsidRDefault="00A83EEB" w:rsidP="00A83EEB">
            <w:pPr>
              <w:jc w:val="both"/>
              <w:rPr>
                <w:rFonts w:asciiTheme="minorHAnsi" w:hAnsiTheme="minorHAnsi"/>
                <w:i/>
                <w:iCs/>
                <w:color w:val="000000"/>
                <w:sz w:val="22"/>
                <w:szCs w:val="22"/>
                <w:u w:val="single"/>
              </w:rPr>
            </w:pPr>
          </w:p>
          <w:p w:rsidR="008F6789" w:rsidRPr="00DF493D" w:rsidRDefault="008F6789" w:rsidP="00A83EEB">
            <w:pPr>
              <w:jc w:val="both"/>
              <w:rPr>
                <w:rFonts w:asciiTheme="minorHAnsi" w:hAnsiTheme="minorHAnsi"/>
                <w:i/>
                <w:iCs/>
                <w:color w:val="000000"/>
                <w:sz w:val="22"/>
                <w:szCs w:val="22"/>
                <w:u w:val="single"/>
              </w:rPr>
            </w:pPr>
          </w:p>
          <w:p w:rsidR="00A83EEB" w:rsidRPr="00DF493D" w:rsidRDefault="00A83EEB" w:rsidP="00A83EEB">
            <w:pPr>
              <w:jc w:val="both"/>
              <w:rPr>
                <w:rFonts w:asciiTheme="minorHAnsi" w:hAnsiTheme="minorHAnsi"/>
                <w:sz w:val="22"/>
                <w:szCs w:val="22"/>
                <w:u w:val="single"/>
              </w:rPr>
            </w:pPr>
            <w:r w:rsidRPr="00DF493D">
              <w:rPr>
                <w:rFonts w:asciiTheme="minorHAnsi" w:hAnsiTheme="minorHAnsi"/>
                <w:b/>
                <w:bCs/>
                <w:color w:val="000000"/>
                <w:sz w:val="22"/>
                <w:szCs w:val="22"/>
                <w:u w:val="single"/>
              </w:rPr>
              <w:lastRenderedPageBreak/>
              <w:t>1C: Vision Planning and Implementation</w:t>
            </w:r>
          </w:p>
          <w:p w:rsidR="00A83EEB" w:rsidRPr="00DF493D" w:rsidRDefault="00A83EEB" w:rsidP="00A83EEB">
            <w:pPr>
              <w:jc w:val="both"/>
              <w:rPr>
                <w:rFonts w:asciiTheme="minorHAnsi" w:hAnsiTheme="minorHAnsi"/>
                <w:sz w:val="22"/>
                <w:szCs w:val="22"/>
                <w:u w:val="single"/>
              </w:rPr>
            </w:pPr>
            <w:r w:rsidRPr="00DF493D">
              <w:rPr>
                <w:rFonts w:asciiTheme="minorHAnsi" w:hAnsiTheme="minorHAnsi"/>
                <w:color w:val="000000"/>
                <w:sz w:val="22"/>
                <w:szCs w:val="22"/>
                <w:u w:val="single"/>
              </w:rPr>
              <w:t xml:space="preserve">Leaders guide and monitor decisions, actions, and outcomes using the shared vision and goals. </w:t>
            </w:r>
          </w:p>
          <w:p w:rsidR="00A83EEB" w:rsidRPr="00DF493D" w:rsidRDefault="00A83EEB" w:rsidP="00A83EEB">
            <w:pPr>
              <w:ind w:left="534" w:hanging="540"/>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1C-1 Include all stakeholders in a process of continuous improvement (reflection, revision, and modification) based on the systematic review of evidence and progress.</w:t>
            </w:r>
            <w:r w:rsidRPr="00DF493D">
              <w:rPr>
                <w:rFonts w:asciiTheme="minorHAnsi" w:hAnsiTheme="minorHAnsi"/>
                <w:sz w:val="22"/>
                <w:szCs w:val="22"/>
                <w:u w:val="single"/>
              </w:rPr>
              <w:t xml:space="preserve"> </w:t>
            </w:r>
          </w:p>
          <w:p w:rsidR="00A83EEB" w:rsidRPr="00DF493D" w:rsidRDefault="00A83EEB" w:rsidP="00A83EEB">
            <w:pPr>
              <w:ind w:left="534" w:hanging="540"/>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1C-2 Use evidence (including, but not limited to student achievement, attendance, behavior and school climate data, research, and best practices) to shape and revise plans, programs, and activities that advance the vision.</w:t>
            </w:r>
            <w:r w:rsidRPr="00DF493D">
              <w:rPr>
                <w:rFonts w:asciiTheme="minorHAnsi" w:hAnsiTheme="minorHAnsi"/>
                <w:sz w:val="22"/>
                <w:szCs w:val="22"/>
                <w:u w:val="single"/>
              </w:rPr>
              <w:t xml:space="preserve"> </w:t>
            </w:r>
          </w:p>
          <w:p w:rsidR="00A83EEB" w:rsidRPr="00DF493D" w:rsidRDefault="00A83EEB" w:rsidP="00A83EEB">
            <w:pPr>
              <w:ind w:left="534" w:hanging="540"/>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1C-3 Marshal, equitably allocate, and efficiently use human, fiscal, and technological resources aligned with the vision of learning for all students.</w:t>
            </w:r>
            <w:r w:rsidRPr="00DF493D">
              <w:rPr>
                <w:rFonts w:asciiTheme="minorHAnsi" w:hAnsiTheme="minorHAnsi"/>
                <w:sz w:val="22"/>
                <w:szCs w:val="22"/>
                <w:u w:val="single"/>
              </w:rPr>
              <w:t xml:space="preserve"> </w:t>
            </w:r>
          </w:p>
          <w:p w:rsidR="00A83EEB" w:rsidRPr="00DF493D" w:rsidRDefault="00A83EEB" w:rsidP="00A83EEB">
            <w:pPr>
              <w:jc w:val="both"/>
              <w:rPr>
                <w:rFonts w:asciiTheme="minorHAnsi" w:hAnsiTheme="minorHAnsi"/>
                <w:sz w:val="22"/>
                <w:szCs w:val="22"/>
                <w:u w:val="single"/>
              </w:rPr>
            </w:pPr>
          </w:p>
          <w:p w:rsidR="00A83EEB" w:rsidRPr="00DF493D" w:rsidRDefault="00A83EEB" w:rsidP="00A83EEB">
            <w:pPr>
              <w:ind w:left="161"/>
              <w:rPr>
                <w:rFonts w:asciiTheme="minorHAnsi" w:hAnsiTheme="minorHAnsi"/>
                <w:sz w:val="22"/>
                <w:szCs w:val="22"/>
                <w:u w:val="single"/>
              </w:rPr>
            </w:pPr>
          </w:p>
        </w:tc>
      </w:tr>
      <w:tr w:rsidR="00A83EEB" w:rsidRPr="00DF493D">
        <w:tc>
          <w:tcPr>
            <w:tcW w:w="5000" w:type="pct"/>
            <w:gridSpan w:val="2"/>
            <w:shd w:val="clear" w:color="auto" w:fill="F3F3F3"/>
          </w:tcPr>
          <w:p w:rsidR="00A83EEB" w:rsidRPr="00DF493D" w:rsidRDefault="00A83EEB" w:rsidP="008F6789">
            <w:pPr>
              <w:spacing w:before="120"/>
              <w:jc w:val="center"/>
              <w:rPr>
                <w:rFonts w:asciiTheme="minorHAnsi" w:hAnsiTheme="minorHAnsi"/>
                <w:sz w:val="22"/>
                <w:szCs w:val="22"/>
                <w:u w:val="single"/>
              </w:rPr>
            </w:pPr>
            <w:r w:rsidRPr="00DF493D">
              <w:rPr>
                <w:rFonts w:asciiTheme="minorHAnsi" w:hAnsiTheme="minorHAnsi"/>
                <w:sz w:val="22"/>
                <w:szCs w:val="22"/>
                <w:u w:val="single"/>
              </w:rPr>
              <w:lastRenderedPageBreak/>
              <w:br w:type="page"/>
            </w:r>
            <w:r w:rsidRPr="00DF493D">
              <w:rPr>
                <w:rFonts w:asciiTheme="minorHAnsi" w:hAnsiTheme="minorHAnsi" w:cstheme="majorHAnsi"/>
                <w:b/>
                <w:sz w:val="22"/>
                <w:szCs w:val="22"/>
                <w:u w:val="single"/>
              </w:rPr>
              <w:t>2: INSTRUCTIONAL LEADERSHIP</w:t>
            </w:r>
          </w:p>
          <w:p w:rsidR="00362645" w:rsidRPr="00DF493D" w:rsidRDefault="00A83EEB" w:rsidP="00A83EEB">
            <w:pPr>
              <w:spacing w:after="60"/>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t>Education leaders shape a collaborative culture of teaching and learning informed by professional standards and focused on student and professional growth.</w:t>
            </w:r>
          </w:p>
          <w:p w:rsidR="00FF29AA" w:rsidRPr="00DF493D" w:rsidRDefault="00FF29AA" w:rsidP="00A83EEB">
            <w:pPr>
              <w:spacing w:after="60"/>
              <w:jc w:val="center"/>
              <w:rPr>
                <w:rFonts w:asciiTheme="minorHAnsi" w:hAnsiTheme="minorHAnsi" w:cstheme="majorHAnsi"/>
                <w:b/>
                <w:sz w:val="22"/>
                <w:szCs w:val="22"/>
                <w:u w:val="single"/>
              </w:rPr>
            </w:pPr>
          </w:p>
        </w:tc>
      </w:tr>
      <w:tr w:rsidR="00A83EEB" w:rsidRPr="00DF493D">
        <w:tc>
          <w:tcPr>
            <w:tcW w:w="2473" w:type="pct"/>
          </w:tcPr>
          <w:p w:rsidR="00A83EEB" w:rsidRPr="00DF493D" w:rsidRDefault="00A83EEB" w:rsidP="00A83EEB">
            <w:pPr>
              <w:rPr>
                <w:rFonts w:asciiTheme="minorHAnsi" w:hAnsiTheme="minorHAnsi"/>
                <w:b/>
                <w:sz w:val="22"/>
                <w:szCs w:val="22"/>
                <w:u w:val="single"/>
              </w:rPr>
            </w:pPr>
            <w:r w:rsidRPr="00DF493D">
              <w:rPr>
                <w:rFonts w:asciiTheme="minorHAnsi" w:hAnsiTheme="minorHAnsi"/>
                <w:b/>
                <w:sz w:val="22"/>
                <w:szCs w:val="22"/>
                <w:u w:val="single"/>
              </w:rPr>
              <w:lastRenderedPageBreak/>
              <w:t>2A: Per</w:t>
            </w:r>
            <w:r w:rsidR="008F6789" w:rsidRPr="00DF493D">
              <w:rPr>
                <w:rFonts w:asciiTheme="minorHAnsi" w:hAnsiTheme="minorHAnsi"/>
                <w:b/>
                <w:sz w:val="22"/>
                <w:szCs w:val="22"/>
                <w:u w:val="single"/>
              </w:rPr>
              <w:t>sonal and Professional Learning</w:t>
            </w:r>
          </w:p>
          <w:p w:rsidR="00A83EEB" w:rsidRPr="00DF493D" w:rsidRDefault="00A83EEB" w:rsidP="00A83EEB">
            <w:pPr>
              <w:jc w:val="both"/>
              <w:rPr>
                <w:rFonts w:asciiTheme="minorHAnsi" w:hAnsiTheme="minorHAnsi"/>
                <w:bCs/>
                <w:sz w:val="22"/>
                <w:szCs w:val="22"/>
                <w:u w:val="single"/>
              </w:rPr>
            </w:pPr>
            <w:r w:rsidRPr="00DF493D">
              <w:rPr>
                <w:rFonts w:asciiTheme="minorHAnsi" w:eastAsia="Calibri" w:hAnsiTheme="minorHAnsi" w:cstheme="majorHAnsi"/>
                <w:sz w:val="22"/>
                <w:szCs w:val="22"/>
                <w:u w:val="single"/>
              </w:rPr>
              <w:t xml:space="preserve">New administrators recognize that professional growth is an essential part of the shared vision to continuously improve the school, staff, student learning, and student safety and </w:t>
            </w:r>
            <w:r w:rsidR="00362645" w:rsidRPr="00DF493D">
              <w:rPr>
                <w:rFonts w:asciiTheme="minorHAnsi" w:eastAsia="Calibri" w:hAnsiTheme="minorHAnsi" w:cstheme="majorHAnsi"/>
                <w:sz w:val="22"/>
                <w:szCs w:val="22"/>
                <w:u w:val="single"/>
              </w:rPr>
              <w:t>well-</w:t>
            </w:r>
            <w:r w:rsidRPr="00DF493D">
              <w:rPr>
                <w:rFonts w:asciiTheme="minorHAnsi" w:eastAsia="Calibri" w:hAnsiTheme="minorHAnsi" w:cstheme="majorHAnsi"/>
                <w:sz w:val="22"/>
                <w:szCs w:val="22"/>
                <w:u w:val="single"/>
              </w:rPr>
              <w:t xml:space="preserve">being.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41"/>
              </w:num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Use the California Standards for the Teaching Profession (</w:t>
            </w:r>
            <w:r w:rsidR="00364E5F" w:rsidRPr="00DF493D">
              <w:rPr>
                <w:rFonts w:asciiTheme="minorHAnsi" w:eastAsia="Calibri" w:hAnsiTheme="minorHAnsi" w:cstheme="majorHAnsi"/>
                <w:sz w:val="22"/>
                <w:szCs w:val="22"/>
                <w:u w:val="single"/>
              </w:rPr>
              <w:t>CSTP) for teachers and the CAPE</w:t>
            </w:r>
            <w:r w:rsidRPr="00DF493D">
              <w:rPr>
                <w:rFonts w:asciiTheme="minorHAnsi" w:eastAsia="Calibri" w:hAnsiTheme="minorHAnsi" w:cstheme="majorHAnsi"/>
                <w:sz w:val="22"/>
                <w:szCs w:val="22"/>
                <w:u w:val="single"/>
              </w:rPr>
              <w:t xml:space="preserve"> and CPSEL for administrators to describe and set expectations for growth and performance for staff and for themselves. </w:t>
            </w:r>
          </w:p>
          <w:p w:rsidR="00A83EEB" w:rsidRPr="00DF493D" w:rsidRDefault="00A83EEB" w:rsidP="00311FC2">
            <w:pPr>
              <w:pStyle w:val="ListParagraph"/>
              <w:numPr>
                <w:ilvl w:val="0"/>
                <w:numId w:val="41"/>
              </w:num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 xml:space="preserve">Involve staff in identifying areas of professional strength and development that link to accomplishing the school’s vision and goals to improve instruction and student learning. </w:t>
            </w:r>
          </w:p>
          <w:p w:rsidR="00A83EEB" w:rsidRPr="00DF493D" w:rsidRDefault="00A83EEB" w:rsidP="00311FC2">
            <w:pPr>
              <w:pStyle w:val="ListParagraph"/>
              <w:numPr>
                <w:ilvl w:val="0"/>
                <w:numId w:val="41"/>
              </w:num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Assist staff in developing personalized professional growth plans, based on state-adopted standards that identify differentiated activities and outcomes for individual and collaborative l</w:t>
            </w:r>
            <w:r w:rsidR="00306A31">
              <w:rPr>
                <w:rFonts w:asciiTheme="minorHAnsi" w:eastAsia="Calibri" w:hAnsiTheme="minorHAnsi" w:cstheme="majorHAnsi"/>
                <w:sz w:val="22"/>
                <w:szCs w:val="22"/>
                <w:u w:val="single"/>
              </w:rPr>
              <w:t>earning based on the CSTP, CAPE</w:t>
            </w:r>
            <w:r w:rsidRPr="00DF493D">
              <w:rPr>
                <w:rFonts w:asciiTheme="minorHAnsi" w:eastAsia="Calibri" w:hAnsiTheme="minorHAnsi" w:cstheme="majorHAnsi"/>
                <w:sz w:val="22"/>
                <w:szCs w:val="22"/>
                <w:u w:val="single"/>
              </w:rPr>
              <w:t xml:space="preserve">, and CPSEL. </w:t>
            </w:r>
          </w:p>
          <w:p w:rsidR="00A83EEB" w:rsidRPr="00DF493D" w:rsidRDefault="00A83EEB" w:rsidP="00311FC2">
            <w:pPr>
              <w:pStyle w:val="ListParagraph"/>
              <w:numPr>
                <w:ilvl w:val="0"/>
                <w:numId w:val="41"/>
              </w:num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 xml:space="preserve">Use resources to support evidence-based practices that staff can apply to solve school-level problems of practice. </w:t>
            </w:r>
          </w:p>
          <w:p w:rsidR="00A83EEB" w:rsidRPr="00DF493D" w:rsidRDefault="00A83EEB" w:rsidP="00A83EEB">
            <w:pPr>
              <w:rPr>
                <w:rFonts w:asciiTheme="minorHAnsi" w:eastAsia="Calibri" w:hAnsiTheme="minorHAnsi" w:cstheme="majorHAnsi"/>
                <w:b/>
                <w:sz w:val="22"/>
                <w:szCs w:val="22"/>
                <w:u w:val="single"/>
              </w:rPr>
            </w:pPr>
          </w:p>
          <w:p w:rsidR="00A83EEB" w:rsidRPr="00DF493D" w:rsidRDefault="00A83EEB" w:rsidP="00A83EEB">
            <w:pPr>
              <w:rPr>
                <w:rFonts w:asciiTheme="minorHAnsi" w:hAnsiTheme="minorHAnsi"/>
                <w:sz w:val="22"/>
                <w:szCs w:val="22"/>
                <w:u w:val="single"/>
              </w:rPr>
            </w:pPr>
            <w:r w:rsidRPr="00DF493D">
              <w:rPr>
                <w:rFonts w:asciiTheme="minorHAnsi" w:eastAsia="Calibri" w:hAnsiTheme="minorHAnsi" w:cstheme="majorHAnsi"/>
                <w:b/>
                <w:sz w:val="22"/>
                <w:szCs w:val="22"/>
                <w:u w:val="single"/>
              </w:rPr>
              <w:t xml:space="preserve">2B: Promoting Effective Curriculum, Instruction, and Assessment </w:t>
            </w:r>
          </w:p>
          <w:p w:rsidR="00A83EEB" w:rsidRPr="00DF493D" w:rsidRDefault="00A83EEB" w:rsidP="00A83EEB">
            <w:pPr>
              <w:jc w:val="both"/>
              <w:rPr>
                <w:rFonts w:asciiTheme="minorHAnsi" w:hAnsiTheme="minorHAnsi"/>
                <w:iCs/>
                <w:sz w:val="22"/>
                <w:szCs w:val="22"/>
                <w:u w:val="single"/>
              </w:rPr>
            </w:pPr>
            <w:r w:rsidRPr="00DF493D">
              <w:rPr>
                <w:rFonts w:asciiTheme="minorHAnsi" w:eastAsia="Calibri" w:hAnsiTheme="minorHAnsi" w:cstheme="majorHAnsi"/>
                <w:sz w:val="22"/>
                <w:szCs w:val="22"/>
                <w:u w:val="single"/>
              </w:rPr>
              <w:t xml:space="preserve">New administrators </w:t>
            </w:r>
            <w:r w:rsidRPr="00DF493D">
              <w:rPr>
                <w:rFonts w:asciiTheme="minorHAnsi" w:hAnsiTheme="minorHAnsi"/>
                <w:iCs/>
                <w:sz w:val="22"/>
                <w:szCs w:val="22"/>
                <w:u w:val="single"/>
              </w:rPr>
              <w:t xml:space="preserve">understand the role of </w:t>
            </w:r>
            <w:r w:rsidR="00306A31">
              <w:rPr>
                <w:rFonts w:asciiTheme="minorHAnsi" w:hAnsiTheme="minorHAnsi"/>
                <w:iCs/>
                <w:sz w:val="22"/>
                <w:szCs w:val="22"/>
                <w:u w:val="single"/>
              </w:rPr>
              <w:t xml:space="preserve">the </w:t>
            </w:r>
            <w:r w:rsidRPr="00DF493D">
              <w:rPr>
                <w:rFonts w:asciiTheme="minorHAnsi" w:hAnsiTheme="minorHAnsi"/>
                <w:iCs/>
                <w:sz w:val="22"/>
                <w:szCs w:val="22"/>
                <w:u w:val="single"/>
              </w:rPr>
              <w:t xml:space="preserve">instructional leader and use the state-adopted standards and frameworks to guide, support, and monitor teaching and learning.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42"/>
              </w:numPr>
              <w:jc w:val="both"/>
              <w:rPr>
                <w:rFonts w:asciiTheme="minorHAnsi" w:hAnsiTheme="minorHAnsi"/>
                <w:iCs/>
                <w:sz w:val="22"/>
                <w:szCs w:val="22"/>
                <w:u w:val="single"/>
              </w:rPr>
            </w:pPr>
            <w:r w:rsidRPr="00DF493D">
              <w:rPr>
                <w:rFonts w:asciiTheme="minorHAnsi" w:hAnsiTheme="minorHAnsi"/>
                <w:iCs/>
                <w:sz w:val="22"/>
                <w:szCs w:val="22"/>
                <w:u w:val="single"/>
              </w:rPr>
              <w:t xml:space="preserve">Use a range of communication approaches to assist staff and stakeholders in understanding state standards, student assessment processes, and how these relate to accomplishing the school’s vision and goals. </w:t>
            </w:r>
          </w:p>
          <w:p w:rsidR="00A83EEB" w:rsidRPr="00DF493D" w:rsidRDefault="00A83EEB" w:rsidP="00311FC2">
            <w:pPr>
              <w:pStyle w:val="ListParagraph"/>
              <w:numPr>
                <w:ilvl w:val="0"/>
                <w:numId w:val="42"/>
              </w:numPr>
              <w:jc w:val="both"/>
              <w:rPr>
                <w:rFonts w:asciiTheme="minorHAnsi" w:hAnsiTheme="minorHAnsi"/>
                <w:iCs/>
                <w:sz w:val="22"/>
                <w:szCs w:val="22"/>
                <w:u w:val="single"/>
              </w:rPr>
            </w:pPr>
            <w:r w:rsidRPr="00DF493D">
              <w:rPr>
                <w:rFonts w:asciiTheme="minorHAnsi" w:hAnsiTheme="minorHAnsi"/>
                <w:iCs/>
                <w:sz w:val="22"/>
                <w:szCs w:val="22"/>
                <w:u w:val="single"/>
              </w:rPr>
              <w:t xml:space="preserve">Establish and maintain high learning expectations for all students. </w:t>
            </w:r>
          </w:p>
          <w:p w:rsidR="00A83EEB" w:rsidRPr="00DF493D" w:rsidRDefault="00A83EEB" w:rsidP="00311FC2">
            <w:pPr>
              <w:pStyle w:val="ListParagraph"/>
              <w:numPr>
                <w:ilvl w:val="0"/>
                <w:numId w:val="42"/>
              </w:numPr>
              <w:jc w:val="both"/>
              <w:rPr>
                <w:rFonts w:asciiTheme="minorHAnsi" w:hAnsiTheme="minorHAnsi"/>
                <w:iCs/>
                <w:sz w:val="22"/>
                <w:szCs w:val="22"/>
                <w:u w:val="single"/>
              </w:rPr>
            </w:pPr>
            <w:r w:rsidRPr="00DF493D">
              <w:rPr>
                <w:rFonts w:asciiTheme="minorHAnsi" w:hAnsiTheme="minorHAnsi"/>
                <w:iCs/>
                <w:sz w:val="22"/>
                <w:szCs w:val="22"/>
                <w:u w:val="single"/>
              </w:rPr>
              <w:t xml:space="preserve">Support and promote effective instruction and a range of instructional methods and supporting practices that address the diverse educational needs of all students. </w:t>
            </w:r>
          </w:p>
          <w:p w:rsidR="00A83EEB" w:rsidRPr="00DF493D" w:rsidRDefault="00A83EEB" w:rsidP="00311FC2">
            <w:pPr>
              <w:pStyle w:val="CommentText"/>
              <w:numPr>
                <w:ilvl w:val="0"/>
                <w:numId w:val="42"/>
              </w:numPr>
              <w:jc w:val="both"/>
              <w:rPr>
                <w:rFonts w:asciiTheme="minorHAnsi" w:hAnsiTheme="minorHAnsi"/>
                <w:iCs/>
                <w:sz w:val="22"/>
                <w:szCs w:val="22"/>
                <w:u w:val="single"/>
              </w:rPr>
            </w:pPr>
            <w:r w:rsidRPr="00DF493D">
              <w:rPr>
                <w:rFonts w:asciiTheme="minorHAnsi" w:hAnsiTheme="minorHAnsi"/>
                <w:spacing w:val="-1"/>
                <w:sz w:val="22"/>
                <w:szCs w:val="22"/>
                <w:u w:val="single"/>
              </w:rPr>
              <w:lastRenderedPageBreak/>
              <w:t>Identify</w:t>
            </w:r>
            <w:r w:rsidRPr="00DF493D">
              <w:rPr>
                <w:rFonts w:asciiTheme="minorHAnsi" w:hAnsiTheme="minorHAnsi"/>
                <w:sz w:val="22"/>
                <w:szCs w:val="22"/>
                <w:u w:val="single"/>
              </w:rPr>
              <w:t xml:space="preserve"> and</w:t>
            </w:r>
            <w:r w:rsidRPr="00DF493D">
              <w:rPr>
                <w:rFonts w:asciiTheme="minorHAnsi" w:hAnsiTheme="minorHAnsi"/>
                <w:spacing w:val="-1"/>
                <w:sz w:val="22"/>
                <w:szCs w:val="22"/>
                <w:u w:val="single"/>
              </w:rPr>
              <w:t xml:space="preserve"> </w:t>
            </w:r>
            <w:r w:rsidRPr="00DF493D">
              <w:rPr>
                <w:rFonts w:asciiTheme="minorHAnsi" w:hAnsiTheme="minorHAnsi"/>
                <w:sz w:val="22"/>
                <w:szCs w:val="22"/>
                <w:u w:val="single"/>
              </w:rPr>
              <w:t>u</w:t>
            </w:r>
            <w:r w:rsidRPr="00DF493D">
              <w:rPr>
                <w:rFonts w:asciiTheme="minorHAnsi" w:hAnsiTheme="minorHAnsi"/>
                <w:spacing w:val="-3"/>
                <w:sz w:val="22"/>
                <w:szCs w:val="22"/>
                <w:u w:val="single"/>
              </w:rPr>
              <w:t>s</w:t>
            </w:r>
            <w:r w:rsidRPr="00DF493D">
              <w:rPr>
                <w:rFonts w:asciiTheme="minorHAnsi" w:hAnsiTheme="minorHAnsi"/>
                <w:sz w:val="22"/>
                <w:szCs w:val="22"/>
                <w:u w:val="single"/>
              </w:rPr>
              <w:t>e</w:t>
            </w:r>
            <w:r w:rsidRPr="00DF493D">
              <w:rPr>
                <w:rFonts w:asciiTheme="minorHAnsi" w:hAnsiTheme="minorHAnsi"/>
                <w:spacing w:val="-1"/>
                <w:sz w:val="22"/>
                <w:szCs w:val="22"/>
                <w:u w:val="single"/>
              </w:rPr>
              <w:t xml:space="preserve"> mu</w:t>
            </w:r>
            <w:r w:rsidRPr="00DF493D">
              <w:rPr>
                <w:rFonts w:asciiTheme="minorHAnsi" w:hAnsiTheme="minorHAnsi"/>
                <w:sz w:val="22"/>
                <w:szCs w:val="22"/>
                <w:u w:val="single"/>
              </w:rPr>
              <w:t>lti</w:t>
            </w:r>
            <w:r w:rsidRPr="00DF493D">
              <w:rPr>
                <w:rFonts w:asciiTheme="minorHAnsi" w:hAnsiTheme="minorHAnsi"/>
                <w:spacing w:val="-1"/>
                <w:sz w:val="22"/>
                <w:szCs w:val="22"/>
                <w:u w:val="single"/>
              </w:rPr>
              <w:t>p</w:t>
            </w:r>
            <w:r w:rsidRPr="00DF493D">
              <w:rPr>
                <w:rFonts w:asciiTheme="minorHAnsi" w:hAnsiTheme="minorHAnsi"/>
                <w:sz w:val="22"/>
                <w:szCs w:val="22"/>
                <w:u w:val="single"/>
              </w:rPr>
              <w:t xml:space="preserve">le </w:t>
            </w:r>
            <w:r w:rsidRPr="00DF493D">
              <w:rPr>
                <w:rFonts w:asciiTheme="minorHAnsi" w:hAnsiTheme="minorHAnsi"/>
                <w:spacing w:val="1"/>
                <w:sz w:val="22"/>
                <w:szCs w:val="22"/>
                <w:u w:val="single"/>
              </w:rPr>
              <w:t>ty</w:t>
            </w:r>
            <w:r w:rsidRPr="00DF493D">
              <w:rPr>
                <w:rFonts w:asciiTheme="minorHAnsi" w:hAnsiTheme="minorHAnsi"/>
                <w:spacing w:val="-3"/>
                <w:sz w:val="22"/>
                <w:szCs w:val="22"/>
                <w:u w:val="single"/>
              </w:rPr>
              <w:t>p</w:t>
            </w:r>
            <w:r w:rsidRPr="00DF493D">
              <w:rPr>
                <w:rFonts w:asciiTheme="minorHAnsi" w:hAnsiTheme="minorHAnsi"/>
                <w:sz w:val="22"/>
                <w:szCs w:val="22"/>
                <w:u w:val="single"/>
              </w:rPr>
              <w:t>es</w:t>
            </w:r>
            <w:r w:rsidRPr="00DF493D">
              <w:rPr>
                <w:rFonts w:asciiTheme="minorHAnsi" w:hAnsiTheme="minorHAnsi"/>
                <w:spacing w:val="-1"/>
                <w:sz w:val="22"/>
                <w:szCs w:val="22"/>
                <w:u w:val="single"/>
              </w:rPr>
              <w:t xml:space="preserve"> </w:t>
            </w:r>
            <w:r w:rsidRPr="00DF493D">
              <w:rPr>
                <w:rFonts w:asciiTheme="minorHAnsi" w:hAnsiTheme="minorHAnsi"/>
                <w:spacing w:val="1"/>
                <w:sz w:val="22"/>
                <w:szCs w:val="22"/>
                <w:u w:val="single"/>
              </w:rPr>
              <w:t>o</w:t>
            </w:r>
            <w:r w:rsidRPr="00DF493D">
              <w:rPr>
                <w:rFonts w:asciiTheme="minorHAnsi" w:hAnsiTheme="minorHAnsi"/>
                <w:sz w:val="22"/>
                <w:szCs w:val="22"/>
                <w:u w:val="single"/>
              </w:rPr>
              <w:t>f e</w:t>
            </w:r>
            <w:r w:rsidRPr="00DF493D">
              <w:rPr>
                <w:rFonts w:asciiTheme="minorHAnsi" w:hAnsiTheme="minorHAnsi"/>
                <w:spacing w:val="1"/>
                <w:sz w:val="22"/>
                <w:szCs w:val="22"/>
                <w:u w:val="single"/>
              </w:rPr>
              <w:t>v</w:t>
            </w:r>
            <w:r w:rsidRPr="00DF493D">
              <w:rPr>
                <w:rFonts w:asciiTheme="minorHAnsi" w:hAnsiTheme="minorHAnsi"/>
                <w:sz w:val="22"/>
                <w:szCs w:val="22"/>
                <w:u w:val="single"/>
              </w:rPr>
              <w:t>i</w:t>
            </w:r>
            <w:r w:rsidRPr="00DF493D">
              <w:rPr>
                <w:rFonts w:asciiTheme="minorHAnsi" w:hAnsiTheme="minorHAnsi"/>
                <w:spacing w:val="-1"/>
                <w:sz w:val="22"/>
                <w:szCs w:val="22"/>
                <w:u w:val="single"/>
              </w:rPr>
              <w:t>d</w:t>
            </w:r>
            <w:r w:rsidRPr="00DF493D">
              <w:rPr>
                <w:rFonts w:asciiTheme="minorHAnsi" w:hAnsiTheme="minorHAnsi"/>
                <w:sz w:val="22"/>
                <w:szCs w:val="22"/>
                <w:u w:val="single"/>
              </w:rPr>
              <w:t>en</w:t>
            </w:r>
            <w:r w:rsidRPr="00DF493D">
              <w:rPr>
                <w:rFonts w:asciiTheme="minorHAnsi" w:hAnsiTheme="minorHAnsi"/>
                <w:spacing w:val="-2"/>
                <w:sz w:val="22"/>
                <w:szCs w:val="22"/>
                <w:u w:val="single"/>
              </w:rPr>
              <w:t>c</w:t>
            </w:r>
            <w:r w:rsidRPr="00DF493D">
              <w:rPr>
                <w:rFonts w:asciiTheme="minorHAnsi" w:hAnsiTheme="minorHAnsi"/>
                <w:spacing w:val="1"/>
                <w:sz w:val="22"/>
                <w:szCs w:val="22"/>
                <w:u w:val="single"/>
              </w:rPr>
              <w:t>e</w:t>
            </w:r>
            <w:r w:rsidRPr="00DF493D">
              <w:rPr>
                <w:rFonts w:asciiTheme="minorHAnsi" w:hAnsiTheme="minorHAnsi"/>
                <w:sz w:val="22"/>
                <w:szCs w:val="22"/>
                <w:u w:val="single"/>
              </w:rPr>
              <w:t>-</w:t>
            </w:r>
            <w:r w:rsidRPr="00DF493D">
              <w:rPr>
                <w:rFonts w:asciiTheme="minorHAnsi" w:hAnsiTheme="minorHAnsi"/>
                <w:spacing w:val="-1"/>
                <w:sz w:val="22"/>
                <w:szCs w:val="22"/>
                <w:u w:val="single"/>
              </w:rPr>
              <w:t>b</w:t>
            </w:r>
            <w:r w:rsidRPr="00DF493D">
              <w:rPr>
                <w:rFonts w:asciiTheme="minorHAnsi" w:hAnsiTheme="minorHAnsi"/>
                <w:sz w:val="22"/>
                <w:szCs w:val="22"/>
                <w:u w:val="single"/>
              </w:rPr>
              <w:t>ased a</w:t>
            </w:r>
            <w:r w:rsidRPr="00DF493D">
              <w:rPr>
                <w:rFonts w:asciiTheme="minorHAnsi" w:hAnsiTheme="minorHAnsi"/>
                <w:spacing w:val="-2"/>
                <w:sz w:val="22"/>
                <w:szCs w:val="22"/>
                <w:u w:val="single"/>
              </w:rPr>
              <w:t>s</w:t>
            </w:r>
            <w:r w:rsidRPr="00DF493D">
              <w:rPr>
                <w:rFonts w:asciiTheme="minorHAnsi" w:hAnsiTheme="minorHAnsi"/>
                <w:sz w:val="22"/>
                <w:szCs w:val="22"/>
                <w:u w:val="single"/>
              </w:rPr>
              <w:t>ses</w:t>
            </w:r>
            <w:r w:rsidRPr="00DF493D">
              <w:rPr>
                <w:rFonts w:asciiTheme="minorHAnsi" w:hAnsiTheme="minorHAnsi"/>
                <w:spacing w:val="-2"/>
                <w:sz w:val="22"/>
                <w:szCs w:val="22"/>
                <w:u w:val="single"/>
              </w:rPr>
              <w:t>s</w:t>
            </w:r>
            <w:r w:rsidRPr="00DF493D">
              <w:rPr>
                <w:rFonts w:asciiTheme="minorHAnsi" w:hAnsiTheme="minorHAnsi"/>
                <w:spacing w:val="1"/>
                <w:sz w:val="22"/>
                <w:szCs w:val="22"/>
                <w:u w:val="single"/>
              </w:rPr>
              <w:t>m</w:t>
            </w:r>
            <w:r w:rsidRPr="00DF493D">
              <w:rPr>
                <w:rFonts w:asciiTheme="minorHAnsi" w:hAnsiTheme="minorHAnsi"/>
                <w:sz w:val="22"/>
                <w:szCs w:val="22"/>
                <w:u w:val="single"/>
              </w:rPr>
              <w:t>e</w:t>
            </w:r>
            <w:r w:rsidRPr="00DF493D">
              <w:rPr>
                <w:rFonts w:asciiTheme="minorHAnsi" w:hAnsiTheme="minorHAnsi"/>
                <w:spacing w:val="-3"/>
                <w:sz w:val="22"/>
                <w:szCs w:val="22"/>
                <w:u w:val="single"/>
              </w:rPr>
              <w:t>n</w:t>
            </w:r>
            <w:r w:rsidRPr="00DF493D">
              <w:rPr>
                <w:rFonts w:asciiTheme="minorHAnsi" w:hAnsiTheme="minorHAnsi"/>
                <w:sz w:val="22"/>
                <w:szCs w:val="22"/>
                <w:u w:val="single"/>
              </w:rPr>
              <w:t>t</w:t>
            </w:r>
            <w:r w:rsidRPr="00DF493D">
              <w:rPr>
                <w:rFonts w:asciiTheme="minorHAnsi" w:hAnsiTheme="minorHAnsi"/>
                <w:spacing w:val="1"/>
                <w:sz w:val="22"/>
                <w:szCs w:val="22"/>
                <w:u w:val="single"/>
              </w:rPr>
              <w:t xml:space="preserve"> </w:t>
            </w:r>
            <w:r w:rsidRPr="00DF493D">
              <w:rPr>
                <w:rFonts w:asciiTheme="minorHAnsi" w:hAnsiTheme="minorHAnsi"/>
                <w:spacing w:val="-1"/>
                <w:sz w:val="22"/>
                <w:szCs w:val="22"/>
                <w:u w:val="single"/>
              </w:rPr>
              <w:t>m</w:t>
            </w:r>
            <w:r w:rsidRPr="00DF493D">
              <w:rPr>
                <w:rFonts w:asciiTheme="minorHAnsi" w:hAnsiTheme="minorHAnsi"/>
                <w:sz w:val="22"/>
                <w:szCs w:val="22"/>
                <w:u w:val="single"/>
              </w:rPr>
              <w:t>easures</w:t>
            </w:r>
            <w:r w:rsidRPr="00DF493D">
              <w:rPr>
                <w:rFonts w:asciiTheme="minorHAnsi" w:hAnsiTheme="minorHAnsi"/>
                <w:spacing w:val="-2"/>
                <w:sz w:val="22"/>
                <w:szCs w:val="22"/>
                <w:u w:val="single"/>
              </w:rPr>
              <w:t xml:space="preserve"> </w:t>
            </w:r>
            <w:r w:rsidRPr="00DF493D">
              <w:rPr>
                <w:rFonts w:asciiTheme="minorHAnsi" w:hAnsiTheme="minorHAnsi"/>
                <w:sz w:val="22"/>
                <w:szCs w:val="22"/>
                <w:u w:val="single"/>
              </w:rPr>
              <w:t xml:space="preserve">and </w:t>
            </w:r>
            <w:r w:rsidRPr="00DF493D">
              <w:rPr>
                <w:rFonts w:asciiTheme="minorHAnsi" w:hAnsiTheme="minorHAnsi"/>
                <w:spacing w:val="-1"/>
                <w:sz w:val="22"/>
                <w:szCs w:val="22"/>
                <w:u w:val="single"/>
              </w:rPr>
              <w:t>p</w:t>
            </w:r>
            <w:r w:rsidRPr="00DF493D">
              <w:rPr>
                <w:rFonts w:asciiTheme="minorHAnsi" w:hAnsiTheme="minorHAnsi"/>
                <w:sz w:val="22"/>
                <w:szCs w:val="22"/>
                <w:u w:val="single"/>
              </w:rPr>
              <w:t>r</w:t>
            </w:r>
            <w:r w:rsidRPr="00DF493D">
              <w:rPr>
                <w:rFonts w:asciiTheme="minorHAnsi" w:hAnsiTheme="minorHAnsi"/>
                <w:spacing w:val="1"/>
                <w:sz w:val="22"/>
                <w:szCs w:val="22"/>
                <w:u w:val="single"/>
              </w:rPr>
              <w:t>o</w:t>
            </w:r>
            <w:r w:rsidRPr="00DF493D">
              <w:rPr>
                <w:rFonts w:asciiTheme="minorHAnsi" w:hAnsiTheme="minorHAnsi"/>
                <w:sz w:val="22"/>
                <w:szCs w:val="22"/>
                <w:u w:val="single"/>
              </w:rPr>
              <w:t>ce</w:t>
            </w:r>
            <w:r w:rsidRPr="00DF493D">
              <w:rPr>
                <w:rFonts w:asciiTheme="minorHAnsi" w:hAnsiTheme="minorHAnsi"/>
                <w:spacing w:val="1"/>
                <w:sz w:val="22"/>
                <w:szCs w:val="22"/>
                <w:u w:val="single"/>
              </w:rPr>
              <w:t>s</w:t>
            </w:r>
            <w:r w:rsidRPr="00DF493D">
              <w:rPr>
                <w:rFonts w:asciiTheme="minorHAnsi" w:hAnsiTheme="minorHAnsi"/>
                <w:spacing w:val="-2"/>
                <w:sz w:val="22"/>
                <w:szCs w:val="22"/>
                <w:u w:val="single"/>
              </w:rPr>
              <w:t>s</w:t>
            </w:r>
            <w:r w:rsidRPr="00DF493D">
              <w:rPr>
                <w:rFonts w:asciiTheme="minorHAnsi" w:hAnsiTheme="minorHAnsi"/>
                <w:sz w:val="22"/>
                <w:szCs w:val="22"/>
                <w:u w:val="single"/>
              </w:rPr>
              <w:t>es</w:t>
            </w:r>
            <w:r w:rsidRPr="00DF493D">
              <w:rPr>
                <w:rFonts w:asciiTheme="minorHAnsi" w:hAnsiTheme="minorHAnsi"/>
                <w:spacing w:val="-1"/>
                <w:sz w:val="22"/>
                <w:szCs w:val="22"/>
                <w:u w:val="single"/>
              </w:rPr>
              <w:t xml:space="preserve"> </w:t>
            </w:r>
            <w:r w:rsidRPr="00DF493D">
              <w:rPr>
                <w:rFonts w:asciiTheme="minorHAnsi" w:hAnsiTheme="minorHAnsi"/>
                <w:sz w:val="22"/>
                <w:szCs w:val="22"/>
                <w:u w:val="single"/>
              </w:rPr>
              <w:t>to</w:t>
            </w:r>
            <w:r w:rsidRPr="00DF493D">
              <w:rPr>
                <w:rFonts w:asciiTheme="minorHAnsi" w:hAnsiTheme="minorHAnsi"/>
                <w:spacing w:val="2"/>
                <w:sz w:val="22"/>
                <w:szCs w:val="22"/>
                <w:u w:val="single"/>
              </w:rPr>
              <w:t xml:space="preserve"> </w:t>
            </w:r>
            <w:r w:rsidRPr="00DF493D">
              <w:rPr>
                <w:rFonts w:asciiTheme="minorHAnsi" w:hAnsiTheme="minorHAnsi"/>
                <w:spacing w:val="-3"/>
                <w:sz w:val="22"/>
                <w:szCs w:val="22"/>
                <w:u w:val="single"/>
              </w:rPr>
              <w:t>d</w:t>
            </w:r>
            <w:r w:rsidRPr="00DF493D">
              <w:rPr>
                <w:rFonts w:asciiTheme="minorHAnsi" w:hAnsiTheme="minorHAnsi"/>
                <w:sz w:val="22"/>
                <w:szCs w:val="22"/>
                <w:u w:val="single"/>
              </w:rPr>
              <w:t>e</w:t>
            </w:r>
            <w:r w:rsidRPr="00DF493D">
              <w:rPr>
                <w:rFonts w:asciiTheme="minorHAnsi" w:hAnsiTheme="minorHAnsi"/>
                <w:spacing w:val="1"/>
                <w:sz w:val="22"/>
                <w:szCs w:val="22"/>
                <w:u w:val="single"/>
              </w:rPr>
              <w:t>t</w:t>
            </w:r>
            <w:r w:rsidRPr="00DF493D">
              <w:rPr>
                <w:rFonts w:asciiTheme="minorHAnsi" w:hAnsiTheme="minorHAnsi"/>
                <w:sz w:val="22"/>
                <w:szCs w:val="22"/>
                <w:u w:val="single"/>
              </w:rPr>
              <w:t>e</w:t>
            </w:r>
            <w:r w:rsidRPr="00DF493D">
              <w:rPr>
                <w:rFonts w:asciiTheme="minorHAnsi" w:hAnsiTheme="minorHAnsi"/>
                <w:spacing w:val="-2"/>
                <w:sz w:val="22"/>
                <w:szCs w:val="22"/>
                <w:u w:val="single"/>
              </w:rPr>
              <w:t>r</w:t>
            </w:r>
            <w:r w:rsidRPr="00DF493D">
              <w:rPr>
                <w:rFonts w:asciiTheme="minorHAnsi" w:hAnsiTheme="minorHAnsi"/>
                <w:spacing w:val="1"/>
                <w:sz w:val="22"/>
                <w:szCs w:val="22"/>
                <w:u w:val="single"/>
              </w:rPr>
              <w:t>m</w:t>
            </w:r>
            <w:r w:rsidRPr="00DF493D">
              <w:rPr>
                <w:rFonts w:asciiTheme="minorHAnsi" w:hAnsiTheme="minorHAnsi"/>
                <w:sz w:val="22"/>
                <w:szCs w:val="22"/>
                <w:u w:val="single"/>
              </w:rPr>
              <w:t>i</w:t>
            </w:r>
            <w:r w:rsidRPr="00DF493D">
              <w:rPr>
                <w:rFonts w:asciiTheme="minorHAnsi" w:hAnsiTheme="minorHAnsi"/>
                <w:spacing w:val="-1"/>
                <w:sz w:val="22"/>
                <w:szCs w:val="22"/>
                <w:u w:val="single"/>
              </w:rPr>
              <w:t>n</w:t>
            </w:r>
            <w:r w:rsidRPr="00DF493D">
              <w:rPr>
                <w:rFonts w:asciiTheme="minorHAnsi" w:hAnsiTheme="minorHAnsi"/>
                <w:sz w:val="22"/>
                <w:szCs w:val="22"/>
                <w:u w:val="single"/>
              </w:rPr>
              <w:t>e</w:t>
            </w:r>
            <w:r w:rsidRPr="00DF493D">
              <w:rPr>
                <w:rFonts w:asciiTheme="minorHAnsi" w:hAnsiTheme="minorHAnsi"/>
                <w:spacing w:val="-2"/>
                <w:sz w:val="22"/>
                <w:szCs w:val="22"/>
                <w:u w:val="single"/>
              </w:rPr>
              <w:t xml:space="preserve"> </w:t>
            </w:r>
            <w:r w:rsidRPr="00DF493D">
              <w:rPr>
                <w:rFonts w:asciiTheme="minorHAnsi" w:hAnsiTheme="minorHAnsi"/>
                <w:sz w:val="22"/>
                <w:szCs w:val="22"/>
                <w:u w:val="single"/>
              </w:rPr>
              <w:t>s</w:t>
            </w:r>
            <w:r w:rsidRPr="00DF493D">
              <w:rPr>
                <w:rFonts w:asciiTheme="minorHAnsi" w:hAnsiTheme="minorHAnsi"/>
                <w:spacing w:val="1"/>
                <w:sz w:val="22"/>
                <w:szCs w:val="22"/>
                <w:u w:val="single"/>
              </w:rPr>
              <w:t>t</w:t>
            </w:r>
            <w:r w:rsidRPr="00DF493D">
              <w:rPr>
                <w:rFonts w:asciiTheme="minorHAnsi" w:hAnsiTheme="minorHAnsi"/>
                <w:spacing w:val="-3"/>
                <w:sz w:val="22"/>
                <w:szCs w:val="22"/>
                <w:u w:val="single"/>
              </w:rPr>
              <w:t>u</w:t>
            </w:r>
            <w:r w:rsidRPr="00DF493D">
              <w:rPr>
                <w:rFonts w:asciiTheme="minorHAnsi" w:hAnsiTheme="minorHAnsi"/>
                <w:spacing w:val="-1"/>
                <w:sz w:val="22"/>
                <w:szCs w:val="22"/>
                <w:u w:val="single"/>
              </w:rPr>
              <w:t>d</w:t>
            </w:r>
            <w:r w:rsidRPr="00DF493D">
              <w:rPr>
                <w:rFonts w:asciiTheme="minorHAnsi" w:hAnsiTheme="minorHAnsi"/>
                <w:sz w:val="22"/>
                <w:szCs w:val="22"/>
                <w:u w:val="single"/>
              </w:rPr>
              <w:t>ent aca</w:t>
            </w:r>
            <w:r w:rsidRPr="00DF493D">
              <w:rPr>
                <w:rFonts w:asciiTheme="minorHAnsi" w:hAnsiTheme="minorHAnsi"/>
                <w:spacing w:val="-1"/>
                <w:sz w:val="22"/>
                <w:szCs w:val="22"/>
                <w:u w:val="single"/>
              </w:rPr>
              <w:t>d</w:t>
            </w:r>
            <w:r w:rsidRPr="00DF493D">
              <w:rPr>
                <w:rFonts w:asciiTheme="minorHAnsi" w:hAnsiTheme="minorHAnsi"/>
                <w:spacing w:val="-2"/>
                <w:sz w:val="22"/>
                <w:szCs w:val="22"/>
                <w:u w:val="single"/>
              </w:rPr>
              <w:t>e</w:t>
            </w:r>
            <w:r w:rsidRPr="00DF493D">
              <w:rPr>
                <w:rFonts w:asciiTheme="minorHAnsi" w:hAnsiTheme="minorHAnsi"/>
                <w:spacing w:val="1"/>
                <w:sz w:val="22"/>
                <w:szCs w:val="22"/>
                <w:u w:val="single"/>
              </w:rPr>
              <w:t>m</w:t>
            </w:r>
            <w:r w:rsidRPr="00DF493D">
              <w:rPr>
                <w:rFonts w:asciiTheme="minorHAnsi" w:hAnsiTheme="minorHAnsi"/>
                <w:sz w:val="22"/>
                <w:szCs w:val="22"/>
                <w:u w:val="single"/>
              </w:rPr>
              <w:t xml:space="preserve">ic </w:t>
            </w:r>
            <w:r w:rsidRPr="00DF493D">
              <w:rPr>
                <w:rFonts w:asciiTheme="minorHAnsi" w:hAnsiTheme="minorHAnsi"/>
                <w:spacing w:val="-1"/>
                <w:sz w:val="22"/>
                <w:szCs w:val="22"/>
                <w:u w:val="single"/>
              </w:rPr>
              <w:t>g</w:t>
            </w:r>
            <w:r w:rsidRPr="00DF493D">
              <w:rPr>
                <w:rFonts w:asciiTheme="minorHAnsi" w:hAnsiTheme="minorHAnsi"/>
                <w:sz w:val="22"/>
                <w:szCs w:val="22"/>
                <w:u w:val="single"/>
              </w:rPr>
              <w:t>r</w:t>
            </w:r>
            <w:r w:rsidRPr="00DF493D">
              <w:rPr>
                <w:rFonts w:asciiTheme="minorHAnsi" w:hAnsiTheme="minorHAnsi"/>
                <w:spacing w:val="1"/>
                <w:sz w:val="22"/>
                <w:szCs w:val="22"/>
                <w:u w:val="single"/>
              </w:rPr>
              <w:t>o</w:t>
            </w:r>
            <w:r w:rsidRPr="00DF493D">
              <w:rPr>
                <w:rFonts w:asciiTheme="minorHAnsi" w:hAnsiTheme="minorHAnsi"/>
                <w:sz w:val="22"/>
                <w:szCs w:val="22"/>
                <w:u w:val="single"/>
              </w:rPr>
              <w:t>w</w:t>
            </w:r>
            <w:r w:rsidRPr="00DF493D">
              <w:rPr>
                <w:rFonts w:asciiTheme="minorHAnsi" w:hAnsiTheme="minorHAnsi"/>
                <w:spacing w:val="1"/>
                <w:sz w:val="22"/>
                <w:szCs w:val="22"/>
                <w:u w:val="single"/>
              </w:rPr>
              <w:t>t</w:t>
            </w:r>
            <w:r w:rsidRPr="00DF493D">
              <w:rPr>
                <w:rFonts w:asciiTheme="minorHAnsi" w:hAnsiTheme="minorHAnsi"/>
                <w:spacing w:val="-1"/>
                <w:sz w:val="22"/>
                <w:szCs w:val="22"/>
                <w:u w:val="single"/>
              </w:rPr>
              <w:t>h and success.</w:t>
            </w:r>
          </w:p>
          <w:p w:rsidR="00A83EEB" w:rsidRPr="00DF493D" w:rsidRDefault="00A83EEB" w:rsidP="00A83EEB">
            <w:pPr>
              <w:ind w:left="791" w:hanging="791"/>
              <w:contextualSpacing/>
              <w:rPr>
                <w:rFonts w:asciiTheme="minorHAnsi" w:eastAsia="Calibri" w:hAnsiTheme="minorHAnsi"/>
                <w:b/>
                <w:sz w:val="22"/>
                <w:szCs w:val="22"/>
                <w:u w:val="single"/>
              </w:rPr>
            </w:pPr>
          </w:p>
          <w:p w:rsidR="00A83EEB" w:rsidRPr="00DF493D" w:rsidRDefault="00A83EEB" w:rsidP="00A83EEB">
            <w:pPr>
              <w:ind w:left="791" w:hanging="791"/>
              <w:contextualSpacing/>
              <w:rPr>
                <w:rFonts w:asciiTheme="minorHAnsi" w:eastAsia="Calibri" w:hAnsiTheme="minorHAnsi"/>
                <w:b/>
                <w:sz w:val="22"/>
                <w:szCs w:val="22"/>
                <w:u w:val="single"/>
              </w:rPr>
            </w:pPr>
            <w:r w:rsidRPr="00DF493D">
              <w:rPr>
                <w:rFonts w:asciiTheme="minorHAnsi" w:eastAsia="Calibri" w:hAnsiTheme="minorHAnsi"/>
                <w:b/>
                <w:sz w:val="22"/>
                <w:szCs w:val="22"/>
                <w:u w:val="single"/>
              </w:rPr>
              <w:t>2C:</w:t>
            </w:r>
            <w:r w:rsidRPr="00DF493D">
              <w:rPr>
                <w:rFonts w:asciiTheme="minorHAnsi" w:eastAsia="Calibri" w:hAnsiTheme="minorHAnsi" w:cstheme="majorHAnsi"/>
                <w:sz w:val="22"/>
                <w:szCs w:val="22"/>
                <w:u w:val="single"/>
              </w:rPr>
              <w:t xml:space="preserve"> </w:t>
            </w:r>
            <w:r w:rsidRPr="00DF493D">
              <w:rPr>
                <w:rFonts w:asciiTheme="minorHAnsi" w:eastAsia="Calibri" w:hAnsiTheme="minorHAnsi"/>
                <w:b/>
                <w:sz w:val="22"/>
                <w:szCs w:val="22"/>
                <w:u w:val="single"/>
              </w:rPr>
              <w:t xml:space="preserve">Supporting Teachers to Improve Practice </w:t>
            </w:r>
          </w:p>
          <w:p w:rsidR="00A83EEB" w:rsidRPr="00DF493D" w:rsidRDefault="00A83EEB" w:rsidP="00A83EEB">
            <w:pPr>
              <w:contextualSpacing/>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 xml:space="preserve">New administrators know and apply research-based principles of adult learning theory and understand how teachers develop across the phases of their careers, from initial preparation and entry, through induction, ongoing learning, and accomplished practice. </w:t>
            </w:r>
            <w:r w:rsidRPr="00DF493D">
              <w:rPr>
                <w:rFonts w:asciiTheme="minorHAnsi" w:hAnsiTheme="minorHAnsi"/>
                <w:bCs/>
                <w:sz w:val="22"/>
                <w:szCs w:val="22"/>
                <w:u w:val="single"/>
              </w:rPr>
              <w:t>During preliminary preparation, aspiring administrators learn how to:</w:t>
            </w:r>
          </w:p>
          <w:p w:rsidR="008874D4" w:rsidRPr="00DF493D" w:rsidRDefault="00A83EEB" w:rsidP="00311FC2">
            <w:pPr>
              <w:pStyle w:val="ListParagraph"/>
              <w:numPr>
                <w:ilvl w:val="0"/>
                <w:numId w:val="43"/>
              </w:num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 xml:space="preserve">Use adult learning theory to design, facilitate, and implement various strategies that guide and support staff members in improving their practice. </w:t>
            </w:r>
          </w:p>
          <w:p w:rsidR="008874D4" w:rsidRPr="00DF493D" w:rsidRDefault="00A83EEB" w:rsidP="00311FC2">
            <w:pPr>
              <w:pStyle w:val="ListParagraph"/>
              <w:numPr>
                <w:ilvl w:val="0"/>
                <w:numId w:val="43"/>
              </w:num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Use state-adopted pro</w:t>
            </w:r>
            <w:r w:rsidR="00306A31">
              <w:rPr>
                <w:rFonts w:asciiTheme="minorHAnsi" w:eastAsia="Calibri" w:hAnsiTheme="minorHAnsi" w:cstheme="majorHAnsi"/>
                <w:sz w:val="22"/>
                <w:szCs w:val="22"/>
                <w:u w:val="single"/>
              </w:rPr>
              <w:t>fessional standards (e.g., CAPE</w:t>
            </w:r>
            <w:r w:rsidRPr="00DF493D">
              <w:rPr>
                <w:rFonts w:asciiTheme="minorHAnsi" w:eastAsia="Calibri" w:hAnsiTheme="minorHAnsi" w:cstheme="majorHAnsi"/>
                <w:sz w:val="22"/>
                <w:szCs w:val="22"/>
                <w:u w:val="single"/>
              </w:rPr>
              <w:t xml:space="preserve">, CPSEL and CSTP) with staff and the community as a foundation to guide professional learning. </w:t>
            </w:r>
          </w:p>
          <w:p w:rsidR="00A83EEB" w:rsidRPr="00DF493D" w:rsidRDefault="00A83EEB" w:rsidP="00311FC2">
            <w:pPr>
              <w:pStyle w:val="ListParagraph"/>
              <w:numPr>
                <w:ilvl w:val="0"/>
                <w:numId w:val="43"/>
              </w:num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 xml:space="preserve">Build a comprehensive and coherent system of professional learning focused on reaching the shared vision of equitable access to learning opportunities and resources and positive outcomes for all students. </w:t>
            </w:r>
          </w:p>
          <w:p w:rsidR="00A83EEB" w:rsidRPr="00DF493D" w:rsidRDefault="00A83EEB" w:rsidP="00A83EEB">
            <w:pPr>
              <w:rPr>
                <w:rFonts w:asciiTheme="minorHAnsi" w:eastAsia="Calibri" w:hAnsiTheme="minorHAnsi" w:cstheme="majorHAnsi"/>
                <w:sz w:val="22"/>
                <w:szCs w:val="22"/>
                <w:u w:val="single"/>
              </w:rPr>
            </w:pPr>
          </w:p>
          <w:p w:rsidR="00A83EEB" w:rsidRPr="00DF493D" w:rsidRDefault="00A83EEB" w:rsidP="00A83EEB">
            <w:pPr>
              <w:contextualSpacing/>
              <w:rPr>
                <w:rFonts w:asciiTheme="minorHAnsi" w:eastAsia="Calibri" w:hAnsiTheme="minorHAnsi" w:cstheme="majorHAnsi"/>
                <w:b/>
                <w:sz w:val="22"/>
                <w:szCs w:val="22"/>
                <w:u w:val="single"/>
              </w:rPr>
            </w:pPr>
            <w:r w:rsidRPr="00DF493D">
              <w:rPr>
                <w:rFonts w:asciiTheme="minorHAnsi" w:eastAsia="Calibri" w:hAnsiTheme="minorHAnsi" w:cstheme="majorHAnsi"/>
                <w:b/>
                <w:sz w:val="22"/>
                <w:szCs w:val="22"/>
                <w:u w:val="single"/>
              </w:rPr>
              <w:t xml:space="preserve">2D: Feedback on Instruction </w:t>
            </w:r>
          </w:p>
          <w:p w:rsidR="00A83EEB" w:rsidRPr="00DF493D" w:rsidRDefault="00A83EEB" w:rsidP="00A83EEB">
            <w:pPr>
              <w:contextualSpacing/>
              <w:jc w:val="both"/>
              <w:rPr>
                <w:rFonts w:asciiTheme="minorHAnsi" w:hAnsiTheme="minorHAnsi"/>
                <w:bCs/>
                <w:sz w:val="22"/>
                <w:szCs w:val="22"/>
                <w:u w:val="single"/>
              </w:rPr>
            </w:pPr>
            <w:r w:rsidRPr="00DF493D">
              <w:rPr>
                <w:rFonts w:asciiTheme="minorHAnsi" w:eastAsia="Calibri" w:hAnsiTheme="minorHAnsi" w:cstheme="majorHAnsi"/>
                <w:sz w:val="22"/>
                <w:szCs w:val="22"/>
                <w:u w:val="single"/>
              </w:rPr>
              <w:t>New administrators</w:t>
            </w:r>
            <w:r w:rsidRPr="00DF493D">
              <w:rPr>
                <w:rFonts w:asciiTheme="minorHAnsi" w:eastAsia="Calibri" w:hAnsiTheme="minorHAnsi"/>
                <w:sz w:val="22"/>
                <w:szCs w:val="22"/>
                <w:u w:val="single"/>
              </w:rPr>
              <w:t xml:space="preserve"> know and understand TK–12 student content standards and frameworks, TK–12 performance expectations, and aligned instructional and support practices focused on providing equitable learning opportunities so that all students graduate ready for college and careers.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44"/>
              </w:numPr>
              <w:autoSpaceDE w:val="0"/>
              <w:autoSpaceDN w:val="0"/>
              <w:spacing w:line="266" w:lineRule="exact"/>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Use knowledge of TK-12 </w:t>
            </w:r>
            <w:r w:rsidRPr="00DF493D">
              <w:rPr>
                <w:rFonts w:asciiTheme="minorHAnsi" w:hAnsiTheme="minorHAnsi"/>
                <w:sz w:val="22"/>
                <w:szCs w:val="22"/>
                <w:u w:val="single"/>
              </w:rPr>
              <w:t>stu</w:t>
            </w:r>
            <w:r w:rsidRPr="00DF493D">
              <w:rPr>
                <w:rFonts w:asciiTheme="minorHAnsi" w:hAnsiTheme="minorHAnsi"/>
                <w:spacing w:val="-1"/>
                <w:sz w:val="22"/>
                <w:szCs w:val="22"/>
                <w:u w:val="single"/>
              </w:rPr>
              <w:t>d</w:t>
            </w:r>
            <w:r w:rsidRPr="00DF493D">
              <w:rPr>
                <w:rFonts w:asciiTheme="minorHAnsi" w:hAnsiTheme="minorHAnsi"/>
                <w:sz w:val="22"/>
                <w:szCs w:val="22"/>
                <w:u w:val="single"/>
              </w:rPr>
              <w:t>ent aca</w:t>
            </w:r>
            <w:r w:rsidRPr="00DF493D">
              <w:rPr>
                <w:rFonts w:asciiTheme="minorHAnsi" w:hAnsiTheme="minorHAnsi"/>
                <w:spacing w:val="-3"/>
                <w:sz w:val="22"/>
                <w:szCs w:val="22"/>
                <w:u w:val="single"/>
              </w:rPr>
              <w:t>d</w:t>
            </w:r>
            <w:r w:rsidRPr="00DF493D">
              <w:rPr>
                <w:rFonts w:asciiTheme="minorHAnsi" w:hAnsiTheme="minorHAnsi"/>
                <w:sz w:val="22"/>
                <w:szCs w:val="22"/>
                <w:u w:val="single"/>
              </w:rPr>
              <w:t>e</w:t>
            </w:r>
            <w:r w:rsidRPr="00DF493D">
              <w:rPr>
                <w:rFonts w:asciiTheme="minorHAnsi" w:hAnsiTheme="minorHAnsi"/>
                <w:spacing w:val="1"/>
                <w:sz w:val="22"/>
                <w:szCs w:val="22"/>
                <w:u w:val="single"/>
              </w:rPr>
              <w:t>m</w:t>
            </w:r>
            <w:r w:rsidRPr="00DF493D">
              <w:rPr>
                <w:rFonts w:asciiTheme="minorHAnsi" w:hAnsiTheme="minorHAnsi"/>
                <w:sz w:val="22"/>
                <w:szCs w:val="22"/>
                <w:u w:val="single"/>
              </w:rPr>
              <w:t>ic</w:t>
            </w:r>
            <w:r w:rsidRPr="00DF493D">
              <w:rPr>
                <w:rFonts w:asciiTheme="minorHAnsi" w:hAnsiTheme="minorHAnsi"/>
                <w:spacing w:val="-2"/>
                <w:sz w:val="22"/>
                <w:szCs w:val="22"/>
                <w:u w:val="single"/>
              </w:rPr>
              <w:t xml:space="preserve"> c</w:t>
            </w:r>
            <w:r w:rsidRPr="00DF493D">
              <w:rPr>
                <w:rFonts w:asciiTheme="minorHAnsi" w:hAnsiTheme="minorHAnsi"/>
                <w:spacing w:val="1"/>
                <w:sz w:val="22"/>
                <w:szCs w:val="22"/>
                <w:u w:val="single"/>
              </w:rPr>
              <w:t>o</w:t>
            </w:r>
            <w:r w:rsidRPr="00DF493D">
              <w:rPr>
                <w:rFonts w:asciiTheme="minorHAnsi" w:hAnsiTheme="minorHAnsi"/>
                <w:spacing w:val="-1"/>
                <w:sz w:val="22"/>
                <w:szCs w:val="22"/>
                <w:u w:val="single"/>
              </w:rPr>
              <w:t>n</w:t>
            </w:r>
            <w:r w:rsidRPr="00DF493D">
              <w:rPr>
                <w:rFonts w:asciiTheme="minorHAnsi" w:hAnsiTheme="minorHAnsi"/>
                <w:sz w:val="22"/>
                <w:szCs w:val="22"/>
                <w:u w:val="single"/>
              </w:rPr>
              <w:t>t</w:t>
            </w:r>
            <w:r w:rsidRPr="00DF493D">
              <w:rPr>
                <w:rFonts w:asciiTheme="minorHAnsi" w:hAnsiTheme="minorHAnsi"/>
                <w:spacing w:val="1"/>
                <w:sz w:val="22"/>
                <w:szCs w:val="22"/>
                <w:u w:val="single"/>
              </w:rPr>
              <w:t>e</w:t>
            </w:r>
            <w:r w:rsidRPr="00DF493D">
              <w:rPr>
                <w:rFonts w:asciiTheme="minorHAnsi" w:hAnsiTheme="minorHAnsi"/>
                <w:spacing w:val="-1"/>
                <w:sz w:val="22"/>
                <w:szCs w:val="22"/>
                <w:u w:val="single"/>
              </w:rPr>
              <w:t>n</w:t>
            </w:r>
            <w:r w:rsidRPr="00DF493D">
              <w:rPr>
                <w:rFonts w:asciiTheme="minorHAnsi" w:hAnsiTheme="minorHAnsi"/>
                <w:sz w:val="22"/>
                <w:szCs w:val="22"/>
                <w:u w:val="single"/>
              </w:rPr>
              <w:t>t</w:t>
            </w:r>
            <w:r w:rsidRPr="00DF493D">
              <w:rPr>
                <w:rFonts w:asciiTheme="minorHAnsi" w:hAnsiTheme="minorHAnsi"/>
                <w:spacing w:val="-4"/>
                <w:sz w:val="22"/>
                <w:szCs w:val="22"/>
                <w:u w:val="single"/>
              </w:rPr>
              <w:t xml:space="preserve"> </w:t>
            </w:r>
            <w:r w:rsidRPr="00DF493D">
              <w:rPr>
                <w:rFonts w:asciiTheme="minorHAnsi" w:hAnsiTheme="minorHAnsi"/>
                <w:sz w:val="22"/>
                <w:szCs w:val="22"/>
                <w:u w:val="single"/>
              </w:rPr>
              <w:t>stan</w:t>
            </w:r>
            <w:r w:rsidRPr="00DF493D">
              <w:rPr>
                <w:rFonts w:asciiTheme="minorHAnsi" w:hAnsiTheme="minorHAnsi"/>
                <w:spacing w:val="-1"/>
                <w:sz w:val="22"/>
                <w:szCs w:val="22"/>
                <w:u w:val="single"/>
              </w:rPr>
              <w:t>d</w:t>
            </w:r>
            <w:r w:rsidRPr="00DF493D">
              <w:rPr>
                <w:rFonts w:asciiTheme="minorHAnsi" w:hAnsiTheme="minorHAnsi"/>
                <w:sz w:val="22"/>
                <w:szCs w:val="22"/>
                <w:u w:val="single"/>
              </w:rPr>
              <w:t>ar</w:t>
            </w:r>
            <w:r w:rsidRPr="00DF493D">
              <w:rPr>
                <w:rFonts w:asciiTheme="minorHAnsi" w:hAnsiTheme="minorHAnsi"/>
                <w:spacing w:val="-1"/>
                <w:sz w:val="22"/>
                <w:szCs w:val="22"/>
                <w:u w:val="single"/>
              </w:rPr>
              <w:t>d</w:t>
            </w:r>
            <w:r w:rsidRPr="00DF493D">
              <w:rPr>
                <w:rFonts w:asciiTheme="minorHAnsi" w:hAnsiTheme="minorHAnsi"/>
                <w:sz w:val="22"/>
                <w:szCs w:val="22"/>
                <w:u w:val="single"/>
              </w:rPr>
              <w:t xml:space="preserve">s and appropriate instructional practices to </w:t>
            </w:r>
            <w:r w:rsidRPr="00DF493D">
              <w:rPr>
                <w:rFonts w:asciiTheme="minorHAnsi" w:hAnsiTheme="minorHAnsi"/>
                <w:spacing w:val="-1"/>
                <w:sz w:val="22"/>
                <w:szCs w:val="22"/>
                <w:u w:val="single"/>
              </w:rPr>
              <w:t xml:space="preserve">observe classroom planning and instruction </w:t>
            </w:r>
            <w:r w:rsidRPr="00DF493D">
              <w:rPr>
                <w:rFonts w:asciiTheme="minorHAnsi" w:hAnsiTheme="minorHAnsi"/>
                <w:sz w:val="22"/>
                <w:szCs w:val="22"/>
                <w:u w:val="single"/>
              </w:rPr>
              <w:t>in</w:t>
            </w:r>
            <w:r w:rsidRPr="00DF493D">
              <w:rPr>
                <w:rFonts w:asciiTheme="minorHAnsi" w:hAnsiTheme="minorHAnsi"/>
                <w:spacing w:val="-1"/>
                <w:sz w:val="22"/>
                <w:szCs w:val="22"/>
                <w:u w:val="single"/>
              </w:rPr>
              <w:t xml:space="preserve"> </w:t>
            </w:r>
            <w:r w:rsidRPr="00DF493D">
              <w:rPr>
                <w:rFonts w:asciiTheme="minorHAnsi" w:hAnsiTheme="minorHAnsi"/>
                <w:spacing w:val="-2"/>
                <w:sz w:val="22"/>
                <w:szCs w:val="22"/>
                <w:u w:val="single"/>
              </w:rPr>
              <w:t>a</w:t>
            </w:r>
            <w:r w:rsidRPr="00DF493D">
              <w:rPr>
                <w:rFonts w:asciiTheme="minorHAnsi" w:hAnsiTheme="minorHAnsi"/>
                <w:spacing w:val="1"/>
                <w:sz w:val="22"/>
                <w:szCs w:val="22"/>
                <w:u w:val="single"/>
              </w:rPr>
              <w:t>c</w:t>
            </w:r>
            <w:r w:rsidRPr="00DF493D">
              <w:rPr>
                <w:rFonts w:asciiTheme="minorHAnsi" w:hAnsiTheme="minorHAnsi"/>
                <w:sz w:val="22"/>
                <w:szCs w:val="22"/>
                <w:u w:val="single"/>
              </w:rPr>
              <w:t>c</w:t>
            </w:r>
            <w:r w:rsidRPr="00DF493D">
              <w:rPr>
                <w:rFonts w:asciiTheme="minorHAnsi" w:hAnsiTheme="minorHAnsi"/>
                <w:spacing w:val="1"/>
                <w:sz w:val="22"/>
                <w:szCs w:val="22"/>
                <w:u w:val="single"/>
              </w:rPr>
              <w:t>o</w:t>
            </w:r>
            <w:r w:rsidRPr="00DF493D">
              <w:rPr>
                <w:rFonts w:asciiTheme="minorHAnsi" w:hAnsiTheme="minorHAnsi"/>
                <w:sz w:val="22"/>
                <w:szCs w:val="22"/>
                <w:u w:val="single"/>
              </w:rPr>
              <w:t>r</w:t>
            </w:r>
            <w:r w:rsidRPr="00DF493D">
              <w:rPr>
                <w:rFonts w:asciiTheme="minorHAnsi" w:hAnsiTheme="minorHAnsi"/>
                <w:spacing w:val="-3"/>
                <w:sz w:val="22"/>
                <w:szCs w:val="22"/>
                <w:u w:val="single"/>
              </w:rPr>
              <w:t>d</w:t>
            </w:r>
            <w:r w:rsidRPr="00DF493D">
              <w:rPr>
                <w:rFonts w:asciiTheme="minorHAnsi" w:hAnsiTheme="minorHAnsi"/>
                <w:sz w:val="22"/>
                <w:szCs w:val="22"/>
                <w:u w:val="single"/>
              </w:rPr>
              <w:t>a</w:t>
            </w:r>
            <w:r w:rsidRPr="00DF493D">
              <w:rPr>
                <w:rFonts w:asciiTheme="minorHAnsi" w:hAnsiTheme="minorHAnsi"/>
                <w:spacing w:val="-1"/>
                <w:sz w:val="22"/>
                <w:szCs w:val="22"/>
                <w:u w:val="single"/>
              </w:rPr>
              <w:t>n</w:t>
            </w:r>
            <w:r w:rsidRPr="00DF493D">
              <w:rPr>
                <w:rFonts w:asciiTheme="minorHAnsi" w:hAnsiTheme="minorHAnsi"/>
                <w:sz w:val="22"/>
                <w:szCs w:val="22"/>
                <w:u w:val="single"/>
              </w:rPr>
              <w:t>ce</w:t>
            </w:r>
            <w:r w:rsidRPr="00DF493D">
              <w:rPr>
                <w:rFonts w:asciiTheme="minorHAnsi" w:hAnsiTheme="minorHAnsi"/>
                <w:spacing w:val="1"/>
                <w:sz w:val="22"/>
                <w:szCs w:val="22"/>
                <w:u w:val="single"/>
              </w:rPr>
              <w:t xml:space="preserve"> </w:t>
            </w:r>
            <w:r w:rsidRPr="00DF493D">
              <w:rPr>
                <w:rFonts w:asciiTheme="minorHAnsi" w:hAnsiTheme="minorHAnsi"/>
                <w:sz w:val="22"/>
                <w:szCs w:val="22"/>
                <w:u w:val="single"/>
              </w:rPr>
              <w:t>w</w:t>
            </w:r>
            <w:r w:rsidRPr="00DF493D">
              <w:rPr>
                <w:rFonts w:asciiTheme="minorHAnsi" w:hAnsiTheme="minorHAnsi"/>
                <w:spacing w:val="-2"/>
                <w:sz w:val="22"/>
                <w:szCs w:val="22"/>
                <w:u w:val="single"/>
              </w:rPr>
              <w:t>i</w:t>
            </w:r>
            <w:r w:rsidRPr="00DF493D">
              <w:rPr>
                <w:rFonts w:asciiTheme="minorHAnsi" w:hAnsiTheme="minorHAnsi"/>
                <w:sz w:val="22"/>
                <w:szCs w:val="22"/>
                <w:u w:val="single"/>
              </w:rPr>
              <w:t xml:space="preserve">th </w:t>
            </w:r>
            <w:r w:rsidRPr="00DF493D">
              <w:rPr>
                <w:rFonts w:asciiTheme="minorHAnsi" w:hAnsiTheme="minorHAnsi"/>
                <w:spacing w:val="1"/>
                <w:sz w:val="22"/>
                <w:szCs w:val="22"/>
                <w:u w:val="single"/>
              </w:rPr>
              <w:t>L</w:t>
            </w:r>
            <w:r w:rsidRPr="00DF493D">
              <w:rPr>
                <w:rFonts w:asciiTheme="minorHAnsi" w:hAnsiTheme="minorHAnsi"/>
                <w:sz w:val="22"/>
                <w:szCs w:val="22"/>
                <w:u w:val="single"/>
              </w:rPr>
              <w:t>EA</w:t>
            </w:r>
            <w:r w:rsidRPr="00DF493D">
              <w:rPr>
                <w:rFonts w:asciiTheme="minorHAnsi" w:hAnsiTheme="minorHAnsi"/>
                <w:spacing w:val="-3"/>
                <w:sz w:val="22"/>
                <w:szCs w:val="22"/>
                <w:u w:val="single"/>
              </w:rPr>
              <w:t xml:space="preserve"> </w:t>
            </w:r>
            <w:r w:rsidRPr="00DF493D">
              <w:rPr>
                <w:rFonts w:asciiTheme="minorHAnsi" w:hAnsiTheme="minorHAnsi"/>
                <w:sz w:val="22"/>
                <w:szCs w:val="22"/>
                <w:u w:val="single"/>
              </w:rPr>
              <w:t>p</w:t>
            </w:r>
            <w:r w:rsidRPr="00DF493D">
              <w:rPr>
                <w:rFonts w:asciiTheme="minorHAnsi" w:hAnsiTheme="minorHAnsi"/>
                <w:spacing w:val="1"/>
                <w:sz w:val="22"/>
                <w:szCs w:val="22"/>
                <w:u w:val="single"/>
              </w:rPr>
              <w:t>o</w:t>
            </w:r>
            <w:r w:rsidRPr="00DF493D">
              <w:rPr>
                <w:rFonts w:asciiTheme="minorHAnsi" w:hAnsiTheme="minorHAnsi"/>
                <w:sz w:val="22"/>
                <w:szCs w:val="22"/>
                <w:u w:val="single"/>
              </w:rPr>
              <w:t>li</w:t>
            </w:r>
            <w:r w:rsidRPr="00DF493D">
              <w:rPr>
                <w:rFonts w:asciiTheme="minorHAnsi" w:hAnsiTheme="minorHAnsi"/>
                <w:spacing w:val="-2"/>
                <w:sz w:val="22"/>
                <w:szCs w:val="22"/>
                <w:u w:val="single"/>
              </w:rPr>
              <w:t>c</w:t>
            </w:r>
            <w:r w:rsidRPr="00DF493D">
              <w:rPr>
                <w:rFonts w:asciiTheme="minorHAnsi" w:hAnsiTheme="minorHAnsi"/>
                <w:sz w:val="22"/>
                <w:szCs w:val="22"/>
                <w:u w:val="single"/>
              </w:rPr>
              <w:t>y a</w:t>
            </w:r>
            <w:r w:rsidRPr="00DF493D">
              <w:rPr>
                <w:rFonts w:asciiTheme="minorHAnsi" w:hAnsiTheme="minorHAnsi"/>
                <w:spacing w:val="-1"/>
                <w:sz w:val="22"/>
                <w:szCs w:val="22"/>
                <w:u w:val="single"/>
              </w:rPr>
              <w:t>n</w:t>
            </w:r>
            <w:r w:rsidRPr="00DF493D">
              <w:rPr>
                <w:rFonts w:asciiTheme="minorHAnsi" w:hAnsiTheme="minorHAnsi"/>
                <w:sz w:val="22"/>
                <w:szCs w:val="22"/>
                <w:u w:val="single"/>
              </w:rPr>
              <w:t>d</w:t>
            </w:r>
            <w:r w:rsidRPr="00DF493D">
              <w:rPr>
                <w:rFonts w:asciiTheme="minorHAnsi" w:hAnsiTheme="minorHAnsi"/>
                <w:spacing w:val="-1"/>
                <w:sz w:val="22"/>
                <w:szCs w:val="22"/>
                <w:u w:val="single"/>
              </w:rPr>
              <w:t xml:space="preserve"> </w:t>
            </w:r>
            <w:r w:rsidRPr="00DF493D">
              <w:rPr>
                <w:rFonts w:asciiTheme="minorHAnsi" w:hAnsiTheme="minorHAnsi"/>
                <w:sz w:val="22"/>
                <w:szCs w:val="22"/>
                <w:u w:val="single"/>
              </w:rPr>
              <w:t>practices</w:t>
            </w:r>
            <w:r w:rsidR="00916397" w:rsidRPr="00DF493D">
              <w:rPr>
                <w:rFonts w:asciiTheme="minorHAnsi" w:hAnsiTheme="minorHAnsi"/>
                <w:sz w:val="22"/>
                <w:szCs w:val="22"/>
                <w:u w:val="single"/>
              </w:rPr>
              <w:t>.</w:t>
            </w:r>
            <w:r w:rsidRPr="00DF493D">
              <w:rPr>
                <w:rFonts w:asciiTheme="minorHAnsi" w:hAnsiTheme="minorHAnsi"/>
                <w:spacing w:val="-1"/>
                <w:sz w:val="22"/>
                <w:szCs w:val="22"/>
                <w:u w:val="single"/>
              </w:rPr>
              <w:t xml:space="preserve"> </w:t>
            </w:r>
          </w:p>
          <w:p w:rsidR="00FF29AA" w:rsidRPr="00DF493D" w:rsidRDefault="00A83EEB" w:rsidP="00311FC2">
            <w:pPr>
              <w:pStyle w:val="ListParagraph"/>
              <w:numPr>
                <w:ilvl w:val="0"/>
                <w:numId w:val="44"/>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Use the principles of reflective</w:t>
            </w:r>
            <w:r w:rsidR="00306A31">
              <w:rPr>
                <w:rFonts w:asciiTheme="minorHAnsi" w:eastAsia="Calibri" w:hAnsiTheme="minorHAnsi"/>
                <w:sz w:val="22"/>
                <w:szCs w:val="22"/>
                <w:u w:val="single"/>
              </w:rPr>
              <w:t xml:space="preserve"> collegial</w:t>
            </w:r>
            <w:r w:rsidRPr="00DF493D">
              <w:rPr>
                <w:rFonts w:asciiTheme="minorHAnsi" w:eastAsia="Calibri" w:hAnsiTheme="minorHAnsi"/>
                <w:sz w:val="22"/>
                <w:szCs w:val="22"/>
                <w:u w:val="single"/>
              </w:rPr>
              <w:t xml:space="preserve"> </w:t>
            </w:r>
            <w:r w:rsidR="0092065C">
              <w:rPr>
                <w:rFonts w:asciiTheme="minorHAnsi" w:eastAsia="Calibri" w:hAnsiTheme="minorHAnsi"/>
                <w:sz w:val="22"/>
                <w:szCs w:val="22"/>
                <w:u w:val="single"/>
              </w:rPr>
              <w:t>feedback</w:t>
            </w:r>
            <w:r w:rsidRPr="00DF493D">
              <w:rPr>
                <w:rFonts w:asciiTheme="minorHAnsi" w:eastAsia="Calibri" w:hAnsiTheme="minorHAnsi"/>
                <w:sz w:val="22"/>
                <w:szCs w:val="22"/>
                <w:u w:val="single"/>
              </w:rPr>
              <w:t xml:space="preserve"> to </w:t>
            </w:r>
            <w:r w:rsidR="00306A31">
              <w:rPr>
                <w:rFonts w:asciiTheme="minorHAnsi" w:eastAsia="Calibri" w:hAnsiTheme="minorHAnsi"/>
                <w:sz w:val="22"/>
                <w:szCs w:val="22"/>
                <w:u w:val="single"/>
              </w:rPr>
              <w:t xml:space="preserve">guide </w:t>
            </w:r>
            <w:r w:rsidRPr="00DF493D">
              <w:rPr>
                <w:rFonts w:asciiTheme="minorHAnsi" w:eastAsia="Calibri" w:hAnsiTheme="minorHAnsi"/>
                <w:sz w:val="22"/>
                <w:szCs w:val="22"/>
                <w:u w:val="single"/>
              </w:rPr>
              <w:t xml:space="preserve">instructional </w:t>
            </w:r>
            <w:r w:rsidR="00306A31">
              <w:rPr>
                <w:rFonts w:asciiTheme="minorHAnsi" w:eastAsia="Calibri" w:hAnsiTheme="minorHAnsi"/>
                <w:sz w:val="22"/>
                <w:szCs w:val="22"/>
                <w:u w:val="single"/>
              </w:rPr>
              <w:t>improvement</w:t>
            </w:r>
            <w:r w:rsidRPr="00DF493D">
              <w:rPr>
                <w:rFonts w:asciiTheme="minorHAnsi" w:eastAsia="Calibri" w:hAnsiTheme="minorHAnsi"/>
                <w:sz w:val="22"/>
                <w:szCs w:val="22"/>
                <w:u w:val="single"/>
              </w:rPr>
              <w:t xml:space="preserve">. </w:t>
            </w:r>
          </w:p>
          <w:p w:rsidR="00A83EEB" w:rsidRPr="00DF493D" w:rsidRDefault="00A83EEB" w:rsidP="00311FC2">
            <w:pPr>
              <w:pStyle w:val="ListParagraph"/>
              <w:numPr>
                <w:ilvl w:val="0"/>
                <w:numId w:val="44"/>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Provide timely, constructive suggestions about instructional strategies and assessments, available resources, and technologies to refine </w:t>
            </w:r>
            <w:r w:rsidRPr="00DF493D">
              <w:rPr>
                <w:rFonts w:asciiTheme="minorHAnsi" w:eastAsia="Calibri" w:hAnsiTheme="minorHAnsi"/>
                <w:sz w:val="22"/>
                <w:szCs w:val="22"/>
                <w:u w:val="single"/>
              </w:rPr>
              <w:lastRenderedPageBreak/>
              <w:t xml:space="preserve">and enhance instruction and assessment that supports student learning, safety, and </w:t>
            </w:r>
            <w:r w:rsidR="00362645" w:rsidRPr="00DF493D">
              <w:rPr>
                <w:rFonts w:asciiTheme="minorHAnsi" w:eastAsia="Calibri" w:hAnsiTheme="minorHAnsi"/>
                <w:sz w:val="22"/>
                <w:szCs w:val="22"/>
                <w:u w:val="single"/>
              </w:rPr>
              <w:t>well-</w:t>
            </w:r>
            <w:r w:rsidRPr="00DF493D">
              <w:rPr>
                <w:rFonts w:asciiTheme="minorHAnsi" w:eastAsia="Calibri" w:hAnsiTheme="minorHAnsi"/>
                <w:sz w:val="22"/>
                <w:szCs w:val="22"/>
                <w:u w:val="single"/>
              </w:rPr>
              <w:t>being.</w:t>
            </w:r>
          </w:p>
          <w:p w:rsidR="00A83EEB" w:rsidRPr="00DF493D" w:rsidRDefault="00A83EEB" w:rsidP="00A83EEB">
            <w:pPr>
              <w:ind w:left="630" w:hanging="360"/>
              <w:rPr>
                <w:rFonts w:asciiTheme="minorHAnsi" w:hAnsiTheme="minorHAnsi"/>
                <w:sz w:val="22"/>
                <w:szCs w:val="22"/>
                <w:u w:val="single"/>
              </w:rPr>
            </w:pPr>
          </w:p>
        </w:tc>
        <w:tc>
          <w:tcPr>
            <w:tcW w:w="2527" w:type="pct"/>
          </w:tcPr>
          <w:p w:rsidR="00A83EEB" w:rsidRPr="00DF493D" w:rsidRDefault="00A83EEB" w:rsidP="00A83EEB">
            <w:pPr>
              <w:ind w:left="72"/>
              <w:jc w:val="both"/>
              <w:rPr>
                <w:rFonts w:asciiTheme="minorHAnsi" w:hAnsiTheme="minorHAnsi" w:cstheme="majorHAnsi"/>
                <w:b/>
                <w:sz w:val="22"/>
                <w:szCs w:val="22"/>
                <w:u w:val="single"/>
              </w:rPr>
            </w:pPr>
            <w:r w:rsidRPr="00DF493D">
              <w:rPr>
                <w:rFonts w:asciiTheme="minorHAnsi" w:hAnsiTheme="minorHAnsi" w:cstheme="majorHAnsi"/>
                <w:b/>
                <w:sz w:val="22"/>
                <w:szCs w:val="22"/>
                <w:u w:val="single"/>
              </w:rPr>
              <w:lastRenderedPageBreak/>
              <w:t>2A: Professional Learning Culture</w:t>
            </w:r>
          </w:p>
          <w:p w:rsidR="00A83EEB" w:rsidRPr="00DF493D" w:rsidRDefault="00A83EEB" w:rsidP="00A83EEB">
            <w:pPr>
              <w:ind w:left="72"/>
              <w:jc w:val="both"/>
              <w:rPr>
                <w:rFonts w:asciiTheme="minorHAnsi" w:hAnsiTheme="minorHAnsi" w:cstheme="majorHAnsi"/>
                <w:sz w:val="22"/>
                <w:szCs w:val="22"/>
                <w:u w:val="single"/>
              </w:rPr>
            </w:pPr>
            <w:r w:rsidRPr="00DF493D">
              <w:rPr>
                <w:rFonts w:asciiTheme="minorHAnsi" w:hAnsiTheme="minorHAnsi" w:cstheme="majorHAnsi"/>
                <w:sz w:val="22"/>
                <w:szCs w:val="22"/>
                <w:u w:val="single"/>
              </w:rPr>
              <w:t>Leaders promote a culture in which staff engages in individual and collective professional learning that results in their continuous improvement and high performance.</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2A-1 Establish coherent, research-based professional learning aligned with organizational vision and goals for educator and student growth.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2A-2 Promote professional learning plans that focus on real situations and specific needs related to increasing the learning and well-being of all staff and students.</w:t>
            </w:r>
            <w:r w:rsidRPr="00DF493D">
              <w:rPr>
                <w:rFonts w:asciiTheme="minorHAnsi" w:hAnsiTheme="minorHAnsi"/>
                <w:sz w:val="22"/>
                <w:szCs w:val="22"/>
                <w:u w:val="single"/>
              </w:rPr>
              <w:t xml:space="preserve">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2A-3 Capitalize on the diverse experience and abilities of staff to plan, implement, and assess professional learning. </w:t>
            </w:r>
          </w:p>
          <w:p w:rsidR="00A83EEB" w:rsidRPr="00DF493D" w:rsidRDefault="00A83EEB" w:rsidP="00A83EEB">
            <w:pPr>
              <w:ind w:left="624" w:hanging="540"/>
              <w:jc w:val="both"/>
              <w:rPr>
                <w:rFonts w:asciiTheme="minorHAnsi" w:hAnsiTheme="minorHAnsi"/>
                <w:sz w:val="22"/>
                <w:szCs w:val="22"/>
                <w:u w:val="single"/>
              </w:rPr>
            </w:pPr>
            <w:r w:rsidRPr="00DF493D">
              <w:rPr>
                <w:rFonts w:asciiTheme="minorHAnsi" w:hAnsiTheme="minorHAnsi"/>
                <w:i/>
                <w:sz w:val="22"/>
                <w:szCs w:val="22"/>
                <w:u w:val="single"/>
              </w:rPr>
              <w:t>2A-4 Strengthen staff trust, shared responsibility, and leadership by instituting structures and processes that promote collaborative inquiry and problem solving.</w:t>
            </w:r>
            <w:r w:rsidRPr="00DF493D">
              <w:rPr>
                <w:rFonts w:asciiTheme="minorHAnsi" w:hAnsiTheme="minorHAnsi"/>
                <w:sz w:val="22"/>
                <w:szCs w:val="22"/>
                <w:u w:val="single"/>
              </w:rPr>
              <w:t xml:space="preserve"> </w:t>
            </w:r>
          </w:p>
          <w:p w:rsidR="00A83EEB" w:rsidRPr="00DF493D" w:rsidRDefault="00A83EEB" w:rsidP="00A83EEB">
            <w:pPr>
              <w:ind w:left="72"/>
              <w:jc w:val="both"/>
              <w:rPr>
                <w:rFonts w:asciiTheme="minorHAnsi" w:hAnsiTheme="minorHAnsi"/>
                <w:i/>
                <w:sz w:val="22"/>
                <w:szCs w:val="22"/>
                <w:u w:val="single"/>
              </w:rPr>
            </w:pPr>
          </w:p>
          <w:p w:rsidR="00A83EEB" w:rsidRPr="00DF493D" w:rsidRDefault="00A83EEB" w:rsidP="00A83EEB">
            <w:pPr>
              <w:ind w:left="72"/>
              <w:jc w:val="both"/>
              <w:rPr>
                <w:rFonts w:asciiTheme="minorHAnsi" w:hAnsiTheme="minorHAnsi" w:cstheme="majorHAnsi"/>
                <w:b/>
                <w:sz w:val="22"/>
                <w:szCs w:val="22"/>
                <w:u w:val="single"/>
              </w:rPr>
            </w:pPr>
            <w:r w:rsidRPr="00DF493D">
              <w:rPr>
                <w:rFonts w:asciiTheme="minorHAnsi" w:hAnsiTheme="minorHAnsi" w:cstheme="majorHAnsi"/>
                <w:b/>
                <w:sz w:val="22"/>
                <w:szCs w:val="22"/>
                <w:u w:val="single"/>
              </w:rPr>
              <w:t>2B: Curriculum and Instruction</w:t>
            </w:r>
          </w:p>
          <w:p w:rsidR="00A83EEB" w:rsidRPr="00DF493D" w:rsidRDefault="00A83EEB" w:rsidP="00A83EEB">
            <w:pPr>
              <w:ind w:left="72"/>
              <w:jc w:val="both"/>
              <w:rPr>
                <w:rFonts w:asciiTheme="minorHAnsi" w:hAnsiTheme="minorHAnsi" w:cstheme="majorHAnsi"/>
                <w:sz w:val="22"/>
                <w:szCs w:val="22"/>
                <w:u w:val="single"/>
              </w:rPr>
            </w:pPr>
            <w:r w:rsidRPr="00DF493D">
              <w:rPr>
                <w:rFonts w:asciiTheme="minorHAnsi" w:hAnsiTheme="minorHAnsi" w:cstheme="majorHAnsi"/>
                <w:sz w:val="22"/>
                <w:szCs w:val="22"/>
                <w:u w:val="single"/>
              </w:rPr>
              <w:t xml:space="preserve">Leaders guide and support the implementation of standards-based curriculum, instruction, and assessments that address student expectations and outcomes.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2B-1 Develop a shared understanding of adopted standards-based curriculum that reflects student content and performance expectations.</w:t>
            </w:r>
            <w:r w:rsidRPr="00DF493D">
              <w:rPr>
                <w:rFonts w:asciiTheme="minorHAnsi" w:hAnsiTheme="minorHAnsi"/>
                <w:sz w:val="22"/>
                <w:szCs w:val="22"/>
                <w:u w:val="single"/>
              </w:rPr>
              <w:t xml:space="preserve">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2B-2 Promote and monitor the use of state frameworks and guides that offer evidence-based instructional and support strategies to increase learning for diverse student assets and needs.</w:t>
            </w:r>
            <w:r w:rsidRPr="00DF493D">
              <w:rPr>
                <w:rFonts w:asciiTheme="minorHAnsi" w:hAnsiTheme="minorHAnsi"/>
                <w:sz w:val="22"/>
                <w:szCs w:val="22"/>
                <w:u w:val="single"/>
              </w:rPr>
              <w:t xml:space="preserve">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2B-3 Provide access to a variety of resources that are needed for the effective instruction and differentiated support of all students.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2B-4 Guide and monitor the alignment of curriculum, instruction, assessment, and professional practice.</w:t>
            </w:r>
            <w:r w:rsidRPr="00DF493D">
              <w:rPr>
                <w:rFonts w:asciiTheme="minorHAnsi" w:hAnsiTheme="minorHAnsi"/>
                <w:sz w:val="22"/>
                <w:szCs w:val="22"/>
                <w:u w:val="single"/>
              </w:rPr>
              <w:t xml:space="preserve"> </w:t>
            </w:r>
          </w:p>
          <w:p w:rsidR="00A83EEB" w:rsidRPr="00DF493D" w:rsidRDefault="00A83EEB" w:rsidP="00A83EEB">
            <w:pPr>
              <w:jc w:val="both"/>
              <w:rPr>
                <w:rFonts w:asciiTheme="minorHAnsi" w:hAnsiTheme="minorHAnsi"/>
                <w:i/>
                <w:sz w:val="22"/>
                <w:szCs w:val="22"/>
                <w:u w:val="single"/>
              </w:rPr>
            </w:pPr>
            <w:r w:rsidRPr="00DF493D">
              <w:rPr>
                <w:rFonts w:asciiTheme="minorHAnsi" w:hAnsiTheme="minorHAnsi"/>
                <w:i/>
                <w:sz w:val="22"/>
                <w:szCs w:val="22"/>
                <w:u w:val="single"/>
              </w:rPr>
              <w:t>.</w:t>
            </w:r>
          </w:p>
          <w:p w:rsidR="00A83EEB" w:rsidRPr="00DF493D" w:rsidRDefault="00A83EEB" w:rsidP="00A83EEB">
            <w:pPr>
              <w:jc w:val="both"/>
              <w:rPr>
                <w:rFonts w:asciiTheme="minorHAnsi" w:hAnsiTheme="minorHAnsi" w:cstheme="majorHAnsi"/>
                <w:b/>
                <w:sz w:val="22"/>
                <w:szCs w:val="22"/>
                <w:u w:val="single"/>
              </w:rPr>
            </w:pPr>
            <w:r w:rsidRPr="00DF493D">
              <w:rPr>
                <w:rFonts w:asciiTheme="minorHAnsi" w:hAnsiTheme="minorHAnsi" w:cstheme="majorHAnsi"/>
                <w:b/>
                <w:sz w:val="22"/>
                <w:szCs w:val="22"/>
                <w:u w:val="single"/>
              </w:rPr>
              <w:t>2C: Assessment and Accountability</w:t>
            </w:r>
          </w:p>
          <w:p w:rsidR="00A83EEB" w:rsidRPr="00DF493D" w:rsidRDefault="00A83EEB" w:rsidP="00A83EEB">
            <w:pPr>
              <w:ind w:left="72"/>
              <w:jc w:val="both"/>
              <w:rPr>
                <w:rFonts w:asciiTheme="minorHAnsi" w:hAnsiTheme="minorHAnsi" w:cstheme="majorHAnsi"/>
                <w:sz w:val="22"/>
                <w:szCs w:val="22"/>
                <w:u w:val="single"/>
              </w:rPr>
            </w:pPr>
            <w:r w:rsidRPr="00DF493D">
              <w:rPr>
                <w:rFonts w:asciiTheme="minorHAnsi" w:hAnsiTheme="minorHAnsi" w:cstheme="majorHAnsi"/>
                <w:sz w:val="22"/>
                <w:szCs w:val="22"/>
                <w:u w:val="single"/>
              </w:rPr>
              <w:t>Leaders develop and use assessment and accountability systems to monitor, improve, and extend educator practice, program outcomes and student learning.</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2C-1 Define clear purposes, goals, and working agreements for collecting and sharing information about professional practice and student outcomes.</w:t>
            </w:r>
            <w:r w:rsidRPr="00DF493D">
              <w:rPr>
                <w:rFonts w:asciiTheme="minorHAnsi" w:hAnsiTheme="minorHAnsi"/>
                <w:sz w:val="22"/>
                <w:szCs w:val="22"/>
                <w:u w:val="single"/>
              </w:rPr>
              <w:t xml:space="preserve">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lastRenderedPageBreak/>
              <w:t xml:space="preserve">2C-2 Guide staff and the community in regular disaggregation and analysis of local and state student assessment results and program data.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2C-3 Use information from a variety of sources to guide program and professional learning planning, implementation and revisions.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2C-4 Use professional expectations and standards to guide, monitor, support, and supervise to improve teaching and learning</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2C-5 Apply a variety of tools and technology to gather feedback, organize and analyze multiple data sources, and monitor student progress directed toward improving teaching and learning.</w:t>
            </w:r>
          </w:p>
          <w:p w:rsidR="00A83EEB" w:rsidRPr="00DF493D" w:rsidRDefault="00A83EEB" w:rsidP="00A83EEB">
            <w:pPr>
              <w:rPr>
                <w:rFonts w:asciiTheme="minorHAnsi" w:hAnsiTheme="minorHAnsi"/>
                <w:sz w:val="22"/>
                <w:szCs w:val="22"/>
                <w:u w:val="single"/>
              </w:rPr>
            </w:pPr>
          </w:p>
        </w:tc>
      </w:tr>
      <w:tr w:rsidR="00A83EEB" w:rsidRPr="00DF493D">
        <w:tc>
          <w:tcPr>
            <w:tcW w:w="5000" w:type="pct"/>
            <w:gridSpan w:val="2"/>
            <w:shd w:val="clear" w:color="auto" w:fill="F3F3F3"/>
          </w:tcPr>
          <w:p w:rsidR="00A83EEB" w:rsidRPr="00DF493D" w:rsidRDefault="00A83EEB" w:rsidP="00A83EEB">
            <w:pPr>
              <w:spacing w:before="120"/>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lastRenderedPageBreak/>
              <w:t>3: MANAGEMENT AND LEARNING ENVIRONMENT</w:t>
            </w:r>
          </w:p>
          <w:p w:rsidR="00A83EEB" w:rsidRPr="00DF493D" w:rsidRDefault="00A83EEB" w:rsidP="00A83EEB">
            <w:pPr>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t xml:space="preserve">Education leaders manage the organization to cultivate a safe and </w:t>
            </w:r>
          </w:p>
          <w:p w:rsidR="00A83EEB" w:rsidRPr="00DF493D" w:rsidRDefault="00A83EEB" w:rsidP="00A83EEB">
            <w:pPr>
              <w:spacing w:after="60"/>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t>productive learning and working environment.</w:t>
            </w:r>
          </w:p>
        </w:tc>
      </w:tr>
      <w:tr w:rsidR="00A83EEB" w:rsidRPr="00DF493D">
        <w:trPr>
          <w:trHeight w:val="2465"/>
        </w:trPr>
        <w:tc>
          <w:tcPr>
            <w:tcW w:w="2473" w:type="pct"/>
          </w:tcPr>
          <w:p w:rsidR="00A83EEB" w:rsidRPr="00DF493D" w:rsidRDefault="00A83EEB" w:rsidP="00A83EEB">
            <w:pPr>
              <w:ind w:left="791" w:hanging="791"/>
              <w:contextualSpacing/>
              <w:rPr>
                <w:rFonts w:asciiTheme="minorHAnsi" w:eastAsia="Calibri" w:hAnsiTheme="minorHAnsi"/>
                <w:b/>
                <w:sz w:val="22"/>
                <w:szCs w:val="22"/>
                <w:u w:val="single"/>
              </w:rPr>
            </w:pPr>
            <w:r w:rsidRPr="00DF493D">
              <w:rPr>
                <w:rFonts w:asciiTheme="minorHAnsi" w:eastAsia="Calibri" w:hAnsiTheme="minorHAnsi"/>
                <w:b/>
                <w:sz w:val="22"/>
                <w:szCs w:val="22"/>
                <w:u w:val="single"/>
              </w:rPr>
              <w:t xml:space="preserve">3A: Operations and Resource Management </w:t>
            </w:r>
          </w:p>
          <w:p w:rsidR="00A83EEB" w:rsidRPr="00DF493D" w:rsidRDefault="00A83EEB" w:rsidP="00A83EEB">
            <w:pPr>
              <w:contextualSpacing/>
              <w:jc w:val="both"/>
              <w:rPr>
                <w:rFonts w:asciiTheme="minorHAnsi" w:eastAsia="Calibri" w:hAnsiTheme="minorHAnsi"/>
                <w:sz w:val="22"/>
                <w:szCs w:val="22"/>
                <w:u w:val="single"/>
              </w:rPr>
            </w:pPr>
            <w:r w:rsidRPr="00DF493D">
              <w:rPr>
                <w:rFonts w:asciiTheme="minorHAnsi" w:eastAsia="Calibri" w:hAnsiTheme="minorHAnsi" w:cstheme="majorHAnsi"/>
                <w:sz w:val="22"/>
                <w:szCs w:val="22"/>
                <w:u w:val="single"/>
              </w:rPr>
              <w:t>New administrators</w:t>
            </w:r>
            <w:r w:rsidRPr="00DF493D">
              <w:rPr>
                <w:rFonts w:asciiTheme="minorHAnsi" w:eastAsia="Calibri" w:hAnsiTheme="minorHAnsi"/>
                <w:sz w:val="22"/>
                <w:szCs w:val="22"/>
                <w:u w:val="single"/>
              </w:rPr>
              <w:t xml:space="preserve"> know that day-to-day and long-term management strategies are a foundation for staff and student health, safety, academic learning, and </w:t>
            </w:r>
            <w:r w:rsidR="00362645" w:rsidRPr="00DF493D">
              <w:rPr>
                <w:rFonts w:asciiTheme="minorHAnsi" w:eastAsia="Calibri" w:hAnsiTheme="minorHAnsi"/>
                <w:sz w:val="22"/>
                <w:szCs w:val="22"/>
                <w:u w:val="single"/>
              </w:rPr>
              <w:t>well-</w:t>
            </w:r>
            <w:r w:rsidRPr="00DF493D">
              <w:rPr>
                <w:rFonts w:asciiTheme="minorHAnsi" w:eastAsia="Calibri" w:hAnsiTheme="minorHAnsi"/>
                <w:sz w:val="22"/>
                <w:szCs w:val="22"/>
                <w:u w:val="single"/>
              </w:rPr>
              <w:t xml:space="preserve">being.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45"/>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Manage the interrelationships within the network of school operations; instructional programs; student services; and material, fiscal, and human resources. </w:t>
            </w:r>
          </w:p>
          <w:p w:rsidR="00A83EEB" w:rsidRPr="00DF493D" w:rsidRDefault="00A83EEB" w:rsidP="00311FC2">
            <w:pPr>
              <w:pStyle w:val="ListParagraph"/>
              <w:numPr>
                <w:ilvl w:val="0"/>
                <w:numId w:val="45"/>
              </w:numPr>
              <w:jc w:val="both"/>
              <w:rPr>
                <w:rFonts w:asciiTheme="minorHAnsi" w:eastAsia="Calibri" w:hAnsiTheme="minorHAnsi" w:cstheme="majorHAnsi"/>
                <w:sz w:val="22"/>
                <w:szCs w:val="22"/>
                <w:u w:val="single"/>
              </w:rPr>
            </w:pPr>
            <w:r w:rsidRPr="00DF493D">
              <w:rPr>
                <w:rFonts w:asciiTheme="minorHAnsi" w:eastAsia="Calibri" w:hAnsiTheme="minorHAnsi"/>
                <w:sz w:val="22"/>
                <w:szCs w:val="22"/>
                <w:u w:val="single"/>
              </w:rPr>
              <w:t xml:space="preserve">Develop a plan to engage staff and other stakeholders in establishing routines and procedures for monitoring facilities, operations, and resource acquisition and distribution that help maintain a focus on </w:t>
            </w:r>
            <w:r w:rsidRPr="00DF493D">
              <w:rPr>
                <w:rFonts w:asciiTheme="minorHAnsi" w:eastAsia="Calibri" w:hAnsiTheme="minorHAnsi" w:cstheme="majorHAnsi"/>
                <w:sz w:val="22"/>
                <w:szCs w:val="22"/>
                <w:u w:val="single"/>
              </w:rPr>
              <w:t xml:space="preserve">access to learning opportunities and resources and positive outcomes for all students. </w:t>
            </w:r>
          </w:p>
          <w:p w:rsidR="00A83EEB" w:rsidRPr="00DF493D" w:rsidRDefault="00A83EEB" w:rsidP="00311FC2">
            <w:pPr>
              <w:pStyle w:val="ListParagraph"/>
              <w:numPr>
                <w:ilvl w:val="0"/>
                <w:numId w:val="45"/>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Follow regulations related to accessibility of the physical plant, grounds, classes, materials, and equipment for staff and students. </w:t>
            </w:r>
          </w:p>
          <w:p w:rsidR="00670A6F" w:rsidRPr="00DF493D" w:rsidRDefault="00A83EEB" w:rsidP="00311FC2">
            <w:pPr>
              <w:pStyle w:val="ListParagraph"/>
              <w:numPr>
                <w:ilvl w:val="0"/>
                <w:numId w:val="45"/>
              </w:numPr>
              <w:rPr>
                <w:rFonts w:asciiTheme="minorHAnsi" w:eastAsia="Calibri" w:hAnsiTheme="minorHAnsi"/>
                <w:sz w:val="22"/>
                <w:szCs w:val="22"/>
                <w:u w:val="single"/>
              </w:rPr>
            </w:pPr>
            <w:r w:rsidRPr="00DF493D">
              <w:rPr>
                <w:rFonts w:asciiTheme="minorHAnsi" w:eastAsia="Calibri" w:hAnsiTheme="minorHAnsi"/>
                <w:sz w:val="22"/>
                <w:szCs w:val="22"/>
                <w:u w:val="single"/>
              </w:rPr>
              <w:t>Use technology to facilitate communication, manage information, enhance collaboration, and support effe</w:t>
            </w:r>
            <w:r w:rsidR="00670A6F" w:rsidRPr="00DF493D">
              <w:rPr>
                <w:rFonts w:asciiTheme="minorHAnsi" w:eastAsia="Calibri" w:hAnsiTheme="minorHAnsi"/>
                <w:sz w:val="22"/>
                <w:szCs w:val="22"/>
                <w:u w:val="single"/>
              </w:rPr>
              <w:t>ctive management of the school.</w:t>
            </w:r>
          </w:p>
          <w:p w:rsidR="00A83EEB" w:rsidRPr="00DF493D" w:rsidRDefault="00A83EEB" w:rsidP="00311FC2">
            <w:pPr>
              <w:pStyle w:val="ListParagraph"/>
              <w:numPr>
                <w:ilvl w:val="0"/>
                <w:numId w:val="45"/>
              </w:numPr>
              <w:rPr>
                <w:rFonts w:asciiTheme="minorHAnsi" w:eastAsia="Calibri" w:hAnsiTheme="minorHAnsi"/>
                <w:sz w:val="22"/>
                <w:szCs w:val="22"/>
                <w:u w:val="single"/>
              </w:rPr>
            </w:pPr>
            <w:r w:rsidRPr="00DF493D">
              <w:rPr>
                <w:rFonts w:asciiTheme="minorHAnsi" w:eastAsia="Calibri" w:hAnsiTheme="minorHAnsi"/>
                <w:sz w:val="22"/>
                <w:szCs w:val="22"/>
                <w:u w:val="single"/>
              </w:rPr>
              <w:t>Handle confidential matters relating to students and staff in a manner consistent with legal practices and ethical principles.</w:t>
            </w:r>
          </w:p>
          <w:p w:rsidR="00A83EEB" w:rsidRPr="00DF493D" w:rsidRDefault="00A83EEB" w:rsidP="00A83EEB">
            <w:pPr>
              <w:rPr>
                <w:rFonts w:asciiTheme="minorHAnsi" w:eastAsia="Calibri" w:hAnsiTheme="minorHAnsi"/>
                <w:sz w:val="22"/>
                <w:szCs w:val="22"/>
                <w:u w:val="single"/>
              </w:rPr>
            </w:pPr>
          </w:p>
          <w:p w:rsidR="00A83EEB" w:rsidRPr="00DF493D" w:rsidRDefault="00A83EEB" w:rsidP="00BF1CFC">
            <w:pPr>
              <w:tabs>
                <w:tab w:val="left" w:pos="5040"/>
              </w:tabs>
              <w:ind w:left="337" w:hanging="337"/>
              <w:rPr>
                <w:rFonts w:asciiTheme="minorHAnsi" w:hAnsiTheme="minorHAnsi" w:cs="Ab ËÊˇøË–"/>
                <w:b/>
                <w:bCs/>
                <w:sz w:val="22"/>
                <w:szCs w:val="22"/>
                <w:u w:val="single"/>
              </w:rPr>
            </w:pPr>
            <w:r w:rsidRPr="00DF493D">
              <w:rPr>
                <w:rFonts w:asciiTheme="minorHAnsi" w:hAnsiTheme="minorHAnsi" w:cs="Ab ËÊˇøË–"/>
                <w:b/>
                <w:bCs/>
                <w:sz w:val="22"/>
                <w:szCs w:val="22"/>
                <w:u w:val="single"/>
              </w:rPr>
              <w:t>3B: Managing Organizational Systems and Human Resources</w:t>
            </w:r>
          </w:p>
          <w:p w:rsidR="00A83EEB" w:rsidRPr="00DF493D" w:rsidRDefault="00A83EEB" w:rsidP="00A83EEB">
            <w:pPr>
              <w:tabs>
                <w:tab w:val="left" w:pos="5040"/>
              </w:tabs>
              <w:contextualSpacing/>
              <w:jc w:val="both"/>
              <w:rPr>
                <w:rFonts w:asciiTheme="minorHAnsi" w:hAnsiTheme="minorHAnsi" w:cs="Ab ËÊˇøË–"/>
                <w:bCs/>
                <w:sz w:val="22"/>
                <w:szCs w:val="22"/>
                <w:u w:val="single"/>
              </w:rPr>
            </w:pPr>
            <w:r w:rsidRPr="00DF493D">
              <w:rPr>
                <w:rFonts w:asciiTheme="minorHAnsi" w:eastAsia="Calibri" w:hAnsiTheme="minorHAnsi" w:cstheme="majorHAnsi"/>
                <w:sz w:val="22"/>
                <w:szCs w:val="22"/>
                <w:u w:val="single"/>
              </w:rPr>
              <w:t>New administrators</w:t>
            </w:r>
            <w:r w:rsidRPr="00DF493D">
              <w:rPr>
                <w:rFonts w:asciiTheme="minorHAnsi" w:eastAsia="Calibri" w:hAnsiTheme="minorHAnsi"/>
                <w:sz w:val="22"/>
                <w:szCs w:val="22"/>
                <w:u w:val="single"/>
              </w:rPr>
              <w:t xml:space="preserve"> </w:t>
            </w:r>
            <w:r w:rsidR="006A43A0" w:rsidRPr="00DF493D">
              <w:rPr>
                <w:rFonts w:asciiTheme="minorHAnsi" w:hAnsiTheme="minorHAnsi" w:cs="Ab ËÊˇøË–"/>
                <w:bCs/>
                <w:sz w:val="22"/>
                <w:szCs w:val="22"/>
                <w:u w:val="single"/>
              </w:rPr>
              <w:t xml:space="preserve">know the importance of established structures, policies, and practices that lead to all students graduating ready for college and career. </w:t>
            </w:r>
            <w:r w:rsidRPr="00DF493D">
              <w:rPr>
                <w:rFonts w:asciiTheme="minorHAnsi" w:hAnsiTheme="minorHAnsi"/>
                <w:bCs/>
                <w:sz w:val="22"/>
                <w:szCs w:val="22"/>
                <w:u w:val="single"/>
              </w:rPr>
              <w:t>During preliminary preparation, aspiring administrators learn how to:</w:t>
            </w:r>
            <w:r w:rsidRPr="00DF493D">
              <w:rPr>
                <w:rFonts w:asciiTheme="minorHAnsi" w:hAnsiTheme="minorHAnsi" w:cs="Ab ËÊˇøË–"/>
                <w:bCs/>
                <w:sz w:val="22"/>
                <w:szCs w:val="22"/>
                <w:u w:val="single"/>
              </w:rPr>
              <w:t xml:space="preserve"> </w:t>
            </w:r>
          </w:p>
          <w:p w:rsidR="00A83EEB" w:rsidRPr="00DF493D" w:rsidRDefault="00A83EEB" w:rsidP="00311FC2">
            <w:pPr>
              <w:pStyle w:val="ListParagraph"/>
              <w:numPr>
                <w:ilvl w:val="0"/>
                <w:numId w:val="46"/>
              </w:numPr>
              <w:tabs>
                <w:tab w:val="left" w:pos="5040"/>
              </w:tabs>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Follow legal and ethical procedures for hiring, evaluating, supervising, disciplining, </w:t>
            </w:r>
            <w:r w:rsidRPr="00DF493D">
              <w:rPr>
                <w:rFonts w:asciiTheme="minorHAnsi" w:eastAsia="Calibri" w:hAnsiTheme="minorHAnsi"/>
                <w:sz w:val="22"/>
                <w:szCs w:val="22"/>
                <w:u w:val="single"/>
              </w:rPr>
              <w:lastRenderedPageBreak/>
              <w:t xml:space="preserve">recommending for non-reelection, and dismissing staff. </w:t>
            </w:r>
          </w:p>
          <w:p w:rsidR="00A83EEB" w:rsidRPr="00DF493D" w:rsidRDefault="00A83EEB" w:rsidP="00311FC2">
            <w:pPr>
              <w:pStyle w:val="ListParagraph"/>
              <w:numPr>
                <w:ilvl w:val="0"/>
                <w:numId w:val="46"/>
              </w:numPr>
              <w:tabs>
                <w:tab w:val="left" w:pos="5040"/>
              </w:tabs>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Apply labor relations processes and collective bargaining in California and their application to contract implementation and management at the local level. </w:t>
            </w:r>
          </w:p>
          <w:p w:rsidR="00A83EEB" w:rsidRPr="00DF493D" w:rsidRDefault="00A83EEB" w:rsidP="00311FC2">
            <w:pPr>
              <w:pStyle w:val="ListParagraph"/>
              <w:numPr>
                <w:ilvl w:val="0"/>
                <w:numId w:val="46"/>
              </w:numPr>
              <w:tabs>
                <w:tab w:val="left" w:pos="5040"/>
              </w:tabs>
              <w:jc w:val="both"/>
              <w:rPr>
                <w:rFonts w:asciiTheme="minorHAnsi" w:hAnsiTheme="minorHAnsi" w:cs="Ab ËÊˇøË–"/>
                <w:bCs/>
                <w:sz w:val="22"/>
                <w:szCs w:val="22"/>
                <w:u w:val="single"/>
              </w:rPr>
            </w:pPr>
            <w:r w:rsidRPr="00DF493D">
              <w:rPr>
                <w:rFonts w:asciiTheme="minorHAnsi" w:eastAsia="Calibri" w:hAnsiTheme="minorHAnsi"/>
                <w:sz w:val="22"/>
                <w:szCs w:val="22"/>
                <w:u w:val="single"/>
              </w:rPr>
              <w:t xml:space="preserve">Use a systems thinking perspective to set priorities and manage organizational complexity; develop schedules and assignments that coordinate human resources, physical space, and time to maximize staff collaboration and student learning; and to engage staff and other stakeholders in using data to help establish, monitor, and evaluate the alignment and effectiveness of organizational processes to meet school goals and provide equitable access to opportunities for all students. </w:t>
            </w:r>
          </w:p>
          <w:p w:rsidR="00670A6F" w:rsidRPr="00DF493D" w:rsidRDefault="00670A6F" w:rsidP="00BF1CFC">
            <w:pPr>
              <w:widowControl w:val="0"/>
              <w:autoSpaceDE w:val="0"/>
              <w:autoSpaceDN w:val="0"/>
              <w:adjustRightInd w:val="0"/>
              <w:spacing w:before="40" w:after="40"/>
              <w:rPr>
                <w:rFonts w:asciiTheme="minorHAnsi" w:hAnsiTheme="minorHAnsi" w:cstheme="minorHAnsi"/>
                <w:b/>
                <w:bCs/>
                <w:sz w:val="22"/>
                <w:szCs w:val="22"/>
                <w:u w:val="single"/>
              </w:rPr>
            </w:pPr>
            <w:r w:rsidRPr="00DF493D">
              <w:rPr>
                <w:rFonts w:asciiTheme="minorHAnsi" w:hAnsiTheme="minorHAnsi" w:cstheme="minorHAnsi"/>
                <w:b/>
                <w:bCs/>
                <w:sz w:val="22"/>
                <w:szCs w:val="22"/>
                <w:u w:val="single"/>
              </w:rPr>
              <w:t>3C: School Climate</w:t>
            </w:r>
          </w:p>
          <w:p w:rsidR="00670A6F" w:rsidRPr="00DF493D" w:rsidRDefault="00670A6F" w:rsidP="00670A6F">
            <w:pPr>
              <w:widowControl w:val="0"/>
              <w:autoSpaceDE w:val="0"/>
              <w:autoSpaceDN w:val="0"/>
              <w:adjustRightInd w:val="0"/>
              <w:spacing w:before="40" w:after="40"/>
              <w:rPr>
                <w:rFonts w:asciiTheme="minorHAnsi" w:hAnsiTheme="minorHAnsi" w:cstheme="minorHAnsi"/>
                <w:sz w:val="22"/>
                <w:szCs w:val="22"/>
                <w:u w:val="single"/>
              </w:rPr>
            </w:pPr>
            <w:r w:rsidRPr="00DF493D">
              <w:rPr>
                <w:rFonts w:asciiTheme="minorHAnsi" w:hAnsiTheme="minorHAnsi" w:cstheme="minorHAnsi"/>
                <w:bCs/>
                <w:sz w:val="22"/>
                <w:szCs w:val="22"/>
                <w:u w:val="single"/>
              </w:rPr>
              <w:t>New administrators understand the leader’s role in establishing a positive, productive school climate, supportive of staff, students and families.</w:t>
            </w:r>
            <w:r w:rsidRPr="00DF493D">
              <w:rPr>
                <w:rFonts w:asciiTheme="minorHAnsi" w:hAnsiTheme="minorHAnsi" w:cstheme="minorHAnsi"/>
                <w:sz w:val="22"/>
                <w:szCs w:val="22"/>
                <w:u w:val="single"/>
              </w:rPr>
              <w:t xml:space="preserve"> During preliminary preparation, aspiring administrators learn how to: </w:t>
            </w:r>
          </w:p>
          <w:p w:rsidR="00670A6F" w:rsidRPr="00DF493D" w:rsidRDefault="00670A6F" w:rsidP="00311FC2">
            <w:pPr>
              <w:pStyle w:val="ListParagraph"/>
              <w:widowControl w:val="0"/>
              <w:numPr>
                <w:ilvl w:val="0"/>
                <w:numId w:val="64"/>
              </w:numPr>
              <w:tabs>
                <w:tab w:val="left" w:pos="220"/>
              </w:tabs>
              <w:autoSpaceDE w:val="0"/>
              <w:autoSpaceDN w:val="0"/>
              <w:adjustRightInd w:val="0"/>
              <w:spacing w:before="40" w:after="40"/>
              <w:rPr>
                <w:rFonts w:asciiTheme="minorHAnsi" w:hAnsiTheme="minorHAnsi" w:cstheme="minorHAnsi"/>
                <w:sz w:val="22"/>
                <w:szCs w:val="22"/>
                <w:u w:val="single"/>
              </w:rPr>
            </w:pPr>
            <w:r w:rsidRPr="00DF493D">
              <w:rPr>
                <w:rFonts w:asciiTheme="minorHAnsi" w:hAnsiTheme="minorHAnsi" w:cstheme="minorHAnsi"/>
                <w:sz w:val="22"/>
                <w:szCs w:val="22"/>
                <w:u w:val="single"/>
              </w:rPr>
              <w:t>Use principles of positive behavior interventions, conflict resolution, and restorative justice and explain to staff and community members how these approaches support academic achievement, safety, and well-being for all students.</w:t>
            </w:r>
          </w:p>
          <w:p w:rsidR="00670A6F" w:rsidRPr="00DF493D" w:rsidRDefault="00670A6F" w:rsidP="00311FC2">
            <w:pPr>
              <w:pStyle w:val="ListParagraph"/>
              <w:widowControl w:val="0"/>
              <w:numPr>
                <w:ilvl w:val="0"/>
                <w:numId w:val="64"/>
              </w:numPr>
              <w:tabs>
                <w:tab w:val="left" w:pos="220"/>
              </w:tabs>
              <w:autoSpaceDE w:val="0"/>
              <w:autoSpaceDN w:val="0"/>
              <w:adjustRightInd w:val="0"/>
              <w:spacing w:before="40" w:after="40"/>
              <w:rPr>
                <w:rFonts w:asciiTheme="minorHAnsi" w:hAnsiTheme="minorHAnsi" w:cstheme="minorHAnsi"/>
                <w:sz w:val="22"/>
                <w:szCs w:val="22"/>
                <w:u w:val="single"/>
              </w:rPr>
            </w:pPr>
            <w:r w:rsidRPr="00DF493D">
              <w:rPr>
                <w:rFonts w:asciiTheme="minorHAnsi" w:hAnsiTheme="minorHAnsi" w:cstheme="minorHAnsi"/>
                <w:sz w:val="22"/>
                <w:szCs w:val="22"/>
                <w:u w:val="single"/>
              </w:rPr>
              <w:t>Recognize personal and institutional biases and inequities within the education system and the school site that can negatively impact staff and student safety and performance and address these biases.</w:t>
            </w:r>
          </w:p>
          <w:p w:rsidR="00A83EEB" w:rsidRPr="00DF493D" w:rsidRDefault="00670A6F" w:rsidP="00311FC2">
            <w:pPr>
              <w:pStyle w:val="ListParagraph"/>
              <w:widowControl w:val="0"/>
              <w:numPr>
                <w:ilvl w:val="0"/>
                <w:numId w:val="64"/>
              </w:numPr>
              <w:tabs>
                <w:tab w:val="left" w:pos="220"/>
              </w:tabs>
              <w:autoSpaceDE w:val="0"/>
              <w:autoSpaceDN w:val="0"/>
              <w:adjustRightInd w:val="0"/>
              <w:spacing w:before="40" w:after="40"/>
              <w:rPr>
                <w:rFonts w:asciiTheme="minorHAnsi" w:hAnsiTheme="minorHAnsi" w:cstheme="minorHAnsi"/>
                <w:sz w:val="22"/>
                <w:szCs w:val="22"/>
                <w:u w:val="single"/>
              </w:rPr>
            </w:pPr>
            <w:r w:rsidRPr="00DF493D">
              <w:rPr>
                <w:rFonts w:asciiTheme="minorHAnsi" w:hAnsiTheme="minorHAnsi" w:cstheme="minorHAnsi"/>
                <w:sz w:val="22"/>
                <w:szCs w:val="22"/>
                <w:u w:val="single"/>
              </w:rPr>
              <w:t>Recognize discriminatory practices, signs of trauma, manifestations of mental illness, and promote culturally responsive, positive and restorative strategies to address diverse student and school needs</w:t>
            </w:r>
          </w:p>
          <w:p w:rsidR="00A83EEB" w:rsidRPr="00DF493D" w:rsidRDefault="00A83EEB" w:rsidP="00A83EEB">
            <w:pPr>
              <w:ind w:left="971" w:hanging="971"/>
              <w:rPr>
                <w:rFonts w:asciiTheme="minorHAnsi" w:hAnsiTheme="minorHAnsi"/>
                <w:b/>
                <w:sz w:val="22"/>
                <w:szCs w:val="22"/>
                <w:u w:val="single"/>
              </w:rPr>
            </w:pPr>
            <w:r w:rsidRPr="00DF493D">
              <w:rPr>
                <w:rFonts w:asciiTheme="minorHAnsi" w:hAnsiTheme="minorHAnsi"/>
                <w:b/>
                <w:sz w:val="22"/>
                <w:szCs w:val="22"/>
                <w:u w:val="single"/>
              </w:rPr>
              <w:t>3</w:t>
            </w:r>
            <w:r w:rsidR="00670A6F" w:rsidRPr="00DF493D">
              <w:rPr>
                <w:rFonts w:asciiTheme="minorHAnsi" w:hAnsiTheme="minorHAnsi"/>
                <w:b/>
                <w:sz w:val="22"/>
                <w:szCs w:val="22"/>
                <w:u w:val="single"/>
              </w:rPr>
              <w:t>D</w:t>
            </w:r>
            <w:r w:rsidRPr="00DF493D">
              <w:rPr>
                <w:rFonts w:asciiTheme="minorHAnsi" w:hAnsiTheme="minorHAnsi"/>
                <w:b/>
                <w:sz w:val="22"/>
                <w:szCs w:val="22"/>
                <w:u w:val="single"/>
              </w:rPr>
              <w:t xml:space="preserve">: Managing the School Budget </w:t>
            </w:r>
            <w:r w:rsidR="004D7132">
              <w:rPr>
                <w:rFonts w:asciiTheme="minorHAnsi" w:hAnsiTheme="minorHAnsi"/>
                <w:b/>
                <w:sz w:val="22"/>
                <w:szCs w:val="22"/>
                <w:u w:val="single"/>
              </w:rPr>
              <w:t>and Personnel</w:t>
            </w:r>
          </w:p>
          <w:p w:rsidR="00A83EEB" w:rsidRPr="00DF493D" w:rsidRDefault="00670A6F" w:rsidP="00A83EEB">
            <w:pPr>
              <w:tabs>
                <w:tab w:val="left" w:pos="5040"/>
              </w:tabs>
              <w:contextualSpacing/>
              <w:jc w:val="both"/>
              <w:rPr>
                <w:rFonts w:asciiTheme="minorHAnsi" w:eastAsia="Calibri" w:hAnsiTheme="minorHAnsi" w:cstheme="majorHAnsi"/>
                <w:sz w:val="22"/>
                <w:szCs w:val="22"/>
                <w:u w:val="single"/>
              </w:rPr>
            </w:pPr>
            <w:r w:rsidRPr="00DF493D">
              <w:rPr>
                <w:rFonts w:asciiTheme="minorHAnsi" w:hAnsiTheme="minorHAnsi" w:cstheme="minorHAnsi"/>
                <w:sz w:val="22"/>
                <w:szCs w:val="22"/>
                <w:u w:val="single"/>
              </w:rPr>
              <w:t xml:space="preserve">New administrators know how effective management of staff and the school’s budget supports student and site </w:t>
            </w:r>
            <w:r w:rsidRPr="00DF493D">
              <w:rPr>
                <w:rFonts w:asciiTheme="minorHAnsi" w:hAnsiTheme="minorHAnsi" w:cstheme="minorHAnsi"/>
                <w:sz w:val="22"/>
                <w:szCs w:val="22"/>
                <w:u w:val="single"/>
              </w:rPr>
              <w:lastRenderedPageBreak/>
              <w:t>needs</w:t>
            </w:r>
            <w:r w:rsidRPr="00DF493D">
              <w:rPr>
                <w:rFonts w:cstheme="minorHAnsi"/>
                <w:szCs w:val="22"/>
                <w:u w:val="single"/>
              </w:rPr>
              <w:t xml:space="preserve">. </w:t>
            </w:r>
            <w:r w:rsidR="00A83EEB" w:rsidRPr="00DF493D">
              <w:rPr>
                <w:rFonts w:asciiTheme="minorHAnsi" w:hAnsiTheme="minorHAnsi"/>
                <w:bCs/>
                <w:sz w:val="22"/>
                <w:szCs w:val="22"/>
                <w:u w:val="single"/>
              </w:rPr>
              <w:t>During preliminary preparation, aspiring administrators learn how to:</w:t>
            </w:r>
          </w:p>
          <w:p w:rsidR="00D34B84" w:rsidRPr="00DF493D" w:rsidRDefault="00670A6F" w:rsidP="00311FC2">
            <w:pPr>
              <w:pStyle w:val="ListParagraph"/>
              <w:numPr>
                <w:ilvl w:val="0"/>
                <w:numId w:val="47"/>
              </w:numPr>
              <w:tabs>
                <w:tab w:val="left" w:pos="5040"/>
              </w:tabs>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Observe classroom planning and instruction </w:t>
            </w:r>
            <w:r w:rsidR="00D34B84" w:rsidRPr="00DF493D">
              <w:rPr>
                <w:rFonts w:asciiTheme="minorHAnsi" w:hAnsiTheme="minorHAnsi" w:cstheme="minorHAnsi"/>
                <w:sz w:val="22"/>
                <w:szCs w:val="22"/>
                <w:u w:val="single"/>
              </w:rPr>
              <w:t xml:space="preserve">in accordance with LEA policy and practices; analyze evidence of teacher effectiveness based on student work and learning outcomes; communicate evaluative feedback effectively, equitably, and on a timely basis to help teachers improve instructional practices and foster positive learning environments. </w:t>
            </w:r>
          </w:p>
          <w:p w:rsidR="00D34B84" w:rsidRPr="00DF493D" w:rsidRDefault="00D34B84" w:rsidP="00311FC2">
            <w:pPr>
              <w:pStyle w:val="ListParagraph"/>
              <w:numPr>
                <w:ilvl w:val="0"/>
                <w:numId w:val="47"/>
              </w:numPr>
              <w:tabs>
                <w:tab w:val="left" w:pos="5040"/>
              </w:tabs>
              <w:jc w:val="both"/>
              <w:rPr>
                <w:rFonts w:asciiTheme="minorHAnsi" w:eastAsia="Calibri" w:hAnsiTheme="minorHAnsi"/>
                <w:sz w:val="22"/>
                <w:szCs w:val="22"/>
                <w:u w:val="single"/>
              </w:rPr>
            </w:pPr>
            <w:r w:rsidRPr="00DF493D">
              <w:rPr>
                <w:rFonts w:asciiTheme="minorHAnsi" w:hAnsiTheme="minorHAnsi" w:cstheme="minorHAnsi"/>
                <w:sz w:val="22"/>
                <w:szCs w:val="22"/>
                <w:u w:val="single"/>
              </w:rPr>
              <w:t xml:space="preserve">Provide unbiased, evidence-based feedback about observed teaching and learning to improve instructional practice. </w:t>
            </w:r>
          </w:p>
          <w:p w:rsidR="00D34B84" w:rsidRPr="00DF493D" w:rsidRDefault="00D34B84" w:rsidP="00311FC2">
            <w:pPr>
              <w:pStyle w:val="ListParagraph"/>
              <w:numPr>
                <w:ilvl w:val="0"/>
                <w:numId w:val="47"/>
              </w:numPr>
              <w:tabs>
                <w:tab w:val="left" w:pos="5040"/>
              </w:tabs>
              <w:jc w:val="both"/>
              <w:rPr>
                <w:rFonts w:asciiTheme="minorHAnsi" w:eastAsia="Calibri" w:hAnsiTheme="minorHAnsi"/>
                <w:sz w:val="22"/>
                <w:szCs w:val="22"/>
                <w:u w:val="single"/>
              </w:rPr>
            </w:pPr>
            <w:r w:rsidRPr="00DF493D">
              <w:rPr>
                <w:rFonts w:asciiTheme="minorHAnsi" w:hAnsiTheme="minorHAnsi" w:cstheme="minorHAnsi"/>
                <w:sz w:val="22"/>
                <w:szCs w:val="22"/>
                <w:u w:val="single"/>
              </w:rPr>
              <w:t xml:space="preserve">Provide staff with timely, constructive suggestions about strategies, available resources, and technologies that support student learning, safety, and well-being. </w:t>
            </w:r>
          </w:p>
          <w:p w:rsidR="00D34B84" w:rsidRPr="00DF493D" w:rsidRDefault="00D34B84" w:rsidP="00311FC2">
            <w:pPr>
              <w:pStyle w:val="ListParagraph"/>
              <w:numPr>
                <w:ilvl w:val="0"/>
                <w:numId w:val="47"/>
              </w:numPr>
              <w:tabs>
                <w:tab w:val="left" w:pos="5040"/>
              </w:tabs>
              <w:jc w:val="both"/>
              <w:rPr>
                <w:rFonts w:asciiTheme="minorHAnsi" w:eastAsia="Calibri" w:hAnsiTheme="minorHAnsi"/>
                <w:sz w:val="22"/>
                <w:szCs w:val="22"/>
                <w:u w:val="single"/>
              </w:rPr>
            </w:pPr>
            <w:r w:rsidRPr="00DF493D">
              <w:rPr>
                <w:rFonts w:asciiTheme="minorHAnsi" w:hAnsiTheme="minorHAnsi" w:cstheme="minorHAnsi"/>
                <w:sz w:val="22"/>
                <w:szCs w:val="22"/>
                <w:u w:val="single"/>
              </w:rPr>
              <w:t>Apply foundational laws and regulations pertaining to California school finance, federal and state program funding, and local allocations.</w:t>
            </w:r>
          </w:p>
          <w:p w:rsidR="00D34B84" w:rsidRPr="00DF493D" w:rsidRDefault="00D34B84" w:rsidP="00311FC2">
            <w:pPr>
              <w:pStyle w:val="ListParagraph"/>
              <w:numPr>
                <w:ilvl w:val="0"/>
                <w:numId w:val="47"/>
              </w:numPr>
              <w:tabs>
                <w:tab w:val="left" w:pos="5040"/>
              </w:tabs>
              <w:jc w:val="both"/>
              <w:rPr>
                <w:rFonts w:asciiTheme="minorHAnsi" w:eastAsia="Calibri" w:hAnsiTheme="minorHAnsi"/>
                <w:sz w:val="22"/>
                <w:szCs w:val="22"/>
                <w:u w:val="single"/>
              </w:rPr>
            </w:pPr>
            <w:r w:rsidRPr="00DF493D">
              <w:rPr>
                <w:rFonts w:asciiTheme="minorHAnsi" w:hAnsiTheme="minorHAnsi" w:cstheme="minorHAnsi"/>
                <w:sz w:val="22"/>
                <w:szCs w:val="22"/>
                <w:u w:val="single"/>
              </w:rPr>
              <w:t>Assess and analyze student and site needs and use this understanding as a base to support financial decision-making and efforts to prioritize expenditures that support the school’s vision, goals, and improvement plans.</w:t>
            </w:r>
          </w:p>
          <w:p w:rsidR="00D34B84" w:rsidRPr="00DF493D" w:rsidRDefault="00D34B84" w:rsidP="00311FC2">
            <w:pPr>
              <w:pStyle w:val="ListParagraph"/>
              <w:numPr>
                <w:ilvl w:val="0"/>
                <w:numId w:val="47"/>
              </w:numPr>
              <w:tabs>
                <w:tab w:val="left" w:pos="5040"/>
              </w:tabs>
              <w:jc w:val="both"/>
              <w:rPr>
                <w:rFonts w:asciiTheme="minorHAnsi" w:eastAsia="Calibri" w:hAnsiTheme="minorHAnsi"/>
                <w:sz w:val="22"/>
                <w:szCs w:val="22"/>
                <w:u w:val="single"/>
              </w:rPr>
            </w:pPr>
            <w:r w:rsidRPr="00DF493D">
              <w:rPr>
                <w:rFonts w:asciiTheme="minorHAnsi" w:hAnsiTheme="minorHAnsi" w:cstheme="minorHAnsi"/>
                <w:sz w:val="22"/>
                <w:szCs w:val="22"/>
                <w:u w:val="single"/>
              </w:rPr>
              <w:t xml:space="preserve">Use various technologies related to financial management and business procedures. </w:t>
            </w:r>
          </w:p>
          <w:p w:rsidR="00A83EEB" w:rsidRPr="00DF493D" w:rsidRDefault="00D34B84" w:rsidP="00311FC2">
            <w:pPr>
              <w:pStyle w:val="ListParagraph"/>
              <w:numPr>
                <w:ilvl w:val="0"/>
                <w:numId w:val="47"/>
              </w:numPr>
              <w:tabs>
                <w:tab w:val="left" w:pos="5040"/>
              </w:tabs>
              <w:jc w:val="both"/>
              <w:rPr>
                <w:rFonts w:asciiTheme="minorHAnsi" w:eastAsia="Calibri" w:hAnsiTheme="minorHAnsi"/>
                <w:sz w:val="22"/>
                <w:szCs w:val="22"/>
                <w:u w:val="single"/>
              </w:rPr>
            </w:pPr>
            <w:r w:rsidRPr="00DF493D">
              <w:rPr>
                <w:rFonts w:asciiTheme="minorHAnsi" w:hAnsiTheme="minorHAnsi" w:cstheme="minorHAnsi"/>
                <w:sz w:val="22"/>
                <w:szCs w:val="22"/>
                <w:u w:val="single"/>
              </w:rPr>
              <w:t>Collaborate with finance office staff and other stakeholders, as appropriate, to understand, monitor, and report in a clear and transparent manner the school’s budget and expenditures, including financial record keeping and accounting.</w:t>
            </w:r>
          </w:p>
        </w:tc>
        <w:tc>
          <w:tcPr>
            <w:tcW w:w="2527" w:type="pct"/>
          </w:tcPr>
          <w:p w:rsidR="00A83EEB" w:rsidRPr="00DF493D" w:rsidRDefault="00A83EEB" w:rsidP="00A83EEB">
            <w:pPr>
              <w:ind w:left="72"/>
              <w:jc w:val="both"/>
              <w:rPr>
                <w:rFonts w:asciiTheme="minorHAnsi" w:hAnsiTheme="minorHAnsi" w:cstheme="majorHAnsi"/>
                <w:b/>
                <w:sz w:val="22"/>
                <w:szCs w:val="22"/>
                <w:u w:val="single"/>
              </w:rPr>
            </w:pPr>
            <w:r w:rsidRPr="00DF493D">
              <w:rPr>
                <w:rFonts w:asciiTheme="minorHAnsi" w:hAnsiTheme="minorHAnsi" w:cstheme="majorHAnsi"/>
                <w:b/>
                <w:sz w:val="22"/>
                <w:szCs w:val="22"/>
                <w:u w:val="single"/>
              </w:rPr>
              <w:lastRenderedPageBreak/>
              <w:t>3A: Operations and Facilities</w:t>
            </w:r>
          </w:p>
          <w:p w:rsidR="00A83EEB" w:rsidRPr="00DF493D" w:rsidRDefault="00A83EEB" w:rsidP="00A83EEB">
            <w:pPr>
              <w:jc w:val="both"/>
              <w:rPr>
                <w:rFonts w:asciiTheme="minorHAnsi" w:hAnsiTheme="minorHAnsi" w:cstheme="majorHAnsi"/>
                <w:sz w:val="22"/>
                <w:szCs w:val="22"/>
                <w:u w:val="single"/>
              </w:rPr>
            </w:pPr>
            <w:r w:rsidRPr="00DF493D">
              <w:rPr>
                <w:rFonts w:asciiTheme="minorHAnsi" w:hAnsiTheme="minorHAnsi" w:cstheme="majorHAnsi"/>
                <w:sz w:val="22"/>
                <w:szCs w:val="22"/>
                <w:u w:val="single"/>
              </w:rPr>
              <w:t>Leaders provide and oversee a functional, safe, and clean learning environment.</w:t>
            </w:r>
          </w:p>
          <w:p w:rsidR="00A83EEB" w:rsidRPr="00DF493D" w:rsidRDefault="00A83EEB" w:rsidP="00A83EEB">
            <w:pPr>
              <w:ind w:left="624" w:hanging="624"/>
              <w:jc w:val="both"/>
              <w:rPr>
                <w:rFonts w:asciiTheme="minorHAnsi" w:hAnsiTheme="minorHAnsi" w:cs="Lucida Grande"/>
                <w:i/>
                <w:sz w:val="22"/>
                <w:szCs w:val="22"/>
                <w:u w:val="single"/>
              </w:rPr>
            </w:pPr>
            <w:r w:rsidRPr="00DF493D">
              <w:rPr>
                <w:rFonts w:asciiTheme="minorHAnsi" w:hAnsiTheme="minorHAnsi"/>
                <w:i/>
                <w:sz w:val="22"/>
                <w:szCs w:val="22"/>
                <w:u w:val="single"/>
              </w:rPr>
              <w:t>3A-1 Systematically review the physical plant and grounds to ensure that they are safe, meet Americans with Disabilities Act (ADA) requirements, and comply with conditions that support accessibility for all students.</w:t>
            </w:r>
            <w:r w:rsidRPr="00DF493D">
              <w:rPr>
                <w:rFonts w:asciiTheme="minorHAnsi" w:hAnsiTheme="minorHAnsi"/>
                <w:sz w:val="22"/>
                <w:szCs w:val="22"/>
                <w:u w:val="single"/>
              </w:rPr>
              <w:t xml:space="preserve"> </w:t>
            </w:r>
          </w:p>
          <w:p w:rsidR="00A83EEB" w:rsidRPr="00DF493D" w:rsidRDefault="00A83EEB" w:rsidP="00A83EEB">
            <w:pPr>
              <w:ind w:left="624" w:hanging="624"/>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3A-2 Collaborate with the district to monitor and maintain student services (e.g., food, transportation) that contribute to student learning, health and welfare. </w:t>
            </w:r>
          </w:p>
          <w:p w:rsidR="00A83EEB" w:rsidRPr="00DF493D" w:rsidRDefault="00A83EEB" w:rsidP="00A83EEB">
            <w:pPr>
              <w:ind w:left="624" w:hanging="624"/>
              <w:jc w:val="both"/>
              <w:rPr>
                <w:rFonts w:asciiTheme="minorHAnsi" w:hAnsiTheme="minorHAnsi" w:cs="Lucida Grande"/>
                <w:i/>
                <w:sz w:val="22"/>
                <w:szCs w:val="22"/>
                <w:u w:val="single"/>
              </w:rPr>
            </w:pPr>
            <w:r w:rsidRPr="00DF493D">
              <w:rPr>
                <w:rFonts w:asciiTheme="minorHAnsi" w:hAnsiTheme="minorHAnsi"/>
                <w:i/>
                <w:sz w:val="22"/>
                <w:szCs w:val="22"/>
                <w:u w:val="single"/>
              </w:rPr>
              <w:t>3A-3 Manage the acquisition, distribution, and maintenance of equipment, materials, and technology needed to meet the academic, linguistic, cultural, social-emotional, and physical requirements of students.</w:t>
            </w:r>
            <w:r w:rsidRPr="00DF493D">
              <w:rPr>
                <w:rFonts w:asciiTheme="minorHAnsi" w:hAnsiTheme="minorHAnsi"/>
                <w:sz w:val="22"/>
                <w:szCs w:val="22"/>
                <w:u w:val="single"/>
              </w:rPr>
              <w:t xml:space="preserve"> </w:t>
            </w:r>
          </w:p>
          <w:p w:rsidR="00A83EEB" w:rsidRPr="00DF493D" w:rsidRDefault="00A83EEB" w:rsidP="00A83EEB">
            <w:pPr>
              <w:ind w:left="624" w:hanging="624"/>
              <w:jc w:val="both"/>
              <w:rPr>
                <w:rFonts w:asciiTheme="minorHAnsi" w:hAnsiTheme="minorHAnsi" w:cs="Lucida Grande"/>
                <w:i/>
                <w:sz w:val="22"/>
                <w:szCs w:val="22"/>
                <w:u w:val="single"/>
              </w:rPr>
            </w:pPr>
            <w:r w:rsidRPr="00DF493D">
              <w:rPr>
                <w:rFonts w:asciiTheme="minorHAnsi" w:hAnsiTheme="minorHAnsi"/>
                <w:i/>
                <w:sz w:val="22"/>
                <w:szCs w:val="22"/>
                <w:u w:val="single"/>
              </w:rPr>
              <w:t>3A-4 Work with stakeholders and experts to plan and implement emergency and risk management procedures for individuals and the site.</w:t>
            </w:r>
            <w:r w:rsidRPr="00DF493D">
              <w:rPr>
                <w:rFonts w:asciiTheme="minorHAnsi" w:hAnsiTheme="minorHAnsi"/>
                <w:sz w:val="22"/>
                <w:szCs w:val="22"/>
                <w:u w:val="single"/>
              </w:rPr>
              <w:t xml:space="preserve"> </w:t>
            </w:r>
          </w:p>
          <w:p w:rsidR="00A83EEB" w:rsidRPr="00DF493D" w:rsidRDefault="00A83EEB" w:rsidP="00A83EEB">
            <w:pPr>
              <w:jc w:val="both"/>
              <w:rPr>
                <w:rFonts w:asciiTheme="minorHAnsi" w:hAnsiTheme="minorHAnsi" w:cstheme="majorHAnsi"/>
                <w:b/>
                <w:sz w:val="22"/>
                <w:szCs w:val="22"/>
                <w:u w:val="single"/>
              </w:rPr>
            </w:pPr>
          </w:p>
          <w:p w:rsidR="00A83EEB" w:rsidRPr="00DF493D" w:rsidRDefault="00A83EEB" w:rsidP="00A83EEB">
            <w:pPr>
              <w:ind w:left="72"/>
              <w:jc w:val="both"/>
              <w:rPr>
                <w:rFonts w:asciiTheme="minorHAnsi" w:hAnsiTheme="minorHAnsi" w:cstheme="majorHAnsi"/>
                <w:b/>
                <w:sz w:val="22"/>
                <w:szCs w:val="22"/>
                <w:u w:val="single"/>
              </w:rPr>
            </w:pPr>
            <w:r w:rsidRPr="00DF493D">
              <w:rPr>
                <w:rFonts w:asciiTheme="minorHAnsi" w:hAnsiTheme="minorHAnsi" w:cstheme="majorHAnsi"/>
                <w:b/>
                <w:sz w:val="22"/>
                <w:szCs w:val="22"/>
                <w:u w:val="single"/>
              </w:rPr>
              <w:t xml:space="preserve">3B: Plans and Procedures </w:t>
            </w:r>
          </w:p>
          <w:p w:rsidR="00A83EEB" w:rsidRPr="00DF493D" w:rsidRDefault="00A83EEB" w:rsidP="00A83EEB">
            <w:pPr>
              <w:ind w:left="72"/>
              <w:jc w:val="both"/>
              <w:rPr>
                <w:rFonts w:asciiTheme="minorHAnsi" w:hAnsiTheme="minorHAnsi" w:cstheme="majorHAnsi"/>
                <w:sz w:val="22"/>
                <w:szCs w:val="22"/>
                <w:u w:val="single"/>
              </w:rPr>
            </w:pPr>
            <w:r w:rsidRPr="00DF493D">
              <w:rPr>
                <w:rFonts w:asciiTheme="minorHAnsi" w:hAnsiTheme="minorHAnsi" w:cstheme="majorHAnsi"/>
                <w:sz w:val="22"/>
                <w:szCs w:val="22"/>
                <w:u w:val="single"/>
              </w:rPr>
              <w:t xml:space="preserve">Leaders establish structures and employ policies and processes that support students to graduate ready for college and career.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3B-1 Develop schedules and assign placements that are student-centered and maximize instructional time and staff collaboration.</w:t>
            </w:r>
            <w:r w:rsidRPr="00DF493D">
              <w:rPr>
                <w:rFonts w:asciiTheme="minorHAnsi" w:hAnsiTheme="minorHAnsi" w:cs="Lucida Grande"/>
                <w:i/>
                <w:sz w:val="22"/>
                <w:szCs w:val="22"/>
                <w:u w:val="single"/>
              </w:rPr>
              <w:t xml:space="preserve">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3B-2 Manage legal and contractual agreements and storage of confidential records (both paper and electronic) to insure student security and confidentiality.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3B-3 Set clear working agreements that support sharing problems, practices and results within a safe and supportive environment.</w:t>
            </w:r>
            <w:r w:rsidRPr="00DF493D">
              <w:rPr>
                <w:rFonts w:asciiTheme="minorHAnsi" w:hAnsiTheme="minorHAnsi"/>
                <w:sz w:val="22"/>
                <w:szCs w:val="22"/>
                <w:u w:val="single"/>
              </w:rPr>
              <w:t xml:space="preserve">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3B-4 Engage stakeholders in using problem solving and decision-making processes and distributed </w:t>
            </w:r>
            <w:r w:rsidRPr="00DF493D">
              <w:rPr>
                <w:rFonts w:asciiTheme="minorHAnsi" w:hAnsiTheme="minorHAnsi"/>
                <w:i/>
                <w:sz w:val="22"/>
                <w:szCs w:val="22"/>
                <w:u w:val="single"/>
              </w:rPr>
              <w:lastRenderedPageBreak/>
              <w:t>leadership to develop, monitor, evaluate and revise plans and programs.</w:t>
            </w:r>
            <w:r w:rsidRPr="00DF493D">
              <w:rPr>
                <w:rFonts w:asciiTheme="minorHAnsi" w:hAnsiTheme="minorHAnsi"/>
                <w:sz w:val="22"/>
                <w:szCs w:val="22"/>
                <w:u w:val="single"/>
              </w:rPr>
              <w:t xml:space="preserve"> </w:t>
            </w:r>
          </w:p>
          <w:p w:rsidR="00A83EEB" w:rsidRPr="00DF493D" w:rsidRDefault="00A83EEB" w:rsidP="00A83EEB">
            <w:pPr>
              <w:ind w:left="378" w:hanging="360"/>
              <w:jc w:val="both"/>
              <w:rPr>
                <w:rFonts w:asciiTheme="minorHAnsi" w:hAnsiTheme="minorHAnsi"/>
                <w:b/>
                <w:sz w:val="22"/>
                <w:szCs w:val="22"/>
                <w:u w:val="single"/>
              </w:rPr>
            </w:pPr>
          </w:p>
          <w:p w:rsidR="00A83EEB" w:rsidRPr="00DF493D" w:rsidRDefault="00A83EEB" w:rsidP="00A83EEB">
            <w:pPr>
              <w:jc w:val="both"/>
              <w:rPr>
                <w:rFonts w:asciiTheme="minorHAnsi" w:hAnsiTheme="minorHAnsi" w:cstheme="majorHAnsi"/>
                <w:sz w:val="22"/>
                <w:szCs w:val="22"/>
                <w:u w:val="single"/>
              </w:rPr>
            </w:pPr>
            <w:r w:rsidRPr="00DF493D">
              <w:rPr>
                <w:rFonts w:asciiTheme="minorHAnsi" w:hAnsiTheme="minorHAnsi" w:cstheme="majorHAnsi"/>
                <w:b/>
                <w:sz w:val="22"/>
                <w:szCs w:val="22"/>
                <w:u w:val="single"/>
              </w:rPr>
              <w:t>3C: Climate</w:t>
            </w:r>
          </w:p>
          <w:p w:rsidR="00A83EEB" w:rsidRPr="00DF493D" w:rsidRDefault="00A83EEB" w:rsidP="00A83EEB">
            <w:pPr>
              <w:ind w:left="-18"/>
              <w:jc w:val="both"/>
              <w:rPr>
                <w:rFonts w:asciiTheme="minorHAnsi" w:hAnsiTheme="minorHAnsi" w:cstheme="majorHAnsi"/>
                <w:sz w:val="22"/>
                <w:szCs w:val="22"/>
                <w:u w:val="single"/>
              </w:rPr>
            </w:pPr>
            <w:r w:rsidRPr="00DF493D">
              <w:rPr>
                <w:rFonts w:asciiTheme="minorHAnsi" w:hAnsiTheme="minorHAnsi" w:cstheme="majorHAnsi"/>
                <w:sz w:val="22"/>
                <w:szCs w:val="22"/>
                <w:u w:val="single"/>
              </w:rPr>
              <w:t>Leaders facilitate safe, fair, and respectful environments that meet the intellectual, linguistic, cultural, social-emotional, and physical needs of each learner.</w:t>
            </w:r>
          </w:p>
          <w:p w:rsidR="00A83EEB" w:rsidRPr="00DF493D" w:rsidRDefault="00A83EEB" w:rsidP="00A83EEB">
            <w:pPr>
              <w:ind w:left="624" w:hanging="624"/>
              <w:jc w:val="both"/>
              <w:rPr>
                <w:rFonts w:asciiTheme="minorHAnsi" w:hAnsiTheme="minorHAnsi" w:cs="Lucida Grande"/>
                <w:i/>
                <w:sz w:val="22"/>
                <w:szCs w:val="22"/>
                <w:u w:val="single"/>
              </w:rPr>
            </w:pPr>
            <w:r w:rsidRPr="00DF493D">
              <w:rPr>
                <w:rFonts w:asciiTheme="minorHAnsi" w:hAnsiTheme="minorHAnsi"/>
                <w:i/>
                <w:sz w:val="22"/>
                <w:szCs w:val="22"/>
                <w:u w:val="single"/>
              </w:rPr>
              <w:t>3C-1 Strengthen school climate through participation, engagement, connection, and a sense of belonging among all students and staff.</w:t>
            </w:r>
            <w:r w:rsidRPr="00DF493D">
              <w:rPr>
                <w:rFonts w:asciiTheme="minorHAnsi" w:hAnsiTheme="minorHAnsi"/>
                <w:sz w:val="22"/>
                <w:szCs w:val="22"/>
                <w:u w:val="single"/>
              </w:rPr>
              <w:t xml:space="preserve"> </w:t>
            </w:r>
          </w:p>
          <w:p w:rsidR="00A83EEB" w:rsidRPr="00DF493D" w:rsidRDefault="00A83EEB" w:rsidP="00A83EEB">
            <w:pPr>
              <w:ind w:left="624" w:hanging="624"/>
              <w:jc w:val="both"/>
              <w:rPr>
                <w:rFonts w:asciiTheme="minorHAnsi" w:hAnsiTheme="minorHAnsi" w:cs="Lucida Grande"/>
                <w:i/>
                <w:sz w:val="22"/>
                <w:szCs w:val="22"/>
                <w:u w:val="single"/>
              </w:rPr>
            </w:pPr>
            <w:r w:rsidRPr="00DF493D">
              <w:rPr>
                <w:rFonts w:asciiTheme="minorHAnsi" w:hAnsiTheme="minorHAnsi"/>
                <w:i/>
                <w:sz w:val="22"/>
                <w:szCs w:val="22"/>
                <w:u w:val="single"/>
              </w:rPr>
              <w:t>3C-2 Implement a positive and equitable student responsibility and behavior system with teaching, intervention and prevention strategies and protocols that are clear, fair, incremental, restorative, culturally responsive, and celebrate student and school achievement.</w:t>
            </w:r>
            <w:r w:rsidRPr="00DF493D">
              <w:rPr>
                <w:rFonts w:asciiTheme="minorHAnsi" w:hAnsiTheme="minorHAnsi"/>
                <w:sz w:val="22"/>
                <w:szCs w:val="22"/>
                <w:u w:val="single"/>
              </w:rPr>
              <w:t xml:space="preserve"> </w:t>
            </w:r>
          </w:p>
          <w:p w:rsidR="00A83EEB" w:rsidRPr="00DF493D" w:rsidRDefault="00A83EEB" w:rsidP="00A83EEB">
            <w:pPr>
              <w:ind w:left="624" w:hanging="624"/>
              <w:jc w:val="both"/>
              <w:rPr>
                <w:rFonts w:asciiTheme="minorHAnsi" w:hAnsiTheme="minorHAnsi" w:cs="Lucida Grande"/>
                <w:i/>
                <w:sz w:val="22"/>
                <w:szCs w:val="22"/>
                <w:u w:val="single"/>
              </w:rPr>
            </w:pPr>
            <w:r w:rsidRPr="00DF493D">
              <w:rPr>
                <w:rFonts w:asciiTheme="minorHAnsi" w:hAnsiTheme="minorHAnsi"/>
                <w:i/>
                <w:sz w:val="22"/>
                <w:szCs w:val="22"/>
                <w:u w:val="single"/>
              </w:rPr>
              <w:t>3C-3 Consistently monitor, review and respond to attendance, disciplinary, and other relevant data to improve school climate and student engagement and ensure that management practices are free from bias and equitably applied to all students.</w:t>
            </w:r>
          </w:p>
          <w:p w:rsidR="00A83EEB" w:rsidRPr="00DF493D" w:rsidRDefault="00A83EEB" w:rsidP="00A83EEB">
            <w:pPr>
              <w:jc w:val="both"/>
              <w:rPr>
                <w:rFonts w:asciiTheme="minorHAnsi" w:hAnsiTheme="minorHAnsi"/>
                <w:b/>
                <w:sz w:val="22"/>
                <w:szCs w:val="22"/>
                <w:u w:val="single"/>
              </w:rPr>
            </w:pPr>
          </w:p>
          <w:p w:rsidR="00A83EEB" w:rsidRPr="00DF493D" w:rsidRDefault="00A83EEB" w:rsidP="00A83EEB">
            <w:pPr>
              <w:ind w:left="72"/>
              <w:jc w:val="both"/>
              <w:rPr>
                <w:rFonts w:asciiTheme="minorHAnsi" w:hAnsiTheme="minorHAnsi" w:cstheme="majorHAnsi"/>
                <w:b/>
                <w:sz w:val="22"/>
                <w:szCs w:val="22"/>
                <w:u w:val="single"/>
              </w:rPr>
            </w:pPr>
            <w:r w:rsidRPr="00DF493D">
              <w:rPr>
                <w:rFonts w:asciiTheme="minorHAnsi" w:hAnsiTheme="minorHAnsi" w:cstheme="majorHAnsi"/>
                <w:b/>
                <w:sz w:val="22"/>
                <w:szCs w:val="22"/>
                <w:u w:val="single"/>
              </w:rPr>
              <w:t xml:space="preserve">3D: Fiscal and Human Resources </w:t>
            </w:r>
          </w:p>
          <w:p w:rsidR="00A83EEB" w:rsidRPr="00DF493D" w:rsidRDefault="00A83EEB" w:rsidP="00A83EEB">
            <w:pPr>
              <w:ind w:left="72"/>
              <w:jc w:val="both"/>
              <w:rPr>
                <w:rFonts w:asciiTheme="minorHAnsi" w:hAnsiTheme="minorHAnsi"/>
                <w:i/>
                <w:sz w:val="22"/>
                <w:szCs w:val="22"/>
                <w:u w:val="single"/>
              </w:rPr>
            </w:pPr>
            <w:r w:rsidRPr="00DF493D">
              <w:rPr>
                <w:rFonts w:asciiTheme="minorHAnsi" w:hAnsiTheme="minorHAnsi" w:cstheme="majorHAnsi"/>
                <w:sz w:val="22"/>
                <w:szCs w:val="22"/>
                <w:u w:val="single"/>
              </w:rPr>
              <w:t>Leaders align fiscal and human resources and manage policies and contractual agreements that build a productive learning environment.</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3D-1 Provide clear rationale for decisions and distribute resources equitably to advance shared vision and goals focused on the needs of all students.</w:t>
            </w:r>
            <w:r w:rsidRPr="00DF493D">
              <w:rPr>
                <w:rFonts w:asciiTheme="minorHAnsi" w:hAnsiTheme="minorHAnsi" w:cs="Lucida Grande"/>
                <w:i/>
                <w:sz w:val="22"/>
                <w:szCs w:val="22"/>
                <w:u w:val="single"/>
              </w:rPr>
              <w:t xml:space="preserve">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3D-2 Work with the district and school community to focus on both short and long-term fiscal management.</w:t>
            </w:r>
            <w:r w:rsidRPr="00DF493D">
              <w:rPr>
                <w:rFonts w:asciiTheme="minorHAnsi" w:hAnsiTheme="minorHAnsi" w:cs="Lucida Grande"/>
                <w:i/>
                <w:sz w:val="22"/>
                <w:szCs w:val="22"/>
                <w:u w:val="single"/>
              </w:rPr>
              <w:t xml:space="preserve">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3D-3 Actively direct staff hiring and placement to match staff capacity with student academic and support goals.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3D-4 Engage staff in professional learning and formative assessments with specific feedback for continuous growth.</w:t>
            </w:r>
            <w:r w:rsidRPr="00DF493D">
              <w:rPr>
                <w:rFonts w:asciiTheme="minorHAnsi" w:hAnsiTheme="minorHAnsi" w:cs="Lucida Grande"/>
                <w:i/>
                <w:sz w:val="22"/>
                <w:szCs w:val="22"/>
                <w:u w:val="single"/>
              </w:rPr>
              <w:t xml:space="preserve">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3D-5 Conduct personnel evaluations to improve teaching and learning, in keeping with district and state policies.</w:t>
            </w:r>
            <w:r w:rsidRPr="00DF493D">
              <w:rPr>
                <w:rFonts w:asciiTheme="minorHAnsi" w:hAnsiTheme="minorHAnsi" w:cs="Lucida Grande"/>
                <w:i/>
                <w:sz w:val="22"/>
                <w:szCs w:val="22"/>
                <w:u w:val="single"/>
              </w:rPr>
              <w:t xml:space="preserve"> </w:t>
            </w:r>
          </w:p>
          <w:p w:rsidR="00A83EEB" w:rsidRPr="00DF493D" w:rsidRDefault="00A83EEB" w:rsidP="00A83EEB">
            <w:pPr>
              <w:ind w:left="624" w:hanging="54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3D-6 Establish and monitor expectations for staff behavior and performance, recognizing positive results and responding to poor performance and/or </w:t>
            </w:r>
            <w:r w:rsidRPr="00DF493D">
              <w:rPr>
                <w:rFonts w:asciiTheme="minorHAnsi" w:hAnsiTheme="minorHAnsi"/>
                <w:i/>
                <w:sz w:val="22"/>
                <w:szCs w:val="22"/>
                <w:u w:val="single"/>
              </w:rPr>
              <w:lastRenderedPageBreak/>
              <w:t>inappropriate or illegal behavior directly and</w:t>
            </w:r>
            <w:r w:rsidRPr="00DF493D">
              <w:rPr>
                <w:rFonts w:asciiTheme="minorHAnsi" w:hAnsiTheme="minorHAnsi"/>
                <w:sz w:val="22"/>
                <w:szCs w:val="22"/>
                <w:u w:val="single"/>
              </w:rPr>
              <w:t xml:space="preserve"> </w:t>
            </w:r>
            <w:r w:rsidRPr="00DF493D">
              <w:rPr>
                <w:rFonts w:asciiTheme="minorHAnsi" w:hAnsiTheme="minorHAnsi"/>
                <w:i/>
                <w:sz w:val="22"/>
                <w:szCs w:val="22"/>
                <w:u w:val="single"/>
              </w:rPr>
              <w:t>in a timely and systematic manner.</w:t>
            </w:r>
          </w:p>
        </w:tc>
      </w:tr>
      <w:tr w:rsidR="00A83EEB" w:rsidRPr="00DF493D">
        <w:tc>
          <w:tcPr>
            <w:tcW w:w="5000" w:type="pct"/>
            <w:gridSpan w:val="2"/>
            <w:shd w:val="clear" w:color="auto" w:fill="F3F3F3"/>
          </w:tcPr>
          <w:p w:rsidR="00A83EEB" w:rsidRPr="00DF493D" w:rsidRDefault="00A83EEB" w:rsidP="00A83EEB">
            <w:pPr>
              <w:spacing w:before="120"/>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lastRenderedPageBreak/>
              <w:t>4: FAMILY AND COMMUNITY ENGAGEMENT</w:t>
            </w:r>
          </w:p>
          <w:p w:rsidR="00A83EEB" w:rsidRPr="00DF493D" w:rsidRDefault="00A83EEB" w:rsidP="00A83EEB">
            <w:pPr>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t>Education leaders collaborate with families and other stakeholders to address</w:t>
            </w:r>
          </w:p>
          <w:p w:rsidR="00A83EEB" w:rsidRPr="00DF493D" w:rsidRDefault="00A83EEB" w:rsidP="00A83EEB">
            <w:pPr>
              <w:spacing w:after="60"/>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t>diverse student and community interests and mobilize community resources.</w:t>
            </w:r>
          </w:p>
        </w:tc>
      </w:tr>
      <w:tr w:rsidR="00A83EEB" w:rsidRPr="00DF493D">
        <w:tc>
          <w:tcPr>
            <w:tcW w:w="2473" w:type="pct"/>
          </w:tcPr>
          <w:p w:rsidR="00A83EEB" w:rsidRPr="00DF493D" w:rsidRDefault="00A83EEB" w:rsidP="00A83EEB">
            <w:pPr>
              <w:ind w:left="971" w:hanging="971"/>
              <w:contextualSpacing/>
              <w:rPr>
                <w:rFonts w:asciiTheme="minorHAnsi" w:eastAsia="Calibri" w:hAnsiTheme="minorHAnsi" w:cstheme="majorHAnsi"/>
                <w:b/>
                <w:sz w:val="22"/>
                <w:szCs w:val="22"/>
                <w:u w:val="single"/>
              </w:rPr>
            </w:pPr>
            <w:r w:rsidRPr="00DF493D">
              <w:rPr>
                <w:rFonts w:asciiTheme="minorHAnsi" w:eastAsia="Calibri" w:hAnsiTheme="minorHAnsi" w:cstheme="majorHAnsi"/>
                <w:b/>
                <w:sz w:val="22"/>
                <w:szCs w:val="22"/>
                <w:u w:val="single"/>
              </w:rPr>
              <w:t xml:space="preserve">4A: Parent and Family Engagement </w:t>
            </w:r>
          </w:p>
          <w:p w:rsidR="00A83EEB" w:rsidRPr="00DF493D" w:rsidRDefault="00A83EEB" w:rsidP="00A83EEB">
            <w:pPr>
              <w:tabs>
                <w:tab w:val="left" w:pos="5040"/>
              </w:tabs>
              <w:contextualSpacing/>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New administrators</w:t>
            </w:r>
            <w:r w:rsidRPr="00DF493D">
              <w:rPr>
                <w:rFonts w:asciiTheme="minorHAnsi" w:eastAsia="Calibri" w:hAnsiTheme="minorHAnsi"/>
                <w:sz w:val="22"/>
                <w:szCs w:val="22"/>
                <w:u w:val="single"/>
              </w:rPr>
              <w:t xml:space="preserve"> </w:t>
            </w:r>
            <w:r w:rsidRPr="00DF493D">
              <w:rPr>
                <w:rFonts w:asciiTheme="minorHAnsi" w:hAnsiTheme="minorHAnsi"/>
                <w:sz w:val="22"/>
                <w:szCs w:val="22"/>
                <w:u w:val="single"/>
              </w:rPr>
              <w:t xml:space="preserve">engage families in education and school activities and understand the benefits of and regulations pertaining to their involvement.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48"/>
              </w:numPr>
              <w:jc w:val="both"/>
              <w:rPr>
                <w:rFonts w:asciiTheme="minorHAnsi" w:hAnsiTheme="minorHAnsi"/>
                <w:sz w:val="22"/>
                <w:szCs w:val="22"/>
                <w:u w:val="single"/>
              </w:rPr>
            </w:pPr>
            <w:r w:rsidRPr="00DF493D">
              <w:rPr>
                <w:rFonts w:asciiTheme="minorHAnsi" w:hAnsiTheme="minorHAnsi"/>
                <w:sz w:val="22"/>
                <w:szCs w:val="22"/>
                <w:u w:val="single"/>
              </w:rPr>
              <w:lastRenderedPageBreak/>
              <w:t xml:space="preserve">Engage family and community members in accomplishing the school’s vision of equitable schooling and continuous improvement that includes the academic, linguistic, cultural, social-emotional, mental and physical health, and/or other supports needed to succeed in school. </w:t>
            </w:r>
          </w:p>
          <w:p w:rsidR="00A83EEB" w:rsidRPr="00DF493D" w:rsidRDefault="00A83EEB" w:rsidP="00311FC2">
            <w:pPr>
              <w:pStyle w:val="ListParagraph"/>
              <w:numPr>
                <w:ilvl w:val="0"/>
                <w:numId w:val="48"/>
              </w:numPr>
              <w:jc w:val="both"/>
              <w:rPr>
                <w:rFonts w:asciiTheme="minorHAnsi" w:hAnsiTheme="minorHAnsi"/>
                <w:sz w:val="22"/>
                <w:szCs w:val="22"/>
                <w:u w:val="single"/>
              </w:rPr>
            </w:pPr>
            <w:r w:rsidRPr="00DF493D">
              <w:rPr>
                <w:rFonts w:asciiTheme="minorHAnsi" w:hAnsiTheme="minorHAnsi"/>
                <w:sz w:val="22"/>
                <w:szCs w:val="22"/>
                <w:u w:val="single"/>
              </w:rPr>
              <w:t xml:space="preserve">Create and promote a welcoming environment for family and community participation. </w:t>
            </w:r>
          </w:p>
          <w:p w:rsidR="00A83EEB" w:rsidRPr="00DF493D" w:rsidRDefault="00A83EEB" w:rsidP="00311FC2">
            <w:pPr>
              <w:pStyle w:val="ListParagraph"/>
              <w:numPr>
                <w:ilvl w:val="0"/>
                <w:numId w:val="48"/>
              </w:numPr>
              <w:jc w:val="both"/>
              <w:rPr>
                <w:rFonts w:asciiTheme="minorHAnsi" w:hAnsiTheme="minorHAnsi"/>
                <w:sz w:val="22"/>
                <w:szCs w:val="22"/>
                <w:u w:val="single"/>
              </w:rPr>
            </w:pPr>
            <w:r w:rsidRPr="00DF493D">
              <w:rPr>
                <w:rFonts w:asciiTheme="minorHAnsi" w:hAnsiTheme="minorHAnsi"/>
                <w:sz w:val="22"/>
                <w:szCs w:val="22"/>
                <w:u w:val="single"/>
              </w:rPr>
              <w:t xml:space="preserve">Recognize and respect family goals and aspirations for students. </w:t>
            </w:r>
          </w:p>
          <w:p w:rsidR="00A83EEB" w:rsidRPr="00DF493D" w:rsidRDefault="00A83EEB" w:rsidP="00311FC2">
            <w:pPr>
              <w:pStyle w:val="ListParagraph"/>
              <w:numPr>
                <w:ilvl w:val="0"/>
                <w:numId w:val="48"/>
              </w:numPr>
              <w:jc w:val="both"/>
              <w:rPr>
                <w:rFonts w:asciiTheme="minorHAnsi" w:hAnsiTheme="minorHAnsi"/>
                <w:sz w:val="22"/>
                <w:szCs w:val="22"/>
                <w:u w:val="single"/>
              </w:rPr>
            </w:pPr>
            <w:r w:rsidRPr="00DF493D">
              <w:rPr>
                <w:rFonts w:asciiTheme="minorHAnsi" w:hAnsiTheme="minorHAnsi"/>
                <w:sz w:val="22"/>
                <w:szCs w:val="22"/>
                <w:u w:val="single"/>
              </w:rPr>
              <w:t xml:space="preserve">Work with staff to develop a range of communication strategies to inform families about student assessments and achievement, teacher professional learning activities, school climate, and progress toward achieving school goals. </w:t>
            </w:r>
          </w:p>
          <w:p w:rsidR="00A83EEB" w:rsidRPr="00DF493D" w:rsidRDefault="00A83EEB" w:rsidP="00A83EEB">
            <w:pPr>
              <w:ind w:left="971" w:hanging="971"/>
              <w:jc w:val="both"/>
              <w:rPr>
                <w:rFonts w:asciiTheme="minorHAnsi" w:eastAsia="Calibri" w:hAnsiTheme="minorHAnsi" w:cstheme="majorHAnsi"/>
                <w:b/>
                <w:sz w:val="22"/>
                <w:szCs w:val="22"/>
                <w:u w:val="single"/>
              </w:rPr>
            </w:pPr>
          </w:p>
          <w:p w:rsidR="00A83EEB" w:rsidRPr="00DF493D" w:rsidRDefault="00A83EEB" w:rsidP="00A83EEB">
            <w:pPr>
              <w:ind w:left="971" w:hanging="971"/>
              <w:jc w:val="both"/>
              <w:rPr>
                <w:rFonts w:asciiTheme="minorHAnsi" w:eastAsia="Calibri" w:hAnsiTheme="minorHAnsi" w:cstheme="majorHAnsi"/>
                <w:b/>
                <w:sz w:val="22"/>
                <w:szCs w:val="22"/>
                <w:u w:val="single"/>
              </w:rPr>
            </w:pPr>
            <w:r w:rsidRPr="00DF493D">
              <w:rPr>
                <w:rFonts w:asciiTheme="minorHAnsi" w:eastAsia="Calibri" w:hAnsiTheme="minorHAnsi" w:cstheme="majorHAnsi"/>
                <w:b/>
                <w:sz w:val="22"/>
                <w:szCs w:val="22"/>
                <w:u w:val="single"/>
              </w:rPr>
              <w:t xml:space="preserve">4B: Community Involvement </w:t>
            </w:r>
          </w:p>
          <w:p w:rsidR="00A83EEB" w:rsidRPr="00DF493D" w:rsidRDefault="00A83EEB" w:rsidP="00A83EEB">
            <w:pPr>
              <w:tabs>
                <w:tab w:val="left" w:pos="5040"/>
              </w:tabs>
              <w:contextualSpacing/>
              <w:jc w:val="both"/>
              <w:rPr>
                <w:rFonts w:asciiTheme="minorHAnsi" w:hAnsiTheme="minorHAnsi"/>
                <w:bCs/>
                <w:sz w:val="22"/>
                <w:szCs w:val="22"/>
                <w:u w:val="single"/>
              </w:rPr>
            </w:pPr>
            <w:r w:rsidRPr="00DF493D">
              <w:rPr>
                <w:rFonts w:asciiTheme="minorHAnsi" w:eastAsia="Calibri" w:hAnsiTheme="minorHAnsi" w:cstheme="majorHAnsi"/>
                <w:sz w:val="22"/>
                <w:szCs w:val="22"/>
                <w:u w:val="single"/>
              </w:rPr>
              <w:t>New administrators</w:t>
            </w:r>
            <w:r w:rsidRPr="00DF493D">
              <w:rPr>
                <w:rFonts w:asciiTheme="minorHAnsi" w:eastAsia="Calibri" w:hAnsiTheme="minorHAnsi"/>
                <w:sz w:val="22"/>
                <w:szCs w:val="22"/>
                <w:u w:val="single"/>
              </w:rPr>
              <w:t xml:space="preserve"> recognize the range of family and community perspectives and, where appropriate, use facilitation skills to assist individuals and groups in reaching consensus on key issues that affect stu</w:t>
            </w:r>
            <w:r w:rsidR="00D34B84" w:rsidRPr="00DF493D">
              <w:rPr>
                <w:rFonts w:asciiTheme="minorHAnsi" w:eastAsia="Calibri" w:hAnsiTheme="minorHAnsi"/>
                <w:sz w:val="22"/>
                <w:szCs w:val="22"/>
                <w:u w:val="single"/>
              </w:rPr>
              <w:t>dent learning, safety, and well-</w:t>
            </w:r>
            <w:r w:rsidRPr="00DF493D">
              <w:rPr>
                <w:rFonts w:asciiTheme="minorHAnsi" w:eastAsia="Calibri" w:hAnsiTheme="minorHAnsi"/>
                <w:sz w:val="22"/>
                <w:szCs w:val="22"/>
                <w:u w:val="single"/>
              </w:rPr>
              <w:t xml:space="preserve">being.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49"/>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Build trust and work collaboratively with families and the community to promote a sense of shared responsibility and accountability for achieving the goal of graduating every student ready for college and careers.</w:t>
            </w:r>
          </w:p>
          <w:p w:rsidR="00A83EEB" w:rsidRPr="00DF493D" w:rsidRDefault="00A83EEB" w:rsidP="00311FC2">
            <w:pPr>
              <w:pStyle w:val="ListParagraph"/>
              <w:numPr>
                <w:ilvl w:val="0"/>
                <w:numId w:val="49"/>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Use strategies such as conflict resolution in facilitating communication between different community groups to reach consensus on key issues that can be incorporated into the school’s vision, plans, and decisions.</w:t>
            </w:r>
          </w:p>
          <w:p w:rsidR="00A83EEB" w:rsidRPr="00DF493D" w:rsidRDefault="00A83EEB" w:rsidP="00311FC2">
            <w:pPr>
              <w:pStyle w:val="ListParagraph"/>
              <w:numPr>
                <w:ilvl w:val="0"/>
                <w:numId w:val="49"/>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Access community programs and services that assist all students, including those who require extra academic, mental health, linguistic, cultural, social-emotional, physical, or other needs to succeed in school. </w:t>
            </w:r>
          </w:p>
          <w:p w:rsidR="00A83EEB" w:rsidRPr="00DF493D" w:rsidRDefault="00A83EEB" w:rsidP="00311FC2">
            <w:pPr>
              <w:pStyle w:val="ListParagraph"/>
              <w:numPr>
                <w:ilvl w:val="0"/>
                <w:numId w:val="49"/>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Explain to staff and other stakeholders the importance of ongoing community understanding and support by mobilizing and sustaining resources directed toward achieving school goals. </w:t>
            </w:r>
          </w:p>
          <w:p w:rsidR="00A83EEB" w:rsidRPr="00DF493D" w:rsidRDefault="00A83EEB" w:rsidP="00A83EEB">
            <w:pPr>
              <w:ind w:left="630" w:hanging="450"/>
              <w:rPr>
                <w:rFonts w:asciiTheme="minorHAnsi" w:hAnsiTheme="minorHAnsi"/>
                <w:sz w:val="22"/>
                <w:szCs w:val="22"/>
                <w:u w:val="single"/>
              </w:rPr>
            </w:pPr>
          </w:p>
        </w:tc>
        <w:tc>
          <w:tcPr>
            <w:tcW w:w="2527" w:type="pct"/>
          </w:tcPr>
          <w:p w:rsidR="00A83EEB" w:rsidRPr="00DF493D" w:rsidRDefault="00A83EEB" w:rsidP="00A83EEB">
            <w:pPr>
              <w:ind w:left="72"/>
              <w:jc w:val="both"/>
              <w:rPr>
                <w:rFonts w:asciiTheme="minorHAnsi" w:hAnsiTheme="minorHAnsi" w:cstheme="majorHAnsi"/>
                <w:b/>
                <w:sz w:val="22"/>
                <w:szCs w:val="22"/>
                <w:u w:val="single"/>
              </w:rPr>
            </w:pPr>
            <w:r w:rsidRPr="00DF493D">
              <w:rPr>
                <w:rFonts w:asciiTheme="minorHAnsi" w:hAnsiTheme="minorHAnsi" w:cstheme="majorHAnsi"/>
                <w:b/>
                <w:sz w:val="22"/>
                <w:szCs w:val="22"/>
                <w:u w:val="single"/>
              </w:rPr>
              <w:lastRenderedPageBreak/>
              <w:t>4A: Parent and Family Engagement</w:t>
            </w:r>
          </w:p>
          <w:p w:rsidR="00A83EEB" w:rsidRPr="00DF493D" w:rsidRDefault="00A83EEB" w:rsidP="00A83EEB">
            <w:pPr>
              <w:ind w:left="72"/>
              <w:jc w:val="both"/>
              <w:rPr>
                <w:rFonts w:asciiTheme="minorHAnsi" w:hAnsiTheme="minorHAnsi" w:cstheme="majorHAnsi"/>
                <w:sz w:val="22"/>
                <w:szCs w:val="22"/>
                <w:u w:val="single"/>
              </w:rPr>
            </w:pPr>
            <w:r w:rsidRPr="00DF493D">
              <w:rPr>
                <w:rFonts w:asciiTheme="minorHAnsi" w:hAnsiTheme="minorHAnsi" w:cstheme="majorHAnsi"/>
                <w:sz w:val="22"/>
                <w:szCs w:val="22"/>
                <w:u w:val="single"/>
              </w:rPr>
              <w:t xml:space="preserve">Leaders meaningfully involve all parents and families, including underrepresented communities, in student learning and support programs. </w:t>
            </w:r>
          </w:p>
          <w:p w:rsidR="00A83EEB" w:rsidRPr="00DF493D" w:rsidRDefault="00A83EEB" w:rsidP="00A83EEB">
            <w:pPr>
              <w:tabs>
                <w:tab w:val="left" w:pos="624"/>
              </w:tabs>
              <w:ind w:left="704" w:hanging="62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4A-1 Establish a welcoming environment for family participation end education by recognizing and </w:t>
            </w:r>
            <w:r w:rsidRPr="00DF493D">
              <w:rPr>
                <w:rFonts w:asciiTheme="minorHAnsi" w:hAnsiTheme="minorHAnsi"/>
                <w:i/>
                <w:sz w:val="22"/>
                <w:szCs w:val="22"/>
                <w:u w:val="single"/>
              </w:rPr>
              <w:lastRenderedPageBreak/>
              <w:t xml:space="preserve">respecting diverse family goals and aspirations for students. </w:t>
            </w:r>
          </w:p>
          <w:p w:rsidR="00A83EEB" w:rsidRPr="00DF493D" w:rsidRDefault="00A83EEB" w:rsidP="00A83EEB">
            <w:pPr>
              <w:tabs>
                <w:tab w:val="left" w:pos="624"/>
              </w:tabs>
              <w:ind w:left="704" w:hanging="620"/>
              <w:jc w:val="both"/>
              <w:rPr>
                <w:rFonts w:asciiTheme="minorHAnsi" w:hAnsiTheme="minorHAnsi" w:cs="Lucida Grande"/>
                <w:i/>
                <w:sz w:val="22"/>
                <w:szCs w:val="22"/>
                <w:u w:val="single"/>
              </w:rPr>
            </w:pPr>
            <w:r w:rsidRPr="00DF493D">
              <w:rPr>
                <w:rFonts w:asciiTheme="minorHAnsi" w:hAnsiTheme="minorHAnsi"/>
                <w:i/>
                <w:sz w:val="22"/>
                <w:szCs w:val="22"/>
                <w:u w:val="single"/>
              </w:rPr>
              <w:t>4A-2 Follow guidelines for communication and participation established in federal and state mandates, district policies, and legal agreements.</w:t>
            </w:r>
            <w:r w:rsidRPr="00DF493D">
              <w:rPr>
                <w:rFonts w:asciiTheme="minorHAnsi" w:hAnsiTheme="minorHAnsi" w:cs="Lucida Grande"/>
                <w:i/>
                <w:sz w:val="22"/>
                <w:szCs w:val="22"/>
                <w:u w:val="single"/>
              </w:rPr>
              <w:t xml:space="preserve"> </w:t>
            </w:r>
          </w:p>
          <w:p w:rsidR="00A83EEB" w:rsidRPr="00DF493D" w:rsidRDefault="00A83EEB" w:rsidP="00A83EEB">
            <w:pPr>
              <w:tabs>
                <w:tab w:val="left" w:pos="624"/>
              </w:tabs>
              <w:ind w:left="704" w:hanging="62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4A-3 Solicit input from and communicate regularly with all parents and families in ways that are accessible and understandable. </w:t>
            </w:r>
          </w:p>
          <w:p w:rsidR="00A83EEB" w:rsidRPr="00DF493D" w:rsidRDefault="00A83EEB" w:rsidP="00A83EEB">
            <w:pPr>
              <w:tabs>
                <w:tab w:val="left" w:pos="624"/>
              </w:tabs>
              <w:ind w:left="704" w:hanging="620"/>
              <w:jc w:val="both"/>
              <w:rPr>
                <w:rFonts w:asciiTheme="minorHAnsi" w:hAnsiTheme="minorHAnsi" w:cs="Lucida Grande"/>
                <w:i/>
                <w:sz w:val="22"/>
                <w:szCs w:val="22"/>
                <w:u w:val="single"/>
              </w:rPr>
            </w:pPr>
            <w:r w:rsidRPr="00DF493D">
              <w:rPr>
                <w:rFonts w:asciiTheme="minorHAnsi" w:hAnsiTheme="minorHAnsi"/>
                <w:i/>
                <w:sz w:val="22"/>
                <w:szCs w:val="22"/>
                <w:u w:val="single"/>
              </w:rPr>
              <w:t>4A-4 Engage families with staff to establish academic programs and supports that address individual and collective student assets and needs.</w:t>
            </w:r>
            <w:r w:rsidRPr="00DF493D">
              <w:rPr>
                <w:rFonts w:asciiTheme="minorHAnsi" w:hAnsiTheme="minorHAnsi" w:cs="Lucida Grande"/>
                <w:i/>
                <w:sz w:val="22"/>
                <w:szCs w:val="22"/>
                <w:u w:val="single"/>
              </w:rPr>
              <w:t xml:space="preserve"> </w:t>
            </w:r>
          </w:p>
          <w:p w:rsidR="00A83EEB" w:rsidRPr="00DF493D" w:rsidRDefault="00A83EEB" w:rsidP="00A83EEB">
            <w:pPr>
              <w:tabs>
                <w:tab w:val="left" w:pos="624"/>
              </w:tabs>
              <w:ind w:left="704" w:hanging="620"/>
              <w:jc w:val="both"/>
              <w:rPr>
                <w:rFonts w:asciiTheme="minorHAnsi" w:hAnsiTheme="minorHAnsi" w:cs="Lucida Grande"/>
                <w:i/>
                <w:sz w:val="22"/>
                <w:szCs w:val="22"/>
                <w:u w:val="single"/>
              </w:rPr>
            </w:pPr>
            <w:r w:rsidRPr="00DF493D">
              <w:rPr>
                <w:rFonts w:asciiTheme="minorHAnsi" w:hAnsiTheme="minorHAnsi"/>
                <w:i/>
                <w:sz w:val="22"/>
                <w:szCs w:val="22"/>
                <w:u w:val="single"/>
              </w:rPr>
              <w:t>4A-5 Facilitate a reciprocal relationship with families that encourages them to assist the school and to participate in opportunities that extend their capacity to support students.</w:t>
            </w:r>
            <w:r w:rsidRPr="00DF493D">
              <w:rPr>
                <w:rFonts w:asciiTheme="minorHAnsi" w:hAnsiTheme="minorHAnsi" w:cs="Lucida Grande"/>
                <w:i/>
                <w:sz w:val="22"/>
                <w:szCs w:val="22"/>
                <w:u w:val="single"/>
              </w:rPr>
              <w:t xml:space="preserve"> </w:t>
            </w:r>
          </w:p>
          <w:p w:rsidR="00A83EEB" w:rsidRPr="00DF493D" w:rsidRDefault="00A83EEB" w:rsidP="00A83EEB">
            <w:pPr>
              <w:ind w:left="692" w:hanging="378"/>
              <w:jc w:val="both"/>
              <w:rPr>
                <w:rFonts w:asciiTheme="minorHAnsi" w:hAnsiTheme="minorHAnsi"/>
                <w:b/>
                <w:sz w:val="22"/>
                <w:szCs w:val="22"/>
                <w:u w:val="single"/>
              </w:rPr>
            </w:pPr>
          </w:p>
          <w:p w:rsidR="00A83EEB" w:rsidRPr="00DF493D" w:rsidRDefault="00A83EEB" w:rsidP="00A83EEB">
            <w:pPr>
              <w:ind w:left="-18"/>
              <w:jc w:val="both"/>
              <w:rPr>
                <w:rFonts w:asciiTheme="minorHAnsi" w:hAnsiTheme="minorHAnsi" w:cstheme="majorHAnsi"/>
                <w:b/>
                <w:sz w:val="22"/>
                <w:szCs w:val="22"/>
                <w:u w:val="single"/>
              </w:rPr>
            </w:pPr>
            <w:r w:rsidRPr="00DF493D">
              <w:rPr>
                <w:rFonts w:asciiTheme="minorHAnsi" w:hAnsiTheme="minorHAnsi" w:cstheme="majorHAnsi"/>
                <w:b/>
                <w:sz w:val="22"/>
                <w:szCs w:val="22"/>
                <w:u w:val="single"/>
              </w:rPr>
              <w:t xml:space="preserve">4B: Community Partnerships </w:t>
            </w:r>
          </w:p>
          <w:p w:rsidR="00A83EEB" w:rsidRPr="00DF493D" w:rsidRDefault="00A83EEB" w:rsidP="00A83EEB">
            <w:pPr>
              <w:ind w:left="-18"/>
              <w:jc w:val="both"/>
              <w:rPr>
                <w:rFonts w:asciiTheme="minorHAnsi" w:hAnsiTheme="minorHAnsi"/>
                <w:b/>
                <w:sz w:val="22"/>
                <w:szCs w:val="22"/>
                <w:u w:val="single"/>
              </w:rPr>
            </w:pPr>
            <w:r w:rsidRPr="00DF493D">
              <w:rPr>
                <w:rFonts w:asciiTheme="minorHAnsi" w:hAnsiTheme="minorHAnsi" w:cstheme="majorHAnsi"/>
                <w:sz w:val="22"/>
                <w:szCs w:val="22"/>
                <w:u w:val="single"/>
              </w:rPr>
              <w:t>Leaders establish community partnerships that promote and support students to meet performance and content expectations and graduate ready for college and career.</w:t>
            </w:r>
          </w:p>
          <w:p w:rsidR="00A83EEB" w:rsidRPr="00DF493D" w:rsidRDefault="00A83EEB" w:rsidP="00A83EEB">
            <w:pPr>
              <w:ind w:left="704" w:hanging="71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4B-1    Incorporate information about family and community expectations and needs into decision-making and activities. </w:t>
            </w:r>
          </w:p>
          <w:p w:rsidR="00A83EEB" w:rsidRPr="00DF493D" w:rsidRDefault="00A83EEB" w:rsidP="00A83EEB">
            <w:pPr>
              <w:ind w:left="704" w:hanging="71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4B-2 Share leadership responsibility by establishing community, business, institutional and civic partnerships that invest in and support the vision and goals. </w:t>
            </w:r>
          </w:p>
          <w:p w:rsidR="00A83EEB" w:rsidRPr="00DF493D" w:rsidRDefault="00A83EEB" w:rsidP="00A83EEB">
            <w:pPr>
              <w:ind w:left="704" w:hanging="710"/>
              <w:jc w:val="both"/>
              <w:rPr>
                <w:rFonts w:asciiTheme="minorHAnsi" w:hAnsiTheme="minorHAnsi" w:cs="Lucida Grande"/>
                <w:i/>
                <w:sz w:val="22"/>
                <w:szCs w:val="22"/>
                <w:u w:val="single"/>
              </w:rPr>
            </w:pPr>
            <w:r w:rsidRPr="00DF493D">
              <w:rPr>
                <w:rFonts w:asciiTheme="minorHAnsi" w:hAnsiTheme="minorHAnsi"/>
                <w:i/>
                <w:sz w:val="22"/>
                <w:szCs w:val="22"/>
                <w:u w:val="single"/>
              </w:rPr>
              <w:t>4B-3   Treat all stakeholder groups with fairness and respect and work to bring consensus on key issues that affect student learning and well-being.</w:t>
            </w:r>
            <w:r w:rsidRPr="00DF493D">
              <w:rPr>
                <w:rFonts w:asciiTheme="minorHAnsi" w:hAnsiTheme="minorHAnsi" w:cs="Lucida Grande"/>
                <w:i/>
                <w:sz w:val="22"/>
                <w:szCs w:val="22"/>
                <w:u w:val="single"/>
              </w:rPr>
              <w:t xml:space="preserve"> </w:t>
            </w:r>
          </w:p>
          <w:p w:rsidR="00A83EEB" w:rsidRPr="00DF493D" w:rsidRDefault="00A83EEB" w:rsidP="00A83EEB">
            <w:pPr>
              <w:ind w:left="704" w:hanging="710"/>
              <w:jc w:val="both"/>
              <w:rPr>
                <w:rFonts w:asciiTheme="minorHAnsi" w:hAnsiTheme="minorHAnsi" w:cs="Lucida Grande"/>
                <w:i/>
                <w:sz w:val="22"/>
                <w:szCs w:val="22"/>
                <w:u w:val="single"/>
              </w:rPr>
            </w:pPr>
            <w:r w:rsidRPr="00DF493D">
              <w:rPr>
                <w:rFonts w:asciiTheme="minorHAnsi" w:hAnsiTheme="minorHAnsi"/>
                <w:i/>
                <w:sz w:val="22"/>
                <w:szCs w:val="22"/>
                <w:u w:val="single"/>
              </w:rPr>
              <w:t>4B-4   Participate in local activities that engage community members and staff in communicating school successes to the broader community.</w:t>
            </w:r>
            <w:r w:rsidRPr="00DF493D">
              <w:rPr>
                <w:rFonts w:asciiTheme="minorHAnsi" w:hAnsiTheme="minorHAnsi" w:cs="Lucida Grande"/>
                <w:i/>
                <w:sz w:val="22"/>
                <w:szCs w:val="22"/>
                <w:u w:val="single"/>
              </w:rPr>
              <w:t xml:space="preserve"> </w:t>
            </w:r>
          </w:p>
          <w:p w:rsidR="00A83EEB" w:rsidRPr="00DF493D" w:rsidRDefault="00A83EEB" w:rsidP="00A83EEB">
            <w:pPr>
              <w:ind w:left="692" w:hanging="360"/>
              <w:jc w:val="both"/>
              <w:rPr>
                <w:rFonts w:asciiTheme="minorHAnsi" w:hAnsiTheme="minorHAnsi"/>
                <w:b/>
                <w:sz w:val="22"/>
                <w:szCs w:val="22"/>
                <w:u w:val="single"/>
              </w:rPr>
            </w:pPr>
          </w:p>
          <w:p w:rsidR="00A83EEB" w:rsidRPr="00DF493D" w:rsidRDefault="00A83EEB" w:rsidP="00A83EEB">
            <w:pPr>
              <w:ind w:left="-18"/>
              <w:jc w:val="both"/>
              <w:rPr>
                <w:rFonts w:asciiTheme="minorHAnsi" w:hAnsiTheme="minorHAnsi" w:cstheme="majorHAnsi"/>
                <w:b/>
                <w:sz w:val="22"/>
                <w:szCs w:val="22"/>
                <w:u w:val="single"/>
              </w:rPr>
            </w:pPr>
            <w:r w:rsidRPr="00DF493D">
              <w:rPr>
                <w:rFonts w:asciiTheme="minorHAnsi" w:hAnsiTheme="minorHAnsi" w:cstheme="majorHAnsi"/>
                <w:b/>
                <w:sz w:val="22"/>
                <w:szCs w:val="22"/>
                <w:u w:val="single"/>
              </w:rPr>
              <w:t>4C: Community Resources and Services</w:t>
            </w:r>
          </w:p>
          <w:p w:rsidR="00A83EEB" w:rsidRPr="00DF493D" w:rsidRDefault="00A83EEB" w:rsidP="00A83EEB">
            <w:pPr>
              <w:ind w:left="-18"/>
              <w:jc w:val="both"/>
              <w:rPr>
                <w:rFonts w:asciiTheme="minorHAnsi" w:hAnsiTheme="minorHAnsi" w:cstheme="majorHAnsi"/>
                <w:sz w:val="22"/>
                <w:szCs w:val="22"/>
                <w:u w:val="single"/>
              </w:rPr>
            </w:pPr>
            <w:r w:rsidRPr="00DF493D">
              <w:rPr>
                <w:rFonts w:asciiTheme="minorHAnsi" w:hAnsiTheme="minorHAnsi" w:cstheme="majorHAnsi"/>
                <w:sz w:val="22"/>
                <w:szCs w:val="22"/>
                <w:u w:val="single"/>
              </w:rPr>
              <w:t>Leaders leverage and integrate community resources and services to meet the varied needs of all students.</w:t>
            </w:r>
          </w:p>
          <w:p w:rsidR="00A83EEB" w:rsidRPr="00DF493D" w:rsidRDefault="00A83EEB" w:rsidP="000B3C02">
            <w:pPr>
              <w:tabs>
                <w:tab w:val="left" w:pos="775"/>
              </w:tabs>
              <w:ind w:left="685" w:hanging="675"/>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4C-1 Seek out and collaborate with community programs and services that assist students who need academic, mental, linguistic, cultural, social-emotional, physical, or other support to succeed in school. </w:t>
            </w:r>
          </w:p>
          <w:p w:rsidR="00A83EEB" w:rsidRPr="00DF493D" w:rsidRDefault="00A83EEB" w:rsidP="000B3C02">
            <w:pPr>
              <w:tabs>
                <w:tab w:val="left" w:pos="775"/>
              </w:tabs>
              <w:ind w:left="685" w:hanging="675"/>
              <w:jc w:val="both"/>
              <w:rPr>
                <w:rFonts w:asciiTheme="minorHAnsi" w:hAnsiTheme="minorHAnsi" w:cs="Lucida Grande"/>
                <w:i/>
                <w:sz w:val="22"/>
                <w:szCs w:val="22"/>
                <w:u w:val="single"/>
              </w:rPr>
            </w:pPr>
            <w:r w:rsidRPr="00DF493D">
              <w:rPr>
                <w:rFonts w:asciiTheme="minorHAnsi" w:hAnsiTheme="minorHAnsi"/>
                <w:i/>
                <w:sz w:val="22"/>
                <w:szCs w:val="22"/>
                <w:u w:val="single"/>
              </w:rPr>
              <w:lastRenderedPageBreak/>
              <w:t xml:space="preserve">4C-2 Build mutually beneficial relationships with external organizations to coordinate the use of school and community facilities. </w:t>
            </w:r>
          </w:p>
          <w:p w:rsidR="00A83EEB" w:rsidRPr="00DF493D" w:rsidRDefault="00A83EEB" w:rsidP="000B3C02">
            <w:pPr>
              <w:tabs>
                <w:tab w:val="left" w:pos="775"/>
              </w:tabs>
              <w:ind w:left="685" w:hanging="675"/>
              <w:jc w:val="both"/>
              <w:rPr>
                <w:rFonts w:asciiTheme="minorHAnsi" w:hAnsiTheme="minorHAnsi" w:cs="Lucida Grande"/>
                <w:i/>
                <w:sz w:val="22"/>
                <w:szCs w:val="22"/>
                <w:u w:val="single"/>
              </w:rPr>
            </w:pPr>
            <w:r w:rsidRPr="00DF493D">
              <w:rPr>
                <w:rFonts w:asciiTheme="minorHAnsi" w:hAnsiTheme="minorHAnsi"/>
                <w:i/>
                <w:sz w:val="22"/>
                <w:szCs w:val="22"/>
                <w:u w:val="single"/>
              </w:rPr>
              <w:t>4C-3 Work with community emergency and welfare agencies to develop positive relationships.</w:t>
            </w:r>
            <w:r w:rsidRPr="00DF493D">
              <w:rPr>
                <w:rFonts w:asciiTheme="minorHAnsi" w:hAnsiTheme="minorHAnsi" w:cs="Lucida Grande"/>
                <w:i/>
                <w:sz w:val="22"/>
                <w:szCs w:val="22"/>
                <w:u w:val="single"/>
              </w:rPr>
              <w:t xml:space="preserve"> </w:t>
            </w:r>
          </w:p>
          <w:p w:rsidR="00A83EEB" w:rsidRPr="00DF493D" w:rsidRDefault="00A83EEB" w:rsidP="000B3C02">
            <w:pPr>
              <w:tabs>
                <w:tab w:val="left" w:pos="775"/>
              </w:tabs>
              <w:ind w:left="685" w:hanging="675"/>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4C-4 Secure community support to sustain existing resources and add new resources that address emerging student needs. </w:t>
            </w:r>
          </w:p>
        </w:tc>
      </w:tr>
      <w:tr w:rsidR="00A83EEB" w:rsidRPr="00DF493D">
        <w:tc>
          <w:tcPr>
            <w:tcW w:w="5000" w:type="pct"/>
            <w:gridSpan w:val="2"/>
            <w:shd w:val="clear" w:color="auto" w:fill="F3F3F3"/>
          </w:tcPr>
          <w:p w:rsidR="00A83EEB" w:rsidRPr="00DF493D" w:rsidRDefault="00A83EEB" w:rsidP="00A83EEB">
            <w:pPr>
              <w:spacing w:before="120"/>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lastRenderedPageBreak/>
              <w:t>5: ETHICS AND INTEGRITY</w:t>
            </w:r>
          </w:p>
          <w:p w:rsidR="00A83EEB" w:rsidRPr="00DF493D" w:rsidRDefault="00A83EEB" w:rsidP="00A83EEB">
            <w:pPr>
              <w:spacing w:after="60"/>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t>Education leaders make decisions, model, and behave in ways that demonstrate professionalism, ethics, integrity, justice, and equity and hold staff to the same standard.</w:t>
            </w:r>
          </w:p>
        </w:tc>
      </w:tr>
      <w:tr w:rsidR="00A83EEB" w:rsidRPr="00DF493D">
        <w:tc>
          <w:tcPr>
            <w:tcW w:w="2473" w:type="pct"/>
          </w:tcPr>
          <w:p w:rsidR="00A83EEB" w:rsidRPr="00DF493D" w:rsidRDefault="00A83EEB" w:rsidP="00A83EEB">
            <w:pPr>
              <w:jc w:val="both"/>
              <w:rPr>
                <w:rFonts w:asciiTheme="minorHAnsi" w:hAnsiTheme="minorHAnsi"/>
                <w:sz w:val="22"/>
                <w:szCs w:val="22"/>
                <w:u w:val="single"/>
              </w:rPr>
            </w:pPr>
            <w:r w:rsidRPr="00DF493D">
              <w:rPr>
                <w:rFonts w:asciiTheme="minorHAnsi" w:hAnsiTheme="minorHAnsi"/>
                <w:b/>
                <w:bCs/>
                <w:color w:val="000000"/>
                <w:sz w:val="22"/>
                <w:szCs w:val="22"/>
                <w:u w:val="single"/>
              </w:rPr>
              <w:t xml:space="preserve">5A: Reflective Practice </w:t>
            </w:r>
          </w:p>
          <w:p w:rsidR="00A83EEB" w:rsidRPr="00DF493D" w:rsidRDefault="00A83EEB" w:rsidP="00A83EEB">
            <w:pPr>
              <w:tabs>
                <w:tab w:val="left" w:pos="5040"/>
              </w:tabs>
              <w:contextualSpacing/>
              <w:jc w:val="both"/>
              <w:rPr>
                <w:rFonts w:asciiTheme="minorHAnsi" w:hAnsiTheme="minorHAnsi"/>
                <w:sz w:val="22"/>
                <w:szCs w:val="22"/>
                <w:u w:val="single"/>
              </w:rPr>
            </w:pPr>
            <w:r w:rsidRPr="00DF493D">
              <w:rPr>
                <w:rFonts w:asciiTheme="minorHAnsi" w:eastAsia="Calibri" w:hAnsiTheme="minorHAnsi" w:cstheme="majorHAnsi"/>
                <w:sz w:val="22"/>
                <w:szCs w:val="22"/>
                <w:u w:val="single"/>
              </w:rPr>
              <w:t>New administrators</w:t>
            </w:r>
            <w:r w:rsidRPr="00DF493D">
              <w:rPr>
                <w:rFonts w:asciiTheme="minorHAnsi" w:eastAsia="Calibri" w:hAnsiTheme="minorHAnsi"/>
                <w:sz w:val="22"/>
                <w:szCs w:val="22"/>
                <w:u w:val="single"/>
              </w:rPr>
              <w:t xml:space="preserve"> </w:t>
            </w:r>
            <w:r w:rsidRPr="00DF493D">
              <w:rPr>
                <w:rFonts w:asciiTheme="minorHAnsi" w:hAnsiTheme="minorHAnsi"/>
                <w:sz w:val="22"/>
                <w:szCs w:val="22"/>
                <w:u w:val="single"/>
              </w:rPr>
              <w:t xml:space="preserve">regularly review and reflect on their performance and consider how their actions affect others and influence progress toward school goals.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50"/>
              </w:numPr>
              <w:jc w:val="both"/>
              <w:rPr>
                <w:rFonts w:asciiTheme="minorHAnsi" w:hAnsiTheme="minorHAnsi"/>
                <w:sz w:val="22"/>
                <w:szCs w:val="22"/>
                <w:u w:val="single"/>
              </w:rPr>
            </w:pPr>
            <w:r w:rsidRPr="00DF493D">
              <w:rPr>
                <w:rFonts w:asciiTheme="minorHAnsi" w:hAnsiTheme="minorHAnsi"/>
                <w:sz w:val="22"/>
                <w:szCs w:val="22"/>
                <w:u w:val="single"/>
              </w:rPr>
              <w:t xml:space="preserve">Take responsibility for developing their professional leadership capacity and assess personal and professional challenges as a way to identify areas for self-improvement. </w:t>
            </w:r>
          </w:p>
          <w:p w:rsidR="005F1D0C" w:rsidRPr="00DF493D" w:rsidRDefault="00A83EEB" w:rsidP="00311FC2">
            <w:pPr>
              <w:pStyle w:val="ListParagraph"/>
              <w:numPr>
                <w:ilvl w:val="0"/>
                <w:numId w:val="50"/>
              </w:numPr>
              <w:jc w:val="both"/>
              <w:rPr>
                <w:rFonts w:asciiTheme="minorHAnsi" w:hAnsiTheme="minorHAnsi"/>
                <w:sz w:val="22"/>
                <w:szCs w:val="22"/>
                <w:u w:val="single"/>
              </w:rPr>
            </w:pPr>
            <w:r w:rsidRPr="00DF493D">
              <w:rPr>
                <w:rFonts w:asciiTheme="minorHAnsi" w:hAnsiTheme="minorHAnsi"/>
                <w:sz w:val="22"/>
                <w:szCs w:val="22"/>
                <w:u w:val="single"/>
              </w:rPr>
              <w:t xml:space="preserve">Use a professional learning plan to focus personal and professional growth in order to achieve the </w:t>
            </w:r>
          </w:p>
          <w:p w:rsidR="00A83EEB" w:rsidRPr="00DF493D" w:rsidRDefault="00A83EEB" w:rsidP="00CB25FF">
            <w:pPr>
              <w:pStyle w:val="ListParagraph"/>
              <w:jc w:val="both"/>
              <w:rPr>
                <w:rFonts w:asciiTheme="minorHAnsi" w:hAnsiTheme="minorHAnsi"/>
                <w:sz w:val="22"/>
                <w:szCs w:val="22"/>
                <w:u w:val="single"/>
              </w:rPr>
            </w:pPr>
            <w:r w:rsidRPr="00DF493D">
              <w:rPr>
                <w:rFonts w:asciiTheme="minorHAnsi" w:hAnsiTheme="minorHAnsi"/>
                <w:sz w:val="22"/>
                <w:szCs w:val="22"/>
                <w:u w:val="single"/>
              </w:rPr>
              <w:t>school’s vision and goals.</w:t>
            </w:r>
          </w:p>
          <w:p w:rsidR="00A83EEB" w:rsidRPr="00DF493D" w:rsidRDefault="00A83EEB" w:rsidP="00311FC2">
            <w:pPr>
              <w:pStyle w:val="ListParagraph"/>
              <w:numPr>
                <w:ilvl w:val="0"/>
                <w:numId w:val="50"/>
              </w:numPr>
              <w:jc w:val="both"/>
              <w:rPr>
                <w:rFonts w:asciiTheme="minorHAnsi" w:hAnsiTheme="minorHAnsi"/>
                <w:sz w:val="22"/>
                <w:szCs w:val="22"/>
                <w:u w:val="single"/>
              </w:rPr>
            </w:pPr>
            <w:r w:rsidRPr="00DF493D">
              <w:rPr>
                <w:rFonts w:asciiTheme="minorHAnsi" w:hAnsiTheme="minorHAnsi"/>
                <w:sz w:val="22"/>
                <w:szCs w:val="22"/>
                <w:u w:val="single"/>
              </w:rPr>
              <w:t xml:space="preserve">Seek opportunities for professional learning that address the range of students’ academic, linguistic, cultural, aesthetic, social-emotional, physical, and economic needs. </w:t>
            </w:r>
          </w:p>
          <w:p w:rsidR="00A83EEB" w:rsidRPr="00DF493D" w:rsidRDefault="00A83EEB" w:rsidP="00311FC2">
            <w:pPr>
              <w:pStyle w:val="ListParagraph"/>
              <w:numPr>
                <w:ilvl w:val="0"/>
                <w:numId w:val="50"/>
              </w:numPr>
              <w:jc w:val="both"/>
              <w:rPr>
                <w:rFonts w:asciiTheme="minorHAnsi" w:hAnsiTheme="minorHAnsi"/>
                <w:sz w:val="22"/>
                <w:szCs w:val="22"/>
                <w:u w:val="single"/>
              </w:rPr>
            </w:pPr>
            <w:r w:rsidRPr="00DF493D">
              <w:rPr>
                <w:rFonts w:asciiTheme="minorHAnsi" w:hAnsiTheme="minorHAnsi"/>
                <w:sz w:val="22"/>
                <w:szCs w:val="22"/>
                <w:u w:val="single"/>
              </w:rPr>
              <w:t>Maintain a high standard of professionalism, ethics, integrity, justice, and equity and expect the same behavior of others.</w:t>
            </w:r>
          </w:p>
          <w:p w:rsidR="00A83EEB" w:rsidRPr="00DF493D" w:rsidRDefault="00A83EEB" w:rsidP="00A83EEB">
            <w:pPr>
              <w:jc w:val="both"/>
              <w:rPr>
                <w:rFonts w:asciiTheme="minorHAnsi" w:hAnsiTheme="minorHAnsi"/>
                <w:sz w:val="22"/>
                <w:szCs w:val="22"/>
                <w:u w:val="single"/>
              </w:rPr>
            </w:pPr>
          </w:p>
          <w:p w:rsidR="00A83EEB" w:rsidRPr="00DF493D" w:rsidRDefault="00A83EEB" w:rsidP="00A83EEB">
            <w:pPr>
              <w:ind w:left="341" w:hanging="341"/>
              <w:jc w:val="both"/>
              <w:rPr>
                <w:rFonts w:asciiTheme="minorHAnsi" w:hAnsiTheme="minorHAnsi"/>
                <w:b/>
                <w:bCs/>
                <w:color w:val="000000"/>
                <w:sz w:val="22"/>
                <w:szCs w:val="22"/>
                <w:u w:val="single"/>
              </w:rPr>
            </w:pPr>
            <w:r w:rsidRPr="00DF493D">
              <w:rPr>
                <w:rFonts w:asciiTheme="minorHAnsi" w:hAnsiTheme="minorHAnsi"/>
                <w:b/>
                <w:bCs/>
                <w:color w:val="000000"/>
                <w:sz w:val="22"/>
                <w:szCs w:val="22"/>
                <w:u w:val="single"/>
              </w:rPr>
              <w:t xml:space="preserve">5B: Ethical Decision-Making </w:t>
            </w:r>
          </w:p>
          <w:p w:rsidR="00A83EEB" w:rsidRPr="00DF493D" w:rsidRDefault="00A83EEB" w:rsidP="00A83EEB">
            <w:pPr>
              <w:contextualSpacing/>
              <w:jc w:val="both"/>
              <w:rPr>
                <w:rFonts w:asciiTheme="minorHAnsi" w:hAnsiTheme="minorHAnsi"/>
                <w:bCs/>
                <w:sz w:val="22"/>
                <w:szCs w:val="22"/>
                <w:u w:val="single"/>
              </w:rPr>
            </w:pPr>
            <w:r w:rsidRPr="00DF493D">
              <w:rPr>
                <w:rFonts w:asciiTheme="minorHAnsi" w:eastAsia="Calibri" w:hAnsiTheme="minorHAnsi" w:cstheme="majorHAnsi"/>
                <w:sz w:val="22"/>
                <w:szCs w:val="22"/>
                <w:u w:val="single"/>
              </w:rPr>
              <w:t>New administrators</w:t>
            </w:r>
            <w:r w:rsidRPr="00DF493D">
              <w:rPr>
                <w:rFonts w:asciiTheme="minorHAnsi" w:hAnsiTheme="minorHAnsi"/>
                <w:color w:val="000000"/>
                <w:sz w:val="22"/>
                <w:szCs w:val="22"/>
                <w:u w:val="single"/>
              </w:rPr>
              <w:t xml:space="preserve"> develop and know how to use professional influence with staff, students, and community to develop </w:t>
            </w:r>
            <w:r w:rsidRPr="00DF493D">
              <w:rPr>
                <w:rFonts w:asciiTheme="minorHAnsi" w:hAnsiTheme="minorHAnsi"/>
                <w:sz w:val="22"/>
                <w:szCs w:val="22"/>
                <w:u w:val="single"/>
              </w:rPr>
              <w:t>a climate of trust, mutual respect, and honest communication n</w:t>
            </w:r>
            <w:r w:rsidRPr="00DF493D">
              <w:rPr>
                <w:rFonts w:asciiTheme="minorHAnsi" w:hAnsiTheme="minorHAnsi"/>
                <w:color w:val="000000"/>
                <w:sz w:val="22"/>
                <w:szCs w:val="22"/>
                <w:u w:val="single"/>
              </w:rPr>
              <w:t>ecessary to consistently make fair and equitable decisions on behalf of all students.</w:t>
            </w:r>
            <w:r w:rsidRPr="00DF493D">
              <w:rPr>
                <w:rFonts w:asciiTheme="minorHAnsi" w:hAnsiTheme="minorHAnsi"/>
                <w:sz w:val="22"/>
                <w:szCs w:val="22"/>
                <w:u w:val="single"/>
              </w:rPr>
              <w:t xml:space="preserve">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51"/>
              </w:numPr>
              <w:jc w:val="both"/>
              <w:rPr>
                <w:rFonts w:asciiTheme="minorHAnsi" w:hAnsiTheme="minorHAnsi"/>
                <w:sz w:val="22"/>
                <w:szCs w:val="22"/>
                <w:u w:val="single"/>
              </w:rPr>
            </w:pPr>
            <w:r w:rsidRPr="00DF493D">
              <w:rPr>
                <w:rFonts w:asciiTheme="minorHAnsi" w:hAnsiTheme="minorHAnsi"/>
                <w:sz w:val="22"/>
                <w:szCs w:val="22"/>
                <w:u w:val="single"/>
              </w:rPr>
              <w:t xml:space="preserve">Recognize any possible institutional barriers to student and staff learning and use strategies that overcome barriers that derive from economic, </w:t>
            </w:r>
            <w:r w:rsidRPr="00DF493D">
              <w:rPr>
                <w:rFonts w:asciiTheme="minorHAnsi" w:hAnsiTheme="minorHAnsi"/>
                <w:sz w:val="22"/>
                <w:szCs w:val="22"/>
                <w:u w:val="single"/>
              </w:rPr>
              <w:lastRenderedPageBreak/>
              <w:t>social-emotional, racial, linguistic, cultural, physical, gender, gender identity, sexual orientation, or other sources of educational disadvantage or discrimination.</w:t>
            </w:r>
          </w:p>
          <w:p w:rsidR="00A83EEB" w:rsidRPr="00DF493D" w:rsidRDefault="00A83EEB" w:rsidP="00311FC2">
            <w:pPr>
              <w:pStyle w:val="ListParagraph"/>
              <w:numPr>
                <w:ilvl w:val="0"/>
                <w:numId w:val="51"/>
              </w:numPr>
              <w:jc w:val="both"/>
              <w:rPr>
                <w:rFonts w:asciiTheme="minorHAnsi" w:hAnsiTheme="minorHAnsi"/>
                <w:sz w:val="22"/>
                <w:szCs w:val="22"/>
                <w:u w:val="single"/>
              </w:rPr>
            </w:pPr>
            <w:r w:rsidRPr="00DF493D">
              <w:rPr>
                <w:rFonts w:asciiTheme="minorHAnsi" w:hAnsiTheme="minorHAnsi"/>
                <w:sz w:val="22"/>
                <w:szCs w:val="22"/>
                <w:u w:val="single"/>
              </w:rPr>
              <w:t>Guide staff in examining issues that may affect accomplishment of the school’s vision, mission, and goals, including issues that may be related to race, diversity, and access.</w:t>
            </w:r>
          </w:p>
          <w:p w:rsidR="00A83EEB" w:rsidRPr="00DF493D" w:rsidRDefault="00A83EEB" w:rsidP="00311FC2">
            <w:pPr>
              <w:pStyle w:val="ListParagraph"/>
              <w:numPr>
                <w:ilvl w:val="0"/>
                <w:numId w:val="51"/>
              </w:numPr>
              <w:jc w:val="both"/>
              <w:rPr>
                <w:rFonts w:asciiTheme="minorHAnsi" w:hAnsiTheme="minorHAnsi"/>
                <w:sz w:val="22"/>
                <w:szCs w:val="22"/>
                <w:u w:val="single"/>
              </w:rPr>
            </w:pPr>
            <w:r w:rsidRPr="00DF493D">
              <w:rPr>
                <w:rFonts w:asciiTheme="minorHAnsi" w:hAnsiTheme="minorHAnsi"/>
                <w:sz w:val="22"/>
                <w:szCs w:val="22"/>
                <w:u w:val="single"/>
              </w:rPr>
              <w:t>Involve family and community stakeholders in reviewing aggregated and, where appropriate, disaggregated student data and evidence-based best practices to identify and address actual and anticipated challenges that can negatively affect student success.</w:t>
            </w:r>
          </w:p>
          <w:p w:rsidR="00A83EEB" w:rsidRPr="00DF493D" w:rsidRDefault="00A83EEB" w:rsidP="00A83EEB">
            <w:pPr>
              <w:jc w:val="both"/>
              <w:rPr>
                <w:rFonts w:asciiTheme="minorHAnsi" w:hAnsiTheme="minorHAnsi"/>
                <w:sz w:val="22"/>
                <w:szCs w:val="22"/>
                <w:u w:val="single"/>
              </w:rPr>
            </w:pPr>
          </w:p>
          <w:p w:rsidR="00A83EEB" w:rsidRPr="00DF493D" w:rsidRDefault="00A83EEB" w:rsidP="00A83EEB">
            <w:pPr>
              <w:jc w:val="both"/>
              <w:rPr>
                <w:rFonts w:asciiTheme="minorHAnsi" w:hAnsiTheme="minorHAnsi"/>
                <w:b/>
                <w:sz w:val="22"/>
                <w:szCs w:val="22"/>
                <w:u w:val="single"/>
              </w:rPr>
            </w:pPr>
            <w:r w:rsidRPr="00DF493D">
              <w:rPr>
                <w:rFonts w:asciiTheme="minorHAnsi" w:hAnsiTheme="minorHAnsi"/>
                <w:b/>
                <w:sz w:val="22"/>
                <w:szCs w:val="22"/>
                <w:u w:val="single"/>
              </w:rPr>
              <w:t>5C: Ethical Action</w:t>
            </w:r>
            <w:r w:rsidR="00362645" w:rsidRPr="00DF493D">
              <w:rPr>
                <w:rFonts w:asciiTheme="minorHAnsi" w:hAnsiTheme="minorHAnsi"/>
                <w:b/>
                <w:sz w:val="22"/>
                <w:szCs w:val="22"/>
                <w:u w:val="single"/>
              </w:rPr>
              <w:t xml:space="preserve">  </w:t>
            </w:r>
          </w:p>
          <w:p w:rsidR="00A83EEB" w:rsidRPr="00DF493D" w:rsidRDefault="00A83EEB" w:rsidP="00A83EEB">
            <w:p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 xml:space="preserve">New administrators understand that how they carry out professional obligations and responsibilities affects the entire school community.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52"/>
              </w:num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Apply policies and practices that both support student learning and protect the rights and confidentiality of students, families, and staff.</w:t>
            </w:r>
          </w:p>
          <w:p w:rsidR="00A83EEB" w:rsidRPr="00DF493D" w:rsidRDefault="00A83EEB" w:rsidP="00311FC2">
            <w:pPr>
              <w:pStyle w:val="ListParagraph"/>
              <w:numPr>
                <w:ilvl w:val="0"/>
                <w:numId w:val="52"/>
              </w:numPr>
              <w:jc w:val="both"/>
              <w:rPr>
                <w:rFonts w:asciiTheme="minorHAnsi" w:eastAsia="Calibri" w:hAnsiTheme="minorHAnsi" w:cstheme="majorHAnsi"/>
                <w:sz w:val="22"/>
                <w:szCs w:val="22"/>
                <w:u w:val="single"/>
              </w:rPr>
            </w:pPr>
            <w:r w:rsidRPr="00DF493D">
              <w:rPr>
                <w:rFonts w:asciiTheme="minorHAnsi" w:eastAsia="Calibri" w:hAnsiTheme="minorHAnsi" w:cstheme="majorHAnsi"/>
                <w:sz w:val="22"/>
                <w:szCs w:val="22"/>
                <w:u w:val="single"/>
              </w:rPr>
              <w:t>Act with integrity, fairness, and justice and intervene appropriately so that all members of the school community are treated equitably and with dignity and respect.</w:t>
            </w:r>
          </w:p>
          <w:p w:rsidR="00A83EEB" w:rsidRPr="00DF493D" w:rsidRDefault="00A83EEB" w:rsidP="00311FC2">
            <w:pPr>
              <w:pStyle w:val="ListParagraph"/>
              <w:numPr>
                <w:ilvl w:val="0"/>
                <w:numId w:val="52"/>
              </w:numPr>
              <w:jc w:val="both"/>
              <w:rPr>
                <w:rFonts w:asciiTheme="minorHAnsi" w:hAnsiTheme="minorHAnsi"/>
                <w:sz w:val="22"/>
                <w:szCs w:val="22"/>
                <w:u w:val="single"/>
              </w:rPr>
            </w:pPr>
            <w:r w:rsidRPr="00DF493D">
              <w:rPr>
                <w:rFonts w:asciiTheme="minorHAnsi" w:eastAsia="Calibri" w:hAnsiTheme="minorHAnsi" w:cstheme="majorHAnsi"/>
                <w:sz w:val="22"/>
                <w:szCs w:val="22"/>
                <w:u w:val="single"/>
              </w:rPr>
              <w:t>Use personal and professional ethics as a foundation for communicating the rationale for their actions.</w:t>
            </w:r>
          </w:p>
        </w:tc>
        <w:tc>
          <w:tcPr>
            <w:tcW w:w="2527" w:type="pct"/>
          </w:tcPr>
          <w:p w:rsidR="00A83EEB" w:rsidRPr="00DF493D" w:rsidRDefault="00A83EEB" w:rsidP="00A83EEB">
            <w:pPr>
              <w:ind w:left="72"/>
              <w:jc w:val="both"/>
              <w:rPr>
                <w:rFonts w:asciiTheme="minorHAnsi" w:hAnsiTheme="minorHAnsi"/>
                <w:sz w:val="22"/>
                <w:szCs w:val="22"/>
                <w:u w:val="single"/>
              </w:rPr>
            </w:pPr>
            <w:r w:rsidRPr="00DF493D">
              <w:rPr>
                <w:rFonts w:asciiTheme="minorHAnsi" w:hAnsiTheme="minorHAnsi"/>
                <w:b/>
                <w:bCs/>
                <w:color w:val="000000"/>
                <w:sz w:val="22"/>
                <w:szCs w:val="22"/>
                <w:u w:val="single"/>
              </w:rPr>
              <w:lastRenderedPageBreak/>
              <w:t>5A: Reflective Practice</w:t>
            </w:r>
          </w:p>
          <w:p w:rsidR="00A83EEB" w:rsidRPr="00DF493D" w:rsidRDefault="00A83EEB" w:rsidP="00A83EEB">
            <w:pPr>
              <w:ind w:left="72"/>
              <w:jc w:val="both"/>
              <w:rPr>
                <w:rFonts w:asciiTheme="minorHAnsi" w:hAnsiTheme="minorHAnsi"/>
                <w:sz w:val="22"/>
                <w:szCs w:val="22"/>
                <w:u w:val="single"/>
              </w:rPr>
            </w:pPr>
            <w:r w:rsidRPr="00DF493D">
              <w:rPr>
                <w:rFonts w:asciiTheme="minorHAnsi" w:hAnsiTheme="minorHAnsi"/>
                <w:color w:val="000000"/>
                <w:sz w:val="22"/>
                <w:szCs w:val="22"/>
                <w:u w:val="single"/>
              </w:rPr>
              <w:t>Leaders act upon a personal code of ethics that requires continuous reflection and learning.</w:t>
            </w:r>
          </w:p>
          <w:p w:rsidR="00A83EEB" w:rsidRPr="00DF493D" w:rsidRDefault="00A83EEB" w:rsidP="000B3C02">
            <w:pPr>
              <w:ind w:left="775" w:hanging="691"/>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 xml:space="preserve">5A-1 Examine personal assumptions, values, and beliefs to address students’ various academic, linguistic, cultural, social-emotional, physical, and economic assets and needs and promote equitable practices and access appropriate resources. </w:t>
            </w:r>
          </w:p>
          <w:p w:rsidR="00A83EEB" w:rsidRPr="00DF493D" w:rsidRDefault="00A83EEB" w:rsidP="000B3C02">
            <w:pPr>
              <w:ind w:left="775" w:hanging="691"/>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5A-</w:t>
            </w:r>
            <w:r w:rsidR="008F6789" w:rsidRPr="00DF493D">
              <w:rPr>
                <w:rFonts w:asciiTheme="minorHAnsi" w:hAnsiTheme="minorHAnsi"/>
                <w:i/>
                <w:iCs/>
                <w:color w:val="000000"/>
                <w:sz w:val="22"/>
                <w:szCs w:val="22"/>
                <w:u w:val="single"/>
              </w:rPr>
              <w:t>2 Reflect</w:t>
            </w:r>
            <w:r w:rsidRPr="00DF493D">
              <w:rPr>
                <w:rFonts w:asciiTheme="minorHAnsi" w:hAnsiTheme="minorHAnsi"/>
                <w:i/>
                <w:iCs/>
                <w:color w:val="000000"/>
                <w:sz w:val="22"/>
                <w:szCs w:val="22"/>
                <w:u w:val="single"/>
              </w:rPr>
              <w:t xml:space="preserve"> on areas for improvement and take responsibility for change and growth.</w:t>
            </w:r>
            <w:r w:rsidRPr="00DF493D">
              <w:rPr>
                <w:rFonts w:asciiTheme="minorHAnsi" w:hAnsiTheme="minorHAnsi" w:cs="Lucida Grande"/>
                <w:i/>
                <w:sz w:val="22"/>
                <w:szCs w:val="22"/>
                <w:u w:val="single"/>
              </w:rPr>
              <w:t xml:space="preserve"> </w:t>
            </w:r>
          </w:p>
          <w:p w:rsidR="00A83EEB" w:rsidRPr="00DF493D" w:rsidRDefault="00A83EEB" w:rsidP="000B3C02">
            <w:pPr>
              <w:ind w:left="775" w:hanging="691"/>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5A-</w:t>
            </w:r>
            <w:r w:rsidR="008F6789" w:rsidRPr="00DF493D">
              <w:rPr>
                <w:rFonts w:asciiTheme="minorHAnsi" w:hAnsiTheme="minorHAnsi"/>
                <w:i/>
                <w:iCs/>
                <w:color w:val="000000"/>
                <w:sz w:val="22"/>
                <w:szCs w:val="22"/>
                <w:u w:val="single"/>
              </w:rPr>
              <w:t>3 Engage</w:t>
            </w:r>
            <w:r w:rsidRPr="00DF493D">
              <w:rPr>
                <w:rFonts w:asciiTheme="minorHAnsi" w:hAnsiTheme="minorHAnsi"/>
                <w:i/>
                <w:iCs/>
                <w:color w:val="000000"/>
                <w:sz w:val="22"/>
                <w:szCs w:val="22"/>
                <w:u w:val="single"/>
              </w:rPr>
              <w:t xml:space="preserve"> in professional learning to be up-to-date with education research, literature, best practices and trends to strengthen their ability to lead. </w:t>
            </w:r>
          </w:p>
          <w:p w:rsidR="00A83EEB" w:rsidRPr="00DF493D" w:rsidRDefault="00A83EEB" w:rsidP="000B3C02">
            <w:pPr>
              <w:ind w:left="775" w:hanging="691"/>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5A-</w:t>
            </w:r>
            <w:r w:rsidR="008F6789" w:rsidRPr="00DF493D">
              <w:rPr>
                <w:rFonts w:asciiTheme="minorHAnsi" w:hAnsiTheme="minorHAnsi"/>
                <w:i/>
                <w:iCs/>
                <w:color w:val="000000"/>
                <w:sz w:val="22"/>
                <w:szCs w:val="22"/>
                <w:u w:val="single"/>
              </w:rPr>
              <w:t>4 Continuously</w:t>
            </w:r>
            <w:r w:rsidRPr="00DF493D">
              <w:rPr>
                <w:rFonts w:asciiTheme="minorHAnsi" w:hAnsiTheme="minorHAnsi"/>
                <w:i/>
                <w:iCs/>
                <w:color w:val="000000"/>
                <w:sz w:val="22"/>
                <w:szCs w:val="22"/>
                <w:u w:val="single"/>
              </w:rPr>
              <w:t xml:space="preserve"> improve cultural proficiency skills and competency in curriculum, instruction, and assessment for all learners. </w:t>
            </w:r>
          </w:p>
          <w:p w:rsidR="00A83EEB" w:rsidRPr="00DF493D" w:rsidRDefault="00A83EEB" w:rsidP="000B3C02">
            <w:pPr>
              <w:ind w:left="775" w:hanging="691"/>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5A-5 Sustain personal motivation, commitment, energy, and health by balancing professional and personal responsibilities.</w:t>
            </w:r>
            <w:r w:rsidRPr="00DF493D">
              <w:rPr>
                <w:rFonts w:asciiTheme="minorHAnsi" w:hAnsiTheme="minorHAnsi" w:cs="Lucida Grande"/>
                <w:i/>
                <w:sz w:val="22"/>
                <w:szCs w:val="22"/>
                <w:u w:val="single"/>
              </w:rPr>
              <w:t xml:space="preserve"> </w:t>
            </w:r>
          </w:p>
          <w:p w:rsidR="00A83EEB" w:rsidRPr="00DF493D" w:rsidRDefault="00A83EEB" w:rsidP="00A83EEB">
            <w:pPr>
              <w:ind w:left="664" w:hanging="360"/>
              <w:jc w:val="both"/>
              <w:rPr>
                <w:rFonts w:asciiTheme="minorHAnsi" w:hAnsiTheme="minorHAnsi"/>
                <w:sz w:val="22"/>
                <w:szCs w:val="22"/>
                <w:u w:val="single"/>
              </w:rPr>
            </w:pPr>
          </w:p>
          <w:p w:rsidR="00A83EEB" w:rsidRPr="00DF493D" w:rsidRDefault="00A83EEB" w:rsidP="00A83EEB">
            <w:pPr>
              <w:ind w:left="664" w:hanging="360"/>
              <w:jc w:val="both"/>
              <w:rPr>
                <w:rFonts w:asciiTheme="minorHAnsi" w:hAnsiTheme="minorHAnsi"/>
                <w:sz w:val="22"/>
                <w:szCs w:val="22"/>
                <w:u w:val="single"/>
              </w:rPr>
            </w:pPr>
          </w:p>
          <w:p w:rsidR="00A83EEB" w:rsidRPr="00DF493D" w:rsidRDefault="00A83EEB" w:rsidP="00A83EEB">
            <w:pPr>
              <w:ind w:left="72"/>
              <w:jc w:val="both"/>
              <w:rPr>
                <w:rFonts w:asciiTheme="minorHAnsi" w:hAnsiTheme="minorHAnsi"/>
                <w:b/>
                <w:bCs/>
                <w:color w:val="000000"/>
                <w:sz w:val="22"/>
                <w:szCs w:val="22"/>
                <w:u w:val="single"/>
              </w:rPr>
            </w:pPr>
          </w:p>
          <w:p w:rsidR="00A83EEB" w:rsidRPr="00DF493D" w:rsidRDefault="00A83EEB" w:rsidP="00A83EEB">
            <w:pPr>
              <w:ind w:left="72"/>
              <w:jc w:val="both"/>
              <w:rPr>
                <w:rFonts w:asciiTheme="minorHAnsi" w:hAnsiTheme="minorHAnsi"/>
                <w:sz w:val="22"/>
                <w:szCs w:val="22"/>
                <w:u w:val="single"/>
              </w:rPr>
            </w:pPr>
            <w:r w:rsidRPr="00DF493D">
              <w:rPr>
                <w:rFonts w:asciiTheme="minorHAnsi" w:hAnsiTheme="minorHAnsi"/>
                <w:b/>
                <w:bCs/>
                <w:color w:val="000000"/>
                <w:sz w:val="22"/>
                <w:szCs w:val="22"/>
                <w:u w:val="single"/>
              </w:rPr>
              <w:t>5B: Ethical Decision-Making</w:t>
            </w:r>
          </w:p>
          <w:p w:rsidR="00A83EEB" w:rsidRPr="00DF493D" w:rsidRDefault="00A83EEB" w:rsidP="00A83EEB">
            <w:pPr>
              <w:ind w:left="72"/>
              <w:jc w:val="both"/>
              <w:rPr>
                <w:rFonts w:asciiTheme="minorHAnsi" w:hAnsiTheme="minorHAnsi"/>
                <w:sz w:val="22"/>
                <w:szCs w:val="22"/>
                <w:u w:val="single"/>
              </w:rPr>
            </w:pPr>
            <w:r w:rsidRPr="00DF493D">
              <w:rPr>
                <w:rFonts w:asciiTheme="minorHAnsi" w:hAnsiTheme="minorHAnsi"/>
                <w:color w:val="000000"/>
                <w:sz w:val="22"/>
                <w:szCs w:val="22"/>
                <w:u w:val="single"/>
              </w:rPr>
              <w:t xml:space="preserve">Leaders guide and support personal and collective actions that use relevant evidence and available research to make fair and ethical decisions. </w:t>
            </w:r>
          </w:p>
          <w:p w:rsidR="00A83EEB" w:rsidRPr="00DF493D" w:rsidRDefault="00A83EEB" w:rsidP="000B3C02">
            <w:pPr>
              <w:ind w:left="685" w:hanging="601"/>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 xml:space="preserve">5B-1 Consider and evaluate the potential moral and legal consequences of decisions. </w:t>
            </w:r>
          </w:p>
          <w:p w:rsidR="00A83EEB" w:rsidRPr="00DF493D" w:rsidRDefault="00A83EEB" w:rsidP="000B3C02">
            <w:pPr>
              <w:ind w:left="685" w:hanging="601"/>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5B-2 Review multiple measures of data and research on effective teaching and learning, leadership, management practices, equity and other pertinent areas to inform decision-making.</w:t>
            </w:r>
            <w:r w:rsidRPr="00DF493D">
              <w:rPr>
                <w:rFonts w:asciiTheme="minorHAnsi" w:hAnsiTheme="minorHAnsi" w:cs="Lucida Grande"/>
                <w:i/>
                <w:sz w:val="22"/>
                <w:szCs w:val="22"/>
                <w:u w:val="single"/>
              </w:rPr>
              <w:t xml:space="preserve"> </w:t>
            </w:r>
          </w:p>
          <w:p w:rsidR="00A83EEB" w:rsidRPr="00DF493D" w:rsidRDefault="00A83EEB" w:rsidP="000B3C02">
            <w:pPr>
              <w:ind w:left="685" w:hanging="601"/>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lastRenderedPageBreak/>
              <w:t xml:space="preserve">5B-3 Identify personal and institutional biases and remove barriers that derive from economic, social-emotional, racial, linguistic, cultural, physical, gender, or other sources of educational disadvantage or discrimination. </w:t>
            </w:r>
          </w:p>
          <w:p w:rsidR="00A83EEB" w:rsidRPr="00DF493D" w:rsidRDefault="00A83EEB" w:rsidP="000B3C02">
            <w:pPr>
              <w:ind w:left="685" w:hanging="601"/>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5B-4 Commit to making difficult decisions in service of equitable outcomes for students, staff and the school community.</w:t>
            </w:r>
            <w:r w:rsidRPr="00DF493D">
              <w:rPr>
                <w:rFonts w:asciiTheme="minorHAnsi" w:hAnsiTheme="minorHAnsi" w:cs="Lucida Grande"/>
                <w:i/>
                <w:sz w:val="22"/>
                <w:szCs w:val="22"/>
                <w:u w:val="single"/>
              </w:rPr>
              <w:t xml:space="preserve"> </w:t>
            </w:r>
          </w:p>
          <w:p w:rsidR="00A83EEB" w:rsidRPr="00DF493D" w:rsidRDefault="00A83EEB" w:rsidP="00A83EEB">
            <w:pPr>
              <w:ind w:left="753" w:hanging="360"/>
              <w:jc w:val="both"/>
              <w:rPr>
                <w:rFonts w:asciiTheme="minorHAnsi" w:hAnsiTheme="minorHAnsi"/>
                <w:sz w:val="22"/>
                <w:szCs w:val="22"/>
                <w:u w:val="single"/>
              </w:rPr>
            </w:pPr>
          </w:p>
          <w:p w:rsidR="00A83EEB" w:rsidRPr="00DF493D" w:rsidRDefault="00A83EEB" w:rsidP="00A83EEB">
            <w:pPr>
              <w:jc w:val="both"/>
              <w:rPr>
                <w:rFonts w:asciiTheme="minorHAnsi" w:hAnsiTheme="minorHAnsi"/>
                <w:sz w:val="22"/>
                <w:szCs w:val="22"/>
                <w:u w:val="single"/>
              </w:rPr>
            </w:pPr>
            <w:r w:rsidRPr="00DF493D">
              <w:rPr>
                <w:rFonts w:asciiTheme="minorHAnsi" w:hAnsiTheme="minorHAnsi"/>
                <w:b/>
                <w:bCs/>
                <w:color w:val="000000"/>
                <w:sz w:val="22"/>
                <w:szCs w:val="22"/>
                <w:u w:val="single"/>
              </w:rPr>
              <w:t>5C: Ethical Action</w:t>
            </w:r>
          </w:p>
          <w:p w:rsidR="00A83EEB" w:rsidRPr="00DF493D" w:rsidRDefault="00A83EEB" w:rsidP="00A83EEB">
            <w:pPr>
              <w:jc w:val="both"/>
              <w:rPr>
                <w:rFonts w:asciiTheme="minorHAnsi" w:hAnsiTheme="minorHAnsi"/>
                <w:sz w:val="22"/>
                <w:szCs w:val="22"/>
                <w:u w:val="single"/>
              </w:rPr>
            </w:pPr>
            <w:r w:rsidRPr="00DF493D">
              <w:rPr>
                <w:rFonts w:asciiTheme="minorHAnsi" w:hAnsiTheme="minorHAnsi"/>
                <w:color w:val="000000"/>
                <w:sz w:val="22"/>
                <w:szCs w:val="22"/>
                <w:u w:val="single"/>
              </w:rPr>
              <w:t xml:space="preserve">Leaders recognize and use their professional influence with staff and the community to develop </w:t>
            </w:r>
            <w:r w:rsidRPr="00DF493D">
              <w:rPr>
                <w:rFonts w:asciiTheme="minorHAnsi" w:hAnsiTheme="minorHAnsi"/>
                <w:sz w:val="22"/>
                <w:szCs w:val="22"/>
                <w:u w:val="single"/>
              </w:rPr>
              <w:t>a climate of trust, mutual respect, and honest communication n</w:t>
            </w:r>
            <w:r w:rsidRPr="00DF493D">
              <w:rPr>
                <w:rFonts w:asciiTheme="minorHAnsi" w:hAnsiTheme="minorHAnsi"/>
                <w:color w:val="000000"/>
                <w:sz w:val="22"/>
                <w:szCs w:val="22"/>
                <w:u w:val="single"/>
              </w:rPr>
              <w:t>ecessary to consistently make fair and equitable decisions on behalf of all students.</w:t>
            </w:r>
          </w:p>
          <w:p w:rsidR="00A83EEB" w:rsidRPr="00DF493D" w:rsidRDefault="00A83EEB" w:rsidP="00A83EEB">
            <w:pPr>
              <w:ind w:left="534" w:hanging="53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5C-1 Communicate expectations and support for professional behavior that reflects ethics, integrity, justice, and equity.</w:t>
            </w:r>
            <w:r w:rsidRPr="00DF493D">
              <w:rPr>
                <w:rFonts w:asciiTheme="minorHAnsi" w:hAnsiTheme="minorHAnsi" w:cs="Lucida Grande"/>
                <w:i/>
                <w:sz w:val="22"/>
                <w:szCs w:val="22"/>
                <w:u w:val="single"/>
              </w:rPr>
              <w:t xml:space="preserve"> </w:t>
            </w:r>
          </w:p>
          <w:p w:rsidR="00A83EEB" w:rsidRPr="00DF493D" w:rsidRDefault="00A83EEB" w:rsidP="00A83EEB">
            <w:pPr>
              <w:ind w:left="534" w:hanging="53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 xml:space="preserve">5C-2 Use a variety of strategies to lead others in safely examining personal assumptions and respectfully challenge beliefs that negatively affect improving teaching and learning for all students. </w:t>
            </w:r>
          </w:p>
          <w:p w:rsidR="00A83EEB" w:rsidRPr="00DF493D" w:rsidRDefault="00A83EEB" w:rsidP="00A83EEB">
            <w:pPr>
              <w:ind w:left="534" w:hanging="53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5C-3 Encourage and inspire others to higher levels of performance, commitment, and motivation by modeling transparent and accountable behavior.</w:t>
            </w:r>
            <w:r w:rsidRPr="00DF493D">
              <w:rPr>
                <w:rFonts w:asciiTheme="minorHAnsi" w:hAnsiTheme="minorHAnsi" w:cs="Lucida Grande"/>
                <w:i/>
                <w:sz w:val="22"/>
                <w:szCs w:val="22"/>
                <w:u w:val="single"/>
              </w:rPr>
              <w:t xml:space="preserve"> </w:t>
            </w:r>
          </w:p>
          <w:p w:rsidR="00A83EEB" w:rsidRPr="00DF493D" w:rsidRDefault="00A83EEB" w:rsidP="00A83EEB">
            <w:pPr>
              <w:ind w:left="534" w:hanging="53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5C-4 Protect the rights and appropriate confidentiality of students, staff, and families.</w:t>
            </w:r>
            <w:r w:rsidRPr="00DF493D">
              <w:rPr>
                <w:rFonts w:asciiTheme="minorHAnsi" w:hAnsiTheme="minorHAnsi" w:cs="Lucida Grande"/>
                <w:i/>
                <w:sz w:val="22"/>
                <w:szCs w:val="22"/>
                <w:u w:val="single"/>
              </w:rPr>
              <w:t xml:space="preserve"> </w:t>
            </w:r>
          </w:p>
          <w:p w:rsidR="00A83EEB" w:rsidRPr="00DF493D" w:rsidRDefault="00A83EEB" w:rsidP="00A83EEB">
            <w:pPr>
              <w:ind w:left="534" w:hanging="534"/>
              <w:jc w:val="both"/>
              <w:rPr>
                <w:rFonts w:asciiTheme="minorHAnsi" w:hAnsiTheme="minorHAnsi" w:cs="Lucida Grande"/>
                <w:i/>
                <w:sz w:val="22"/>
                <w:szCs w:val="22"/>
                <w:u w:val="single"/>
              </w:rPr>
            </w:pPr>
            <w:r w:rsidRPr="00DF493D">
              <w:rPr>
                <w:rFonts w:asciiTheme="minorHAnsi" w:hAnsiTheme="minorHAnsi"/>
                <w:i/>
                <w:iCs/>
                <w:color w:val="000000"/>
                <w:sz w:val="22"/>
                <w:szCs w:val="22"/>
                <w:u w:val="single"/>
              </w:rPr>
              <w:t>5C-5 Promote understanding and follow the legal, social, and ethical use of technology among all members of the school community.</w:t>
            </w:r>
          </w:p>
        </w:tc>
      </w:tr>
      <w:tr w:rsidR="00A83EEB" w:rsidRPr="00DF493D">
        <w:tc>
          <w:tcPr>
            <w:tcW w:w="5000" w:type="pct"/>
            <w:gridSpan w:val="2"/>
            <w:shd w:val="clear" w:color="auto" w:fill="F3F3F3"/>
          </w:tcPr>
          <w:p w:rsidR="00A83EEB" w:rsidRPr="00DF493D" w:rsidRDefault="00A83EEB" w:rsidP="00A83EEB">
            <w:pPr>
              <w:spacing w:before="120"/>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lastRenderedPageBreak/>
              <w:t>6: EXTERNAL CONTEXT AND POLICY</w:t>
            </w:r>
          </w:p>
          <w:p w:rsidR="00A83EEB" w:rsidRPr="00DF493D" w:rsidRDefault="00A83EEB" w:rsidP="00A83EEB">
            <w:pPr>
              <w:spacing w:after="60"/>
              <w:jc w:val="center"/>
              <w:rPr>
                <w:rFonts w:asciiTheme="minorHAnsi" w:hAnsiTheme="minorHAnsi" w:cstheme="majorHAnsi"/>
                <w:b/>
                <w:sz w:val="22"/>
                <w:szCs w:val="22"/>
                <w:u w:val="single"/>
              </w:rPr>
            </w:pPr>
            <w:r w:rsidRPr="00DF493D">
              <w:rPr>
                <w:rFonts w:asciiTheme="minorHAnsi" w:hAnsiTheme="minorHAnsi" w:cstheme="majorHAnsi"/>
                <w:b/>
                <w:sz w:val="22"/>
                <w:szCs w:val="22"/>
                <w:u w:val="single"/>
              </w:rPr>
              <w:t>Education leaders influence political, social, economic, legal and cultural contexts affecting education to improve education policies and practices.</w:t>
            </w:r>
          </w:p>
        </w:tc>
      </w:tr>
      <w:tr w:rsidR="00A83EEB" w:rsidRPr="00DF493D">
        <w:tc>
          <w:tcPr>
            <w:tcW w:w="2473" w:type="pct"/>
          </w:tcPr>
          <w:p w:rsidR="00A83EEB" w:rsidRPr="00DF493D" w:rsidRDefault="00A83EEB" w:rsidP="00A83EEB">
            <w:pPr>
              <w:contextualSpacing/>
              <w:jc w:val="both"/>
              <w:rPr>
                <w:rFonts w:asciiTheme="minorHAnsi" w:eastAsia="Calibri" w:hAnsiTheme="minorHAnsi"/>
                <w:b/>
                <w:sz w:val="22"/>
                <w:szCs w:val="22"/>
                <w:u w:val="single"/>
              </w:rPr>
            </w:pPr>
            <w:r w:rsidRPr="00DF493D">
              <w:rPr>
                <w:rFonts w:asciiTheme="minorHAnsi" w:eastAsia="Calibri" w:hAnsiTheme="minorHAnsi"/>
                <w:b/>
                <w:sz w:val="22"/>
                <w:szCs w:val="22"/>
                <w:u w:val="single"/>
              </w:rPr>
              <w:t xml:space="preserve">6A: Understanding and Communicating Policy </w:t>
            </w:r>
          </w:p>
          <w:p w:rsidR="00A83EEB" w:rsidRPr="00DF493D" w:rsidRDefault="00A83EEB" w:rsidP="00A83EEB">
            <w:pPr>
              <w:contextualSpacing/>
              <w:jc w:val="both"/>
              <w:rPr>
                <w:rFonts w:asciiTheme="minorHAnsi" w:eastAsia="Calibri" w:hAnsiTheme="minorHAnsi"/>
                <w:sz w:val="22"/>
                <w:szCs w:val="22"/>
                <w:u w:val="single"/>
              </w:rPr>
            </w:pPr>
            <w:r w:rsidRPr="00DF493D">
              <w:rPr>
                <w:rFonts w:asciiTheme="minorHAnsi" w:eastAsia="Calibri" w:hAnsiTheme="minorHAnsi" w:cstheme="majorHAnsi"/>
                <w:sz w:val="22"/>
                <w:szCs w:val="22"/>
                <w:u w:val="single"/>
              </w:rPr>
              <w:t xml:space="preserve">New administrators </w:t>
            </w:r>
            <w:r w:rsidRPr="00DF493D">
              <w:rPr>
                <w:rFonts w:asciiTheme="minorHAnsi" w:eastAsia="Calibri" w:hAnsiTheme="minorHAnsi"/>
                <w:sz w:val="22"/>
                <w:szCs w:val="22"/>
                <w:u w:val="single"/>
              </w:rPr>
              <w:t>are aware of the important role education policy plays in shaping the learning experiences of students, staff, families, and the larger school community.</w:t>
            </w:r>
            <w:r w:rsidRPr="00DF493D">
              <w:rPr>
                <w:rFonts w:asciiTheme="minorHAnsi" w:eastAsia="Calibri" w:hAnsiTheme="minorHAnsi" w:cstheme="majorHAnsi"/>
                <w:sz w:val="22"/>
                <w:szCs w:val="22"/>
                <w:u w:val="single"/>
              </w:rPr>
              <w:t xml:space="preserve"> </w:t>
            </w:r>
            <w:r w:rsidRPr="00DF493D">
              <w:rPr>
                <w:rFonts w:asciiTheme="minorHAnsi" w:hAnsiTheme="minorHAnsi"/>
                <w:bCs/>
                <w:sz w:val="22"/>
                <w:szCs w:val="22"/>
                <w:u w:val="single"/>
              </w:rPr>
              <w:t>During preliminary preparation, aspiring administrators learn how to:</w:t>
            </w:r>
          </w:p>
          <w:p w:rsidR="00A83EEB" w:rsidRPr="00DF493D" w:rsidRDefault="00A83EEB" w:rsidP="00311FC2">
            <w:pPr>
              <w:pStyle w:val="ListParagraph"/>
              <w:numPr>
                <w:ilvl w:val="0"/>
                <w:numId w:val="53"/>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Recognize that any school is part of a larger district, state, and federal context that is influenced by political, social, economic, legal, and cultural factors. </w:t>
            </w:r>
          </w:p>
          <w:p w:rsidR="00A83EEB" w:rsidRPr="00DF493D" w:rsidRDefault="00A83EEB" w:rsidP="00311FC2">
            <w:pPr>
              <w:pStyle w:val="ListParagraph"/>
              <w:numPr>
                <w:ilvl w:val="0"/>
                <w:numId w:val="53"/>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lastRenderedPageBreak/>
              <w:t xml:space="preserve">Understand and analyze governance and policy systems and use this knowledge to explain roles and relationships of school and district administrators, local and state boards of education, and the legislature to staff and the school community. </w:t>
            </w:r>
          </w:p>
          <w:p w:rsidR="00A83EEB" w:rsidRPr="00DF493D" w:rsidRDefault="00A83EEB" w:rsidP="00311FC2">
            <w:pPr>
              <w:pStyle w:val="ListParagraph"/>
              <w:numPr>
                <w:ilvl w:val="0"/>
                <w:numId w:val="53"/>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Facilitate discussions among staff and the community about aligning mandates and policies with staff and student goals for continuously improving instruction, learning, and well-being. </w:t>
            </w:r>
          </w:p>
          <w:p w:rsidR="00A83EEB" w:rsidRPr="00DF493D" w:rsidRDefault="00A83EEB" w:rsidP="00311FC2">
            <w:pPr>
              <w:pStyle w:val="ListParagraph"/>
              <w:numPr>
                <w:ilvl w:val="0"/>
                <w:numId w:val="53"/>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Operate within legal parameters at all levels of the education system.</w:t>
            </w:r>
          </w:p>
          <w:p w:rsidR="00362645" w:rsidRPr="00DF493D" w:rsidRDefault="00362645" w:rsidP="00362645">
            <w:pPr>
              <w:jc w:val="both"/>
              <w:rPr>
                <w:rFonts w:asciiTheme="minorHAnsi" w:eastAsia="Calibri" w:hAnsiTheme="minorHAnsi"/>
                <w:sz w:val="22"/>
                <w:szCs w:val="22"/>
                <w:u w:val="single"/>
              </w:rPr>
            </w:pPr>
          </w:p>
          <w:p w:rsidR="00A83EEB" w:rsidRPr="00DF493D" w:rsidRDefault="00A83EEB" w:rsidP="00A83EEB">
            <w:pPr>
              <w:jc w:val="both"/>
              <w:rPr>
                <w:rFonts w:asciiTheme="minorHAnsi" w:eastAsia="Calibri" w:hAnsiTheme="minorHAnsi" w:cstheme="majorHAnsi"/>
                <w:sz w:val="22"/>
                <w:szCs w:val="22"/>
                <w:u w:val="single"/>
              </w:rPr>
            </w:pPr>
            <w:r w:rsidRPr="00DF493D">
              <w:rPr>
                <w:rFonts w:asciiTheme="minorHAnsi" w:hAnsiTheme="minorHAnsi"/>
                <w:b/>
                <w:color w:val="000000"/>
                <w:sz w:val="22"/>
                <w:szCs w:val="22"/>
                <w:u w:val="single"/>
              </w:rPr>
              <w:t xml:space="preserve">6B: Representing and Promoting the School </w:t>
            </w:r>
            <w:r w:rsidR="00362645" w:rsidRPr="00DF493D">
              <w:rPr>
                <w:rFonts w:asciiTheme="minorHAnsi" w:hAnsiTheme="minorHAnsi"/>
                <w:b/>
                <w:color w:val="000000"/>
                <w:sz w:val="22"/>
                <w:szCs w:val="22"/>
                <w:u w:val="single"/>
              </w:rPr>
              <w:t xml:space="preserve"> </w:t>
            </w:r>
          </w:p>
          <w:p w:rsidR="00A83EEB" w:rsidRPr="00DF493D" w:rsidRDefault="00A83EEB" w:rsidP="00A83EEB">
            <w:pPr>
              <w:jc w:val="both"/>
              <w:rPr>
                <w:rFonts w:asciiTheme="minorHAnsi" w:eastAsia="Calibri" w:hAnsiTheme="minorHAnsi"/>
                <w:sz w:val="22"/>
                <w:szCs w:val="22"/>
                <w:u w:val="single"/>
              </w:rPr>
            </w:pPr>
            <w:r w:rsidRPr="00DF493D">
              <w:rPr>
                <w:rFonts w:asciiTheme="minorHAnsi" w:eastAsia="Calibri" w:hAnsiTheme="minorHAnsi" w:cstheme="majorHAnsi"/>
                <w:sz w:val="22"/>
                <w:szCs w:val="22"/>
                <w:u w:val="single"/>
              </w:rPr>
              <w:t xml:space="preserve">New administrators </w:t>
            </w:r>
            <w:r w:rsidRPr="00DF493D">
              <w:rPr>
                <w:rFonts w:asciiTheme="minorHAnsi" w:eastAsia="Calibri" w:hAnsiTheme="minorHAnsi"/>
                <w:sz w:val="22"/>
                <w:szCs w:val="22"/>
                <w:u w:val="single"/>
              </w:rPr>
              <w:t xml:space="preserve">understand that they are a spokesperson for the school’s accomplishments and needs. </w:t>
            </w:r>
            <w:r w:rsidRPr="00DF493D">
              <w:rPr>
                <w:rFonts w:asciiTheme="minorHAnsi" w:hAnsiTheme="minorHAnsi"/>
                <w:bCs/>
                <w:sz w:val="22"/>
                <w:szCs w:val="22"/>
                <w:u w:val="single"/>
              </w:rPr>
              <w:t>During preliminary preparation, aspiring administrators learn how to:</w:t>
            </w:r>
            <w:r w:rsidRPr="00DF493D">
              <w:rPr>
                <w:rFonts w:asciiTheme="minorHAnsi" w:eastAsia="Calibri" w:hAnsiTheme="minorHAnsi"/>
                <w:sz w:val="22"/>
                <w:szCs w:val="22"/>
                <w:u w:val="single"/>
              </w:rPr>
              <w:t xml:space="preserve"> </w:t>
            </w:r>
          </w:p>
          <w:p w:rsidR="00A83EEB" w:rsidRPr="00DF493D" w:rsidRDefault="00A83EEB" w:rsidP="00311FC2">
            <w:pPr>
              <w:pStyle w:val="ListParagraph"/>
              <w:numPr>
                <w:ilvl w:val="0"/>
                <w:numId w:val="54"/>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Improve their public speaking, writing, electronic communication, presentation, and advocacy skills. </w:t>
            </w:r>
          </w:p>
          <w:p w:rsidR="00A83EEB" w:rsidRPr="00DF493D" w:rsidRDefault="00A83EEB" w:rsidP="00311FC2">
            <w:pPr>
              <w:pStyle w:val="ListParagraph"/>
              <w:numPr>
                <w:ilvl w:val="0"/>
                <w:numId w:val="54"/>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 xml:space="preserve">Provide the public with a clear picture of what the school’s mission, vision, and goals are in order to garner public support for the school and its activities to promote student learning, safety, and </w:t>
            </w:r>
            <w:r w:rsidR="00362645" w:rsidRPr="00DF493D">
              <w:rPr>
                <w:rFonts w:asciiTheme="minorHAnsi" w:eastAsia="Calibri" w:hAnsiTheme="minorHAnsi"/>
                <w:sz w:val="22"/>
                <w:szCs w:val="22"/>
                <w:u w:val="single"/>
              </w:rPr>
              <w:t>well-</w:t>
            </w:r>
            <w:r w:rsidRPr="00DF493D">
              <w:rPr>
                <w:rFonts w:asciiTheme="minorHAnsi" w:eastAsia="Calibri" w:hAnsiTheme="minorHAnsi"/>
                <w:sz w:val="22"/>
                <w:szCs w:val="22"/>
                <w:u w:val="single"/>
              </w:rPr>
              <w:t xml:space="preserve">being. </w:t>
            </w:r>
          </w:p>
          <w:p w:rsidR="00A83EEB" w:rsidRPr="00DF493D" w:rsidRDefault="00A83EEB" w:rsidP="00311FC2">
            <w:pPr>
              <w:pStyle w:val="ListParagraph"/>
              <w:numPr>
                <w:ilvl w:val="0"/>
                <w:numId w:val="54"/>
              </w:numPr>
              <w:jc w:val="both"/>
              <w:rPr>
                <w:rFonts w:asciiTheme="minorHAnsi" w:eastAsia="Calibri" w:hAnsiTheme="minorHAnsi"/>
                <w:sz w:val="22"/>
                <w:szCs w:val="22"/>
                <w:u w:val="single"/>
              </w:rPr>
            </w:pPr>
            <w:r w:rsidRPr="00DF493D">
              <w:rPr>
                <w:rFonts w:asciiTheme="minorHAnsi" w:eastAsia="Calibri" w:hAnsiTheme="minorHAnsi"/>
                <w:sz w:val="22"/>
                <w:szCs w:val="22"/>
                <w:u w:val="single"/>
              </w:rPr>
              <w:t>Communicate how the school is doing in meeting its goals and identify where resource contributions from the public are needed and would be most helpful.</w:t>
            </w:r>
          </w:p>
          <w:p w:rsidR="00A83EEB" w:rsidRPr="00DF493D" w:rsidRDefault="00A83EEB" w:rsidP="00311FC2">
            <w:pPr>
              <w:pStyle w:val="ListParagraph"/>
              <w:numPr>
                <w:ilvl w:val="0"/>
                <w:numId w:val="54"/>
              </w:numPr>
              <w:jc w:val="both"/>
              <w:rPr>
                <w:rFonts w:asciiTheme="minorHAnsi" w:hAnsiTheme="minorHAnsi"/>
                <w:sz w:val="22"/>
                <w:szCs w:val="22"/>
                <w:u w:val="single"/>
              </w:rPr>
            </w:pPr>
            <w:r w:rsidRPr="00DF493D">
              <w:rPr>
                <w:rFonts w:asciiTheme="minorHAnsi" w:eastAsia="Calibri" w:hAnsiTheme="minorHAnsi"/>
                <w:sz w:val="22"/>
                <w:szCs w:val="22"/>
                <w:u w:val="single"/>
              </w:rPr>
              <w:t xml:space="preserve">Involve stakeholders in helping address the school’s challenges as well as sharing in its successes. </w:t>
            </w:r>
          </w:p>
          <w:p w:rsidR="00A83EEB" w:rsidRPr="00DF493D" w:rsidRDefault="00A83EEB" w:rsidP="00A83EEB">
            <w:pPr>
              <w:ind w:left="720" w:hanging="450"/>
              <w:rPr>
                <w:rFonts w:asciiTheme="minorHAnsi" w:hAnsiTheme="minorHAnsi"/>
                <w:sz w:val="22"/>
                <w:szCs w:val="22"/>
                <w:u w:val="single"/>
              </w:rPr>
            </w:pPr>
          </w:p>
        </w:tc>
        <w:tc>
          <w:tcPr>
            <w:tcW w:w="2527" w:type="pct"/>
          </w:tcPr>
          <w:p w:rsidR="00A83EEB" w:rsidRPr="00DF493D" w:rsidRDefault="00A83EEB" w:rsidP="00A83EEB">
            <w:pPr>
              <w:ind w:left="72"/>
              <w:jc w:val="both"/>
              <w:rPr>
                <w:rFonts w:asciiTheme="minorHAnsi" w:hAnsiTheme="minorHAnsi" w:cstheme="majorHAnsi"/>
                <w:b/>
                <w:sz w:val="22"/>
                <w:szCs w:val="22"/>
                <w:u w:val="single"/>
              </w:rPr>
            </w:pPr>
            <w:r w:rsidRPr="00DF493D">
              <w:rPr>
                <w:rFonts w:asciiTheme="minorHAnsi" w:hAnsiTheme="minorHAnsi" w:cstheme="majorHAnsi"/>
                <w:b/>
                <w:sz w:val="22"/>
                <w:szCs w:val="22"/>
                <w:u w:val="single"/>
              </w:rPr>
              <w:lastRenderedPageBreak/>
              <w:t xml:space="preserve">6A: Understanding and Communicating Policy </w:t>
            </w:r>
          </w:p>
          <w:p w:rsidR="00A83EEB" w:rsidRPr="00DF493D" w:rsidRDefault="00A83EEB" w:rsidP="00A83EEB">
            <w:pPr>
              <w:ind w:left="72"/>
              <w:jc w:val="both"/>
              <w:rPr>
                <w:rFonts w:asciiTheme="minorHAnsi" w:hAnsiTheme="minorHAnsi" w:cstheme="majorHAnsi"/>
                <w:sz w:val="22"/>
                <w:szCs w:val="22"/>
                <w:u w:val="single"/>
              </w:rPr>
            </w:pPr>
            <w:r w:rsidRPr="00DF493D">
              <w:rPr>
                <w:rFonts w:asciiTheme="minorHAnsi" w:hAnsiTheme="minorHAnsi" w:cstheme="majorHAnsi"/>
                <w:sz w:val="22"/>
                <w:szCs w:val="22"/>
                <w:u w:val="single"/>
              </w:rPr>
              <w:t>Leaders actively structure and participate in opportunities that develop greater public understanding of the education policy environment.</w:t>
            </w:r>
          </w:p>
          <w:p w:rsidR="00A83EEB" w:rsidRPr="00DF493D" w:rsidRDefault="00A83EEB" w:rsidP="00A83EEB">
            <w:pPr>
              <w:ind w:left="704" w:hanging="45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6A-1 Operate consistently within the parameters of federal, state, and local laws, policies, regulations, and statutory requirements. </w:t>
            </w:r>
          </w:p>
          <w:p w:rsidR="00A83EEB" w:rsidRPr="00DF493D" w:rsidRDefault="00A83EEB" w:rsidP="00A83EEB">
            <w:pPr>
              <w:ind w:left="704" w:hanging="450"/>
              <w:jc w:val="both"/>
              <w:rPr>
                <w:rFonts w:asciiTheme="minorHAnsi" w:hAnsiTheme="minorHAnsi" w:cs="Lucida Grande"/>
                <w:i/>
                <w:sz w:val="22"/>
                <w:szCs w:val="22"/>
                <w:u w:val="single"/>
              </w:rPr>
            </w:pPr>
            <w:r w:rsidRPr="00DF493D">
              <w:rPr>
                <w:rFonts w:asciiTheme="minorHAnsi" w:hAnsiTheme="minorHAnsi"/>
                <w:i/>
                <w:sz w:val="22"/>
                <w:szCs w:val="22"/>
                <w:u w:val="single"/>
              </w:rPr>
              <w:t>6A-2 Understand and can explain the roles of school leaders, boards of education, legislators and other key stakeholders in making education policy.</w:t>
            </w:r>
            <w:r w:rsidRPr="00DF493D">
              <w:rPr>
                <w:rFonts w:asciiTheme="minorHAnsi" w:hAnsiTheme="minorHAnsi" w:cs="Lucida Grande"/>
                <w:i/>
                <w:sz w:val="22"/>
                <w:szCs w:val="22"/>
                <w:u w:val="single"/>
              </w:rPr>
              <w:t xml:space="preserve"> </w:t>
            </w:r>
          </w:p>
          <w:p w:rsidR="00A83EEB" w:rsidRPr="00DF493D" w:rsidRDefault="00A83EEB" w:rsidP="00A83EEB">
            <w:pPr>
              <w:ind w:left="704" w:hanging="450"/>
              <w:jc w:val="both"/>
              <w:rPr>
                <w:rFonts w:asciiTheme="minorHAnsi" w:hAnsiTheme="minorHAnsi" w:cs="Lucida Grande"/>
                <w:i/>
                <w:sz w:val="22"/>
                <w:szCs w:val="22"/>
                <w:u w:val="single"/>
              </w:rPr>
            </w:pPr>
            <w:r w:rsidRPr="00DF493D">
              <w:rPr>
                <w:rFonts w:asciiTheme="minorHAnsi" w:hAnsiTheme="minorHAnsi"/>
                <w:i/>
                <w:sz w:val="22"/>
                <w:szCs w:val="22"/>
                <w:u w:val="single"/>
              </w:rPr>
              <w:lastRenderedPageBreak/>
              <w:t>6A-3 Welcome and facilitate conversations with the local community about how to improve learning and achievement for all students, including English Learners, and students needing additional support.</w:t>
            </w:r>
            <w:r w:rsidRPr="00DF493D">
              <w:rPr>
                <w:rFonts w:asciiTheme="minorHAnsi" w:hAnsiTheme="minorHAnsi" w:cs="Lucida Grande"/>
                <w:i/>
                <w:sz w:val="22"/>
                <w:szCs w:val="22"/>
                <w:u w:val="single"/>
              </w:rPr>
              <w:t xml:space="preserve"> </w:t>
            </w:r>
          </w:p>
          <w:p w:rsidR="00A83EEB" w:rsidRPr="00DF493D" w:rsidRDefault="00A83EEB" w:rsidP="00A83EEB">
            <w:pPr>
              <w:ind w:left="704" w:hanging="45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6A-4 Facilitate discussions with the public about federal, state and local laws, policies, regulations, and statutory requirements affecting continuous improvement of educational programs and outcomes. </w:t>
            </w:r>
          </w:p>
          <w:p w:rsidR="00A83EEB" w:rsidRPr="00DF493D" w:rsidRDefault="00A83EEB" w:rsidP="00A83EEB">
            <w:pPr>
              <w:ind w:left="704" w:hanging="450"/>
              <w:jc w:val="both"/>
              <w:rPr>
                <w:rFonts w:asciiTheme="minorHAnsi" w:hAnsiTheme="minorHAnsi"/>
                <w:i/>
                <w:sz w:val="22"/>
                <w:szCs w:val="22"/>
                <w:u w:val="single"/>
              </w:rPr>
            </w:pPr>
            <w:r w:rsidRPr="00DF493D">
              <w:rPr>
                <w:rFonts w:asciiTheme="minorHAnsi" w:hAnsiTheme="minorHAnsi"/>
                <w:i/>
                <w:sz w:val="22"/>
                <w:szCs w:val="22"/>
                <w:u w:val="single"/>
              </w:rPr>
              <w:t xml:space="preserve">6A-5 Work with local leaders to assess, analyze and anticipate emerging trends and initiatives and their impact on education. </w:t>
            </w:r>
          </w:p>
          <w:p w:rsidR="00362645" w:rsidRPr="00DF493D" w:rsidRDefault="00362645" w:rsidP="00A83EEB">
            <w:pPr>
              <w:ind w:left="704" w:hanging="450"/>
              <w:jc w:val="both"/>
              <w:rPr>
                <w:rFonts w:asciiTheme="minorHAnsi" w:hAnsiTheme="minorHAnsi" w:cs="Lucida Grande"/>
                <w:i/>
                <w:sz w:val="22"/>
                <w:szCs w:val="22"/>
                <w:u w:val="single"/>
              </w:rPr>
            </w:pPr>
          </w:p>
          <w:p w:rsidR="00A83EEB" w:rsidRPr="00DF493D" w:rsidRDefault="00A83EEB" w:rsidP="00A83EEB">
            <w:pPr>
              <w:jc w:val="both"/>
              <w:rPr>
                <w:rFonts w:asciiTheme="minorHAnsi" w:hAnsiTheme="minorHAnsi" w:cstheme="majorHAnsi"/>
                <w:b/>
                <w:sz w:val="22"/>
                <w:szCs w:val="22"/>
                <w:u w:val="single"/>
              </w:rPr>
            </w:pPr>
            <w:r w:rsidRPr="00DF493D">
              <w:rPr>
                <w:rFonts w:asciiTheme="minorHAnsi" w:hAnsiTheme="minorHAnsi" w:cstheme="majorHAnsi"/>
                <w:b/>
                <w:sz w:val="22"/>
                <w:szCs w:val="22"/>
                <w:u w:val="single"/>
              </w:rPr>
              <w:t>6B: Professional Influence</w:t>
            </w:r>
            <w:r w:rsidR="00362645" w:rsidRPr="00DF493D">
              <w:rPr>
                <w:rFonts w:asciiTheme="minorHAnsi" w:hAnsiTheme="minorHAnsi" w:cstheme="majorHAnsi"/>
                <w:b/>
                <w:sz w:val="22"/>
                <w:szCs w:val="22"/>
                <w:u w:val="single"/>
              </w:rPr>
              <w:t xml:space="preserve">   </w:t>
            </w:r>
          </w:p>
          <w:p w:rsidR="00A83EEB" w:rsidRPr="00DF493D" w:rsidRDefault="00A83EEB" w:rsidP="00A83EEB">
            <w:pPr>
              <w:jc w:val="both"/>
              <w:rPr>
                <w:rFonts w:asciiTheme="minorHAnsi" w:hAnsiTheme="minorHAnsi" w:cstheme="majorHAnsi"/>
                <w:sz w:val="22"/>
                <w:szCs w:val="22"/>
                <w:u w:val="single"/>
              </w:rPr>
            </w:pPr>
            <w:r w:rsidRPr="00DF493D">
              <w:rPr>
                <w:rFonts w:asciiTheme="minorHAnsi" w:hAnsiTheme="minorHAnsi" w:cstheme="majorHAnsi"/>
                <w:sz w:val="22"/>
                <w:szCs w:val="22"/>
                <w:u w:val="single"/>
              </w:rPr>
              <w:t xml:space="preserve">Leaders use their understanding of social, cultural, economic, legal and political contexts to shape policies that lead to all students to graduate ready for college and career. </w:t>
            </w:r>
          </w:p>
          <w:p w:rsidR="00A83EEB" w:rsidRPr="00DF493D" w:rsidRDefault="00A83EEB" w:rsidP="00A83EEB">
            <w:pPr>
              <w:ind w:left="624" w:hanging="630"/>
              <w:jc w:val="both"/>
              <w:rPr>
                <w:rFonts w:asciiTheme="minorHAnsi" w:hAnsiTheme="minorHAnsi" w:cs="Lucida Grande"/>
                <w:i/>
                <w:sz w:val="22"/>
                <w:szCs w:val="22"/>
                <w:u w:val="single"/>
              </w:rPr>
            </w:pPr>
            <w:r w:rsidRPr="00DF493D">
              <w:rPr>
                <w:rFonts w:asciiTheme="minorHAnsi" w:hAnsiTheme="minorHAnsi"/>
                <w:i/>
                <w:sz w:val="22"/>
                <w:szCs w:val="22"/>
                <w:u w:val="single"/>
              </w:rPr>
              <w:t>6B-1 Advocate for equity and adequacy in providing for students’ and families’ educational, linguistic, cultural, social-emotional, legal, physical, and economic needs, so every student can meet education expectations and goals.</w:t>
            </w:r>
            <w:r w:rsidRPr="00DF493D">
              <w:rPr>
                <w:rFonts w:asciiTheme="minorHAnsi" w:hAnsiTheme="minorHAnsi" w:cs="Lucida Grande"/>
                <w:i/>
                <w:sz w:val="22"/>
                <w:szCs w:val="22"/>
                <w:u w:val="single"/>
              </w:rPr>
              <w:t xml:space="preserve"> </w:t>
            </w:r>
          </w:p>
          <w:p w:rsidR="00A83EEB" w:rsidRPr="00DF493D" w:rsidRDefault="00A83EEB" w:rsidP="00A83EEB">
            <w:pPr>
              <w:ind w:left="624" w:hanging="630"/>
              <w:jc w:val="both"/>
              <w:rPr>
                <w:rFonts w:asciiTheme="minorHAnsi" w:hAnsiTheme="minorHAnsi" w:cs="Lucida Grande"/>
                <w:i/>
                <w:sz w:val="22"/>
                <w:szCs w:val="22"/>
                <w:u w:val="single"/>
              </w:rPr>
            </w:pPr>
            <w:r w:rsidRPr="00DF493D">
              <w:rPr>
                <w:rFonts w:asciiTheme="minorHAnsi" w:hAnsiTheme="minorHAnsi"/>
                <w:i/>
                <w:sz w:val="22"/>
                <w:szCs w:val="22"/>
                <w:u w:val="single"/>
              </w:rPr>
              <w:t>6B-2 Support public policies and administrative procedures that provide for present and future needs of all children and families and improve equity and excellence in education.</w:t>
            </w:r>
            <w:r w:rsidRPr="00DF493D">
              <w:rPr>
                <w:rFonts w:asciiTheme="minorHAnsi" w:hAnsiTheme="minorHAnsi" w:cs="Lucida Grande"/>
                <w:i/>
                <w:sz w:val="22"/>
                <w:szCs w:val="22"/>
                <w:u w:val="single"/>
              </w:rPr>
              <w:t xml:space="preserve"> </w:t>
            </w:r>
          </w:p>
          <w:p w:rsidR="00A83EEB" w:rsidRPr="00DF493D" w:rsidRDefault="00A83EEB" w:rsidP="00A83EEB">
            <w:pPr>
              <w:ind w:left="624" w:hanging="63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6B-3 Promote public policies that ensure the equitable distribution of resources and support services for all students. </w:t>
            </w:r>
          </w:p>
          <w:p w:rsidR="00A83EEB" w:rsidRPr="00DF493D" w:rsidRDefault="00A83EEB" w:rsidP="00A83EEB">
            <w:pPr>
              <w:ind w:left="702" w:hanging="450"/>
              <w:jc w:val="both"/>
              <w:rPr>
                <w:rFonts w:asciiTheme="minorHAnsi" w:hAnsiTheme="minorHAnsi"/>
                <w:i/>
                <w:sz w:val="22"/>
                <w:szCs w:val="22"/>
                <w:u w:val="single"/>
              </w:rPr>
            </w:pPr>
          </w:p>
          <w:p w:rsidR="00A83EEB" w:rsidRPr="00DF493D" w:rsidRDefault="00A83EEB" w:rsidP="00A83EEB">
            <w:pPr>
              <w:ind w:left="-18"/>
              <w:jc w:val="both"/>
              <w:rPr>
                <w:rFonts w:asciiTheme="minorHAnsi" w:hAnsiTheme="minorHAnsi" w:cstheme="majorHAnsi"/>
                <w:b/>
                <w:sz w:val="22"/>
                <w:szCs w:val="22"/>
                <w:u w:val="single"/>
              </w:rPr>
            </w:pPr>
            <w:r w:rsidRPr="00DF493D">
              <w:rPr>
                <w:rFonts w:asciiTheme="minorHAnsi" w:hAnsiTheme="minorHAnsi" w:cstheme="majorHAnsi"/>
                <w:b/>
                <w:sz w:val="22"/>
                <w:szCs w:val="22"/>
                <w:u w:val="single"/>
              </w:rPr>
              <w:t>6C: Policy Engagement</w:t>
            </w:r>
          </w:p>
          <w:p w:rsidR="00A83EEB" w:rsidRPr="00DF493D" w:rsidRDefault="00A83EEB" w:rsidP="00A83EEB">
            <w:pPr>
              <w:ind w:left="-18"/>
              <w:jc w:val="both"/>
              <w:rPr>
                <w:rFonts w:asciiTheme="minorHAnsi" w:hAnsiTheme="minorHAnsi" w:cstheme="majorHAnsi"/>
                <w:sz w:val="22"/>
                <w:szCs w:val="22"/>
                <w:u w:val="single"/>
              </w:rPr>
            </w:pPr>
            <w:r w:rsidRPr="00DF493D">
              <w:rPr>
                <w:rFonts w:asciiTheme="minorHAnsi" w:hAnsiTheme="minorHAnsi" w:cstheme="majorHAnsi"/>
                <w:sz w:val="22"/>
                <w:szCs w:val="22"/>
                <w:u w:val="single"/>
              </w:rPr>
              <w:t xml:space="preserve">Leaders engage with policymakers and stakeholders to collaborate on education policies focused on improving education for all students. </w:t>
            </w:r>
          </w:p>
          <w:p w:rsidR="00A83EEB" w:rsidRPr="00DF493D" w:rsidRDefault="00A83EEB" w:rsidP="00A83EEB">
            <w:pPr>
              <w:ind w:left="624" w:hanging="710"/>
              <w:jc w:val="both"/>
              <w:rPr>
                <w:rFonts w:asciiTheme="minorHAnsi" w:hAnsiTheme="minorHAnsi" w:cs="Lucida Grande"/>
                <w:i/>
                <w:sz w:val="22"/>
                <w:szCs w:val="22"/>
                <w:u w:val="single"/>
              </w:rPr>
            </w:pPr>
            <w:r w:rsidRPr="00DF493D">
              <w:rPr>
                <w:rFonts w:asciiTheme="minorHAnsi" w:hAnsiTheme="minorHAnsi"/>
                <w:i/>
                <w:sz w:val="22"/>
                <w:szCs w:val="22"/>
                <w:u w:val="single"/>
              </w:rPr>
              <w:t xml:space="preserve">6C-1 Work with the governing board, district and local leaders to influence policies that benefit students and support the improvement of teaching and learning. </w:t>
            </w:r>
          </w:p>
          <w:p w:rsidR="00A83EEB" w:rsidRPr="00DF493D" w:rsidRDefault="00A83EEB" w:rsidP="00A83EEB">
            <w:pPr>
              <w:ind w:left="624" w:hanging="710"/>
              <w:jc w:val="both"/>
              <w:rPr>
                <w:rFonts w:asciiTheme="minorHAnsi" w:hAnsiTheme="minorHAnsi" w:cs="Lucida Grande"/>
                <w:i/>
                <w:sz w:val="22"/>
                <w:szCs w:val="22"/>
                <w:u w:val="single"/>
              </w:rPr>
            </w:pPr>
            <w:r w:rsidRPr="00DF493D">
              <w:rPr>
                <w:rFonts w:asciiTheme="minorHAnsi" w:hAnsiTheme="minorHAnsi"/>
                <w:i/>
                <w:sz w:val="22"/>
                <w:szCs w:val="22"/>
                <w:u w:val="single"/>
              </w:rPr>
              <w:t>6C-2 Actively develop relationships with a range of stakeholders, policymakers, and researchers to identify and address issues, trends, and potential changes that affect the context and conduct of education.</w:t>
            </w:r>
            <w:r w:rsidRPr="00DF493D">
              <w:rPr>
                <w:rFonts w:asciiTheme="minorHAnsi" w:hAnsiTheme="minorHAnsi" w:cs="Lucida Grande"/>
                <w:i/>
                <w:sz w:val="22"/>
                <w:szCs w:val="22"/>
                <w:u w:val="single"/>
              </w:rPr>
              <w:t xml:space="preserve"> </w:t>
            </w:r>
          </w:p>
          <w:p w:rsidR="00A83EEB" w:rsidRPr="00DF493D" w:rsidRDefault="00A83EEB" w:rsidP="00A83EEB">
            <w:pPr>
              <w:ind w:left="624" w:hanging="710"/>
              <w:jc w:val="both"/>
              <w:rPr>
                <w:rFonts w:asciiTheme="minorHAnsi" w:hAnsiTheme="minorHAnsi"/>
                <w:sz w:val="22"/>
                <w:szCs w:val="22"/>
                <w:u w:val="single"/>
              </w:rPr>
            </w:pPr>
            <w:r w:rsidRPr="00DF493D">
              <w:rPr>
                <w:rFonts w:asciiTheme="minorHAnsi" w:hAnsiTheme="minorHAnsi"/>
                <w:i/>
                <w:sz w:val="22"/>
                <w:szCs w:val="22"/>
                <w:u w:val="single"/>
              </w:rPr>
              <w:lastRenderedPageBreak/>
              <w:t>6C-3 Collaborate with community leaders and stakeholders with specialized expertise to inform district and school planning, policies and programs that respond to cultural, economic, social and other emerging issues.</w:t>
            </w:r>
          </w:p>
        </w:tc>
      </w:tr>
    </w:tbl>
    <w:p w:rsidR="00CB7758" w:rsidRPr="00B57D9D" w:rsidRDefault="00CB7758" w:rsidP="001C55B0">
      <w:pPr>
        <w:tabs>
          <w:tab w:val="left" w:pos="4160"/>
        </w:tabs>
        <w:jc w:val="center"/>
        <w:rPr>
          <w:rFonts w:asciiTheme="minorHAnsi" w:hAnsiTheme="minorHAnsi"/>
          <w:sz w:val="22"/>
          <w:szCs w:val="22"/>
        </w:rPr>
      </w:pPr>
    </w:p>
    <w:sectPr w:rsidR="00CB7758" w:rsidRPr="00B57D9D" w:rsidSect="00980776">
      <w:pgSz w:w="12240" w:h="15840"/>
      <w:pgMar w:top="1440" w:right="720" w:bottom="1440" w:left="63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93" w:rsidRDefault="00460893" w:rsidP="00942E2E">
      <w:r>
        <w:separator/>
      </w:r>
    </w:p>
  </w:endnote>
  <w:endnote w:type="continuationSeparator" w:id="0">
    <w:p w:rsidR="00460893" w:rsidRDefault="00460893" w:rsidP="0094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b ËÊˇøË–">
    <w:altName w:val="Tahom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727" w:rsidRDefault="00175727" w:rsidP="00FD7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5727" w:rsidRDefault="00175727" w:rsidP="00FD74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727" w:rsidRDefault="00175727" w:rsidP="008E22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75727" w:rsidRDefault="00175727" w:rsidP="00FD7475">
    <w:pPr>
      <w:pStyle w:val="Footer"/>
      <w:ind w:right="360"/>
    </w:pPr>
    <w:r>
      <w:t xml:space="preserve">Administrative Services Credentials Programs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727" w:rsidRPr="0096497B" w:rsidRDefault="00175727" w:rsidP="00BB3F63">
    <w:pPr>
      <w:spacing w:before="120"/>
      <w:jc w:val="both"/>
      <w:rPr>
        <w:rFonts w:asciiTheme="minorHAnsi" w:hAnsiTheme="minorHAnsi"/>
        <w:i/>
        <w:sz w:val="20"/>
        <w:szCs w:val="20"/>
      </w:rPr>
    </w:pPr>
    <w:r w:rsidRPr="00123E16">
      <w:rPr>
        <w:rFonts w:asciiTheme="minorHAnsi" w:hAnsiTheme="minorHAnsi"/>
        <w:i/>
        <w:sz w:val="20"/>
        <w:szCs w:val="20"/>
        <w:u w:val="single"/>
      </w:rPr>
      <w:t>Commission on Teacher Credentialing</w:t>
    </w:r>
    <w:r>
      <w:rPr>
        <w:rFonts w:asciiTheme="minorHAnsi" w:hAnsiTheme="minorHAnsi"/>
        <w:i/>
        <w:sz w:val="20"/>
        <w:szCs w:val="20"/>
      </w:rPr>
      <w:tab/>
    </w:r>
    <w:r w:rsidRPr="0096497B">
      <w:rPr>
        <w:rFonts w:asciiTheme="minorHAnsi" w:hAnsiTheme="minorHAnsi"/>
        <w:i/>
        <w:sz w:val="20"/>
        <w:szCs w:val="20"/>
      </w:rPr>
      <w:t xml:space="preserve"> </w:t>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t xml:space="preserve">      </w:t>
    </w:r>
    <w:r w:rsidRPr="00123E16">
      <w:rPr>
        <w:rFonts w:asciiTheme="minorHAnsi" w:hAnsiTheme="minorHAnsi"/>
        <w:i/>
        <w:sz w:val="20"/>
        <w:szCs w:val="20"/>
        <w:u w:val="single"/>
      </w:rPr>
      <w:t>Handbook</w:t>
    </w:r>
    <w:r>
      <w:rPr>
        <w:rFonts w:asciiTheme="minorHAnsi" w:hAnsiTheme="minorHAnsi"/>
        <w:i/>
        <w:sz w:val="20"/>
        <w:szCs w:val="20"/>
      </w:rPr>
      <w:t xml:space="preserve"> </w:t>
    </w:r>
    <w:r w:rsidRPr="0096497B">
      <w:rPr>
        <w:rFonts w:asciiTheme="minorHAnsi" w:hAnsiTheme="minorHAnsi"/>
        <w:i/>
        <w:sz w:val="20"/>
        <w:szCs w:val="20"/>
      </w:rPr>
      <w:t>Revised</w:t>
    </w:r>
  </w:p>
  <w:p w:rsidR="00175727" w:rsidRPr="00BB3F63" w:rsidRDefault="00175727" w:rsidP="00BB3F63">
    <w:pPr>
      <w:tabs>
        <w:tab w:val="center" w:pos="4770"/>
        <w:tab w:val="left" w:pos="5490"/>
        <w:tab w:val="left" w:pos="7200"/>
      </w:tabs>
      <w:rPr>
        <w:rFonts w:asciiTheme="minorHAnsi" w:hAnsiTheme="minorHAnsi"/>
        <w:i/>
        <w:sz w:val="20"/>
        <w:szCs w:val="20"/>
      </w:rPr>
    </w:pPr>
    <w:r w:rsidRPr="0096497B">
      <w:rPr>
        <w:rFonts w:asciiTheme="minorHAnsi" w:hAnsiTheme="minorHAnsi"/>
        <w:i/>
        <w:sz w:val="20"/>
        <w:szCs w:val="20"/>
      </w:rPr>
      <w:t>Adm</w:t>
    </w:r>
    <w:r>
      <w:rPr>
        <w:rFonts w:asciiTheme="minorHAnsi" w:hAnsiTheme="minorHAnsi"/>
        <w:i/>
        <w:sz w:val="20"/>
        <w:szCs w:val="20"/>
      </w:rPr>
      <w:t xml:space="preserve">inistrative Services </w:t>
    </w:r>
    <w:r>
      <w:rPr>
        <w:rFonts w:asciiTheme="minorHAnsi" w:hAnsiTheme="minorHAnsi"/>
        <w:i/>
        <w:strike/>
        <w:sz w:val="20"/>
        <w:szCs w:val="20"/>
      </w:rPr>
      <w:t>credentials</w:t>
    </w:r>
    <w:r>
      <w:rPr>
        <w:rFonts w:asciiTheme="minorHAnsi" w:hAnsiTheme="minorHAnsi"/>
        <w:i/>
        <w:sz w:val="20"/>
        <w:szCs w:val="20"/>
      </w:rPr>
      <w:t>Program</w:t>
    </w:r>
    <w:r>
      <w:rPr>
        <w:rFonts w:asciiTheme="minorHAnsi" w:hAnsiTheme="minorHAnsi"/>
        <w:i/>
        <w:strike/>
        <w:sz w:val="20"/>
        <w:szCs w:val="20"/>
      </w:rPr>
      <w:t>s Handbook</w:t>
    </w:r>
    <w:r>
      <w:rPr>
        <w:rFonts w:asciiTheme="minorHAnsi" w:hAnsiTheme="minorHAnsi"/>
        <w:i/>
        <w:sz w:val="20"/>
        <w:szCs w:val="20"/>
      </w:rPr>
      <w:t xml:space="preserve"> Standards</w:t>
    </w:r>
    <w:r w:rsidRPr="0096497B">
      <w:rPr>
        <w:rFonts w:asciiTheme="minorHAnsi" w:hAnsiTheme="minorHAnsi"/>
        <w:i/>
        <w:sz w:val="20"/>
        <w:szCs w:val="20"/>
      </w:rPr>
      <w:t xml:space="preserve"> </w:t>
    </w:r>
    <w:r w:rsidRPr="0096497B">
      <w:rPr>
        <w:rFonts w:asciiTheme="minorHAnsi" w:hAnsiTheme="minorHAnsi"/>
        <w:i/>
        <w:sz w:val="20"/>
        <w:szCs w:val="20"/>
      </w:rPr>
      <w:tab/>
    </w:r>
    <w:r w:rsidRPr="0096497B">
      <w:rPr>
        <w:rFonts w:asciiTheme="minorHAnsi" w:hAnsiTheme="minorHAnsi"/>
        <w:i/>
        <w:sz w:val="20"/>
        <w:szCs w:val="20"/>
      </w:rPr>
      <w:fldChar w:fldCharType="begin"/>
    </w:r>
    <w:r w:rsidRPr="0096497B">
      <w:rPr>
        <w:rFonts w:asciiTheme="minorHAnsi" w:hAnsiTheme="minorHAnsi"/>
        <w:i/>
        <w:sz w:val="20"/>
        <w:szCs w:val="20"/>
      </w:rPr>
      <w:instrText xml:space="preserve"> PAGE </w:instrText>
    </w:r>
    <w:r w:rsidRPr="0096497B">
      <w:rPr>
        <w:rFonts w:asciiTheme="minorHAnsi" w:hAnsiTheme="minorHAnsi"/>
        <w:i/>
        <w:sz w:val="20"/>
        <w:szCs w:val="20"/>
      </w:rPr>
      <w:fldChar w:fldCharType="separate"/>
    </w:r>
    <w:r w:rsidR="003C7644">
      <w:rPr>
        <w:rFonts w:asciiTheme="minorHAnsi" w:hAnsiTheme="minorHAnsi"/>
        <w:i/>
        <w:noProof/>
        <w:sz w:val="20"/>
        <w:szCs w:val="20"/>
      </w:rPr>
      <w:t>26</w:t>
    </w:r>
    <w:r w:rsidRPr="0096497B">
      <w:rPr>
        <w:rFonts w:asciiTheme="minorHAnsi" w:hAnsiTheme="minorHAnsi"/>
        <w:i/>
        <w:sz w:val="20"/>
        <w:szCs w:val="20"/>
      </w:rPr>
      <w:fldChar w:fldCharType="end"/>
    </w:r>
    <w:r w:rsidRPr="0096497B">
      <w:rPr>
        <w:rFonts w:asciiTheme="minorHAnsi" w:hAnsiTheme="minorHAnsi"/>
        <w:i/>
        <w:sz w:val="20"/>
        <w:szCs w:val="20"/>
      </w:rPr>
      <w:tab/>
    </w:r>
    <w:r>
      <w:rPr>
        <w:rFonts w:asciiTheme="minorHAnsi" w:hAnsiTheme="minorHAnsi"/>
        <w:i/>
        <w:sz w:val="20"/>
        <w:szCs w:val="20"/>
      </w:rPr>
      <w:t xml:space="preserve">     </w:t>
    </w:r>
    <w:r>
      <w:rPr>
        <w:rFonts w:asciiTheme="minorHAnsi" w:hAnsiTheme="minorHAnsi"/>
        <w:i/>
        <w:strike/>
        <w:sz w:val="20"/>
        <w:szCs w:val="20"/>
      </w:rPr>
      <w:t>June</w:t>
    </w:r>
    <w:r w:rsidRPr="00F61682">
      <w:rPr>
        <w:rFonts w:asciiTheme="minorHAnsi" w:hAnsiTheme="minorHAnsi"/>
        <w:i/>
        <w:sz w:val="20"/>
        <w:szCs w:val="20"/>
        <w:u w:val="single"/>
      </w:rPr>
      <w:t>July</w:t>
    </w:r>
    <w:r>
      <w:rPr>
        <w:rFonts w:asciiTheme="minorHAnsi" w:hAnsiTheme="minorHAnsi"/>
        <w:i/>
        <w:sz w:val="20"/>
        <w:szCs w:val="20"/>
      </w:rPr>
      <w:t xml:space="preserve"> </w:t>
    </w:r>
    <w:r w:rsidRPr="00F61682">
      <w:rPr>
        <w:rFonts w:asciiTheme="minorHAnsi" w:hAnsiTheme="minorHAnsi"/>
        <w:i/>
        <w:strike/>
        <w:sz w:val="20"/>
        <w:szCs w:val="20"/>
      </w:rPr>
      <w:t>2014</w:t>
    </w:r>
    <w:r w:rsidRPr="00F61682">
      <w:rPr>
        <w:rFonts w:asciiTheme="minorHAnsi" w:hAnsiTheme="minorHAnsi"/>
        <w:i/>
        <w:sz w:val="20"/>
        <w:szCs w:val="20"/>
      </w:rPr>
      <w:t>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727" w:rsidRDefault="00175727" w:rsidP="00182544">
    <w:pPr>
      <w:pStyle w:val="Footer"/>
      <w:tabs>
        <w:tab w:val="clear" w:pos="4680"/>
        <w:tab w:val="clear" w:pos="9360"/>
      </w:tabs>
    </w:pPr>
    <w:r>
      <w:t xml:space="preserve">  </w:t>
    </w:r>
  </w:p>
  <w:p w:rsidR="00175727" w:rsidRPr="0096497B" w:rsidRDefault="00175727" w:rsidP="00100A87">
    <w:pPr>
      <w:spacing w:before="120"/>
      <w:jc w:val="both"/>
      <w:rPr>
        <w:rFonts w:asciiTheme="minorHAnsi" w:hAnsiTheme="minorHAnsi"/>
        <w:i/>
        <w:sz w:val="20"/>
        <w:szCs w:val="20"/>
      </w:rPr>
    </w:pPr>
    <w:r w:rsidRPr="00123E16">
      <w:rPr>
        <w:rFonts w:asciiTheme="minorHAnsi" w:hAnsiTheme="minorHAnsi"/>
        <w:i/>
        <w:sz w:val="20"/>
        <w:szCs w:val="20"/>
        <w:u w:val="single"/>
      </w:rPr>
      <w:t>Commission on Teacher Credentialing</w:t>
    </w:r>
    <w:r>
      <w:rPr>
        <w:rFonts w:asciiTheme="minorHAnsi" w:hAnsiTheme="minorHAnsi"/>
        <w:i/>
        <w:sz w:val="20"/>
        <w:szCs w:val="20"/>
      </w:rPr>
      <w:tab/>
    </w:r>
    <w:r w:rsidRPr="0096497B">
      <w:rPr>
        <w:rFonts w:asciiTheme="minorHAnsi" w:hAnsiTheme="minorHAnsi"/>
        <w:i/>
        <w:sz w:val="20"/>
        <w:szCs w:val="20"/>
      </w:rPr>
      <w:t xml:space="preserve"> </w:t>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t xml:space="preserve">      </w:t>
    </w:r>
    <w:r w:rsidRPr="00123E16">
      <w:rPr>
        <w:rFonts w:asciiTheme="minorHAnsi" w:hAnsiTheme="minorHAnsi"/>
        <w:i/>
        <w:sz w:val="20"/>
        <w:szCs w:val="20"/>
        <w:u w:val="single"/>
      </w:rPr>
      <w:t>Handbook</w:t>
    </w:r>
    <w:r>
      <w:rPr>
        <w:rFonts w:asciiTheme="minorHAnsi" w:hAnsiTheme="minorHAnsi"/>
        <w:i/>
        <w:sz w:val="20"/>
        <w:szCs w:val="20"/>
      </w:rPr>
      <w:t xml:space="preserve"> </w:t>
    </w:r>
    <w:r w:rsidRPr="0096497B">
      <w:rPr>
        <w:rFonts w:asciiTheme="minorHAnsi" w:hAnsiTheme="minorHAnsi"/>
        <w:i/>
        <w:sz w:val="20"/>
        <w:szCs w:val="20"/>
      </w:rPr>
      <w:t>Revised</w:t>
    </w:r>
  </w:p>
  <w:p w:rsidR="00175727" w:rsidRPr="00100A87" w:rsidRDefault="00175727" w:rsidP="0036379F">
    <w:pPr>
      <w:tabs>
        <w:tab w:val="center" w:pos="4770"/>
        <w:tab w:val="left" w:pos="5490"/>
        <w:tab w:val="left" w:pos="7200"/>
      </w:tabs>
      <w:rPr>
        <w:rFonts w:asciiTheme="minorHAnsi" w:hAnsiTheme="minorHAnsi"/>
        <w:i/>
        <w:sz w:val="20"/>
        <w:szCs w:val="20"/>
      </w:rPr>
    </w:pPr>
    <w:r w:rsidRPr="0096497B">
      <w:rPr>
        <w:rFonts w:asciiTheme="minorHAnsi" w:hAnsiTheme="minorHAnsi"/>
        <w:i/>
        <w:sz w:val="20"/>
        <w:szCs w:val="20"/>
      </w:rPr>
      <w:t>Adm</w:t>
    </w:r>
    <w:r>
      <w:rPr>
        <w:rFonts w:asciiTheme="minorHAnsi" w:hAnsiTheme="minorHAnsi"/>
        <w:i/>
        <w:sz w:val="20"/>
        <w:szCs w:val="20"/>
      </w:rPr>
      <w:t xml:space="preserve">inistrative Services </w:t>
    </w:r>
    <w:r>
      <w:rPr>
        <w:rFonts w:asciiTheme="minorHAnsi" w:hAnsiTheme="minorHAnsi"/>
        <w:i/>
        <w:strike/>
        <w:sz w:val="20"/>
        <w:szCs w:val="20"/>
      </w:rPr>
      <w:t xml:space="preserve">Credentials </w:t>
    </w:r>
    <w:r>
      <w:rPr>
        <w:rFonts w:asciiTheme="minorHAnsi" w:hAnsiTheme="minorHAnsi"/>
        <w:i/>
        <w:sz w:val="20"/>
        <w:szCs w:val="20"/>
      </w:rPr>
      <w:t>Program</w:t>
    </w:r>
    <w:r>
      <w:rPr>
        <w:rFonts w:asciiTheme="minorHAnsi" w:hAnsiTheme="minorHAnsi"/>
        <w:i/>
        <w:strike/>
        <w:sz w:val="20"/>
        <w:szCs w:val="20"/>
      </w:rPr>
      <w:t>Handbook</w:t>
    </w:r>
    <w:r>
      <w:rPr>
        <w:rFonts w:asciiTheme="minorHAnsi" w:hAnsiTheme="minorHAnsi"/>
        <w:i/>
        <w:sz w:val="20"/>
        <w:szCs w:val="20"/>
      </w:rPr>
      <w:t xml:space="preserve"> </w:t>
    </w:r>
    <w:r w:rsidRPr="00254787">
      <w:rPr>
        <w:rFonts w:asciiTheme="minorHAnsi" w:hAnsiTheme="minorHAnsi"/>
        <w:i/>
        <w:sz w:val="20"/>
        <w:szCs w:val="20"/>
        <w:u w:val="single"/>
      </w:rPr>
      <w:t>Standards</w:t>
    </w:r>
    <w:r w:rsidRPr="0096497B">
      <w:rPr>
        <w:rFonts w:asciiTheme="minorHAnsi" w:hAnsiTheme="minorHAnsi"/>
        <w:i/>
        <w:sz w:val="20"/>
        <w:szCs w:val="20"/>
      </w:rPr>
      <w:t xml:space="preserve"> </w:t>
    </w:r>
    <w:r w:rsidRPr="0096497B">
      <w:rPr>
        <w:rFonts w:asciiTheme="minorHAnsi" w:hAnsiTheme="minorHAnsi"/>
        <w:i/>
        <w:sz w:val="20"/>
        <w:szCs w:val="20"/>
      </w:rPr>
      <w:tab/>
    </w:r>
    <w:r w:rsidRPr="0096497B">
      <w:rPr>
        <w:rFonts w:asciiTheme="minorHAnsi" w:hAnsiTheme="minorHAnsi"/>
        <w:i/>
        <w:sz w:val="20"/>
        <w:szCs w:val="20"/>
      </w:rPr>
      <w:fldChar w:fldCharType="begin"/>
    </w:r>
    <w:r w:rsidRPr="0096497B">
      <w:rPr>
        <w:rFonts w:asciiTheme="minorHAnsi" w:hAnsiTheme="minorHAnsi"/>
        <w:i/>
        <w:sz w:val="20"/>
        <w:szCs w:val="20"/>
      </w:rPr>
      <w:instrText xml:space="preserve"> PAGE </w:instrText>
    </w:r>
    <w:r w:rsidRPr="0096497B">
      <w:rPr>
        <w:rFonts w:asciiTheme="minorHAnsi" w:hAnsiTheme="minorHAnsi"/>
        <w:i/>
        <w:sz w:val="20"/>
        <w:szCs w:val="20"/>
      </w:rPr>
      <w:fldChar w:fldCharType="separate"/>
    </w:r>
    <w:r w:rsidR="003C7644">
      <w:rPr>
        <w:rFonts w:asciiTheme="minorHAnsi" w:hAnsiTheme="minorHAnsi"/>
        <w:i/>
        <w:noProof/>
        <w:sz w:val="20"/>
        <w:szCs w:val="20"/>
      </w:rPr>
      <w:t>8</w:t>
    </w:r>
    <w:r w:rsidRPr="0096497B">
      <w:rPr>
        <w:rFonts w:asciiTheme="minorHAnsi" w:hAnsiTheme="minorHAnsi"/>
        <w:i/>
        <w:sz w:val="20"/>
        <w:szCs w:val="20"/>
      </w:rPr>
      <w:fldChar w:fldCharType="end"/>
    </w:r>
    <w:r w:rsidRPr="0096497B">
      <w:rPr>
        <w:rFonts w:asciiTheme="minorHAnsi" w:hAnsiTheme="minorHAnsi"/>
        <w:i/>
        <w:sz w:val="20"/>
        <w:szCs w:val="20"/>
      </w:rPr>
      <w:tab/>
    </w:r>
    <w:r>
      <w:rPr>
        <w:rFonts w:asciiTheme="minorHAnsi" w:hAnsiTheme="minorHAnsi"/>
        <w:i/>
        <w:sz w:val="20"/>
        <w:szCs w:val="20"/>
      </w:rPr>
      <w:t xml:space="preserve">      </w:t>
    </w:r>
    <w:r>
      <w:rPr>
        <w:rFonts w:asciiTheme="minorHAnsi" w:hAnsiTheme="minorHAnsi"/>
        <w:i/>
        <w:strike/>
        <w:sz w:val="20"/>
        <w:szCs w:val="20"/>
      </w:rPr>
      <w:t>June</w:t>
    </w:r>
    <w:r w:rsidRPr="00F61682">
      <w:rPr>
        <w:rFonts w:asciiTheme="minorHAnsi" w:hAnsiTheme="minorHAnsi"/>
        <w:i/>
        <w:sz w:val="20"/>
        <w:szCs w:val="20"/>
        <w:u w:val="single"/>
      </w:rPr>
      <w:t>July</w:t>
    </w:r>
    <w:r>
      <w:rPr>
        <w:rFonts w:asciiTheme="minorHAnsi" w:hAnsiTheme="minorHAnsi"/>
        <w:i/>
        <w:sz w:val="20"/>
        <w:szCs w:val="20"/>
      </w:rPr>
      <w:t xml:space="preserve"> </w:t>
    </w:r>
    <w:r>
      <w:rPr>
        <w:rFonts w:asciiTheme="minorHAnsi" w:hAnsiTheme="minorHAnsi"/>
        <w:i/>
        <w:strike/>
        <w:sz w:val="20"/>
        <w:szCs w:val="20"/>
      </w:rPr>
      <w:t>2014</w:t>
    </w:r>
    <w:r w:rsidRPr="00123E16">
      <w:rPr>
        <w:rFonts w:asciiTheme="minorHAnsi" w:hAnsiTheme="minorHAnsi"/>
        <w:i/>
        <w:sz w:val="20"/>
        <w:szCs w:val="20"/>
        <w:u w:val="single"/>
      </w:rPr>
      <w:t>2018</w:t>
    </w:r>
  </w:p>
  <w:p w:rsidR="00175727" w:rsidRDefault="0017572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727" w:rsidRDefault="00175727" w:rsidP="00182544">
    <w:pPr>
      <w:pStyle w:val="Footer"/>
      <w:tabs>
        <w:tab w:val="clear" w:pos="4680"/>
        <w:tab w:val="clear" w:pos="9360"/>
      </w:tabs>
    </w:pPr>
    <w:r>
      <w:t xml:space="preserve">  </w:t>
    </w:r>
  </w:p>
  <w:p w:rsidR="00175727" w:rsidRPr="0096497B" w:rsidRDefault="00175727" w:rsidP="00100A87">
    <w:pPr>
      <w:spacing w:before="120"/>
      <w:jc w:val="both"/>
      <w:rPr>
        <w:rFonts w:asciiTheme="minorHAnsi" w:hAnsiTheme="minorHAnsi"/>
        <w:i/>
        <w:sz w:val="20"/>
        <w:szCs w:val="20"/>
      </w:rPr>
    </w:pPr>
    <w:r w:rsidRPr="00123E16">
      <w:rPr>
        <w:rFonts w:asciiTheme="minorHAnsi" w:hAnsiTheme="minorHAnsi"/>
        <w:i/>
        <w:sz w:val="20"/>
        <w:szCs w:val="20"/>
        <w:u w:val="single"/>
      </w:rPr>
      <w:t>Commission on Teacher Credentialing</w:t>
    </w:r>
    <w:r>
      <w:rPr>
        <w:rFonts w:asciiTheme="minorHAnsi" w:hAnsiTheme="minorHAnsi"/>
        <w:i/>
        <w:sz w:val="20"/>
        <w:szCs w:val="20"/>
      </w:rPr>
      <w:tab/>
    </w:r>
    <w:r w:rsidRPr="0096497B">
      <w:rPr>
        <w:rFonts w:asciiTheme="minorHAnsi" w:hAnsiTheme="minorHAnsi"/>
        <w:i/>
        <w:sz w:val="20"/>
        <w:szCs w:val="20"/>
      </w:rPr>
      <w:t xml:space="preserve"> </w:t>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r>
    <w:r>
      <w:rPr>
        <w:rFonts w:asciiTheme="minorHAnsi" w:hAnsiTheme="minorHAnsi"/>
        <w:i/>
        <w:sz w:val="20"/>
        <w:szCs w:val="20"/>
      </w:rPr>
      <w:tab/>
      <w:t xml:space="preserve">      </w:t>
    </w:r>
    <w:r w:rsidRPr="00123E16">
      <w:rPr>
        <w:rFonts w:asciiTheme="minorHAnsi" w:hAnsiTheme="minorHAnsi"/>
        <w:i/>
        <w:sz w:val="20"/>
        <w:szCs w:val="20"/>
        <w:u w:val="single"/>
      </w:rPr>
      <w:t>Handbook</w:t>
    </w:r>
    <w:r>
      <w:rPr>
        <w:rFonts w:asciiTheme="minorHAnsi" w:hAnsiTheme="minorHAnsi"/>
        <w:i/>
        <w:sz w:val="20"/>
        <w:szCs w:val="20"/>
      </w:rPr>
      <w:t xml:space="preserve"> </w:t>
    </w:r>
    <w:r w:rsidRPr="0096497B">
      <w:rPr>
        <w:rFonts w:asciiTheme="minorHAnsi" w:hAnsiTheme="minorHAnsi"/>
        <w:i/>
        <w:sz w:val="20"/>
        <w:szCs w:val="20"/>
      </w:rPr>
      <w:t>Revised</w:t>
    </w:r>
  </w:p>
  <w:p w:rsidR="00175727" w:rsidRPr="00100A87" w:rsidRDefault="00175727" w:rsidP="0036379F">
    <w:pPr>
      <w:tabs>
        <w:tab w:val="center" w:pos="4770"/>
        <w:tab w:val="left" w:pos="5490"/>
        <w:tab w:val="left" w:pos="7200"/>
      </w:tabs>
      <w:rPr>
        <w:rFonts w:asciiTheme="minorHAnsi" w:hAnsiTheme="minorHAnsi"/>
        <w:i/>
        <w:sz w:val="20"/>
        <w:szCs w:val="20"/>
      </w:rPr>
    </w:pPr>
    <w:r w:rsidRPr="0096497B">
      <w:rPr>
        <w:rFonts w:asciiTheme="minorHAnsi" w:hAnsiTheme="minorHAnsi"/>
        <w:i/>
        <w:sz w:val="20"/>
        <w:szCs w:val="20"/>
      </w:rPr>
      <w:t>Adm</w:t>
    </w:r>
    <w:r>
      <w:rPr>
        <w:rFonts w:asciiTheme="minorHAnsi" w:hAnsiTheme="minorHAnsi"/>
        <w:i/>
        <w:sz w:val="20"/>
        <w:szCs w:val="20"/>
      </w:rPr>
      <w:t xml:space="preserve">inistrative Services </w:t>
    </w:r>
    <w:r>
      <w:rPr>
        <w:rFonts w:asciiTheme="minorHAnsi" w:hAnsiTheme="minorHAnsi"/>
        <w:i/>
        <w:strike/>
        <w:sz w:val="20"/>
        <w:szCs w:val="20"/>
      </w:rPr>
      <w:t>Credentials</w:t>
    </w:r>
    <w:r>
      <w:rPr>
        <w:rFonts w:asciiTheme="minorHAnsi" w:hAnsiTheme="minorHAnsi"/>
        <w:i/>
        <w:sz w:val="20"/>
        <w:szCs w:val="20"/>
      </w:rPr>
      <w:t>Program</w:t>
    </w:r>
    <w:r>
      <w:rPr>
        <w:rFonts w:asciiTheme="minorHAnsi" w:hAnsiTheme="minorHAnsi"/>
        <w:i/>
        <w:strike/>
        <w:sz w:val="20"/>
        <w:szCs w:val="20"/>
      </w:rPr>
      <w:t>s Handbook</w:t>
    </w:r>
    <w:r>
      <w:rPr>
        <w:rFonts w:asciiTheme="minorHAnsi" w:hAnsiTheme="minorHAnsi"/>
        <w:i/>
        <w:sz w:val="20"/>
        <w:szCs w:val="20"/>
      </w:rPr>
      <w:t xml:space="preserve"> </w:t>
    </w:r>
    <w:r w:rsidRPr="00254787">
      <w:rPr>
        <w:rFonts w:asciiTheme="minorHAnsi" w:hAnsiTheme="minorHAnsi"/>
        <w:i/>
        <w:sz w:val="20"/>
        <w:szCs w:val="20"/>
        <w:u w:val="single"/>
      </w:rPr>
      <w:t>Standards</w:t>
    </w:r>
    <w:r w:rsidRPr="0096497B">
      <w:rPr>
        <w:rFonts w:asciiTheme="minorHAnsi" w:hAnsiTheme="minorHAnsi"/>
        <w:i/>
        <w:sz w:val="20"/>
        <w:szCs w:val="20"/>
      </w:rPr>
      <w:t xml:space="preserve"> </w:t>
    </w:r>
    <w:r w:rsidRPr="0096497B">
      <w:rPr>
        <w:rFonts w:asciiTheme="minorHAnsi" w:hAnsiTheme="minorHAnsi"/>
        <w:i/>
        <w:sz w:val="20"/>
        <w:szCs w:val="20"/>
      </w:rPr>
      <w:tab/>
    </w:r>
    <w:r>
      <w:rPr>
        <w:rFonts w:asciiTheme="minorHAnsi" w:hAnsiTheme="minorHAnsi"/>
        <w:i/>
        <w:sz w:val="20"/>
        <w:szCs w:val="20"/>
      </w:rPr>
      <w:tab/>
    </w:r>
    <w:r w:rsidRPr="0096497B">
      <w:rPr>
        <w:rFonts w:asciiTheme="minorHAnsi" w:hAnsiTheme="minorHAnsi"/>
        <w:i/>
        <w:sz w:val="20"/>
        <w:szCs w:val="20"/>
      </w:rPr>
      <w:fldChar w:fldCharType="begin"/>
    </w:r>
    <w:r w:rsidRPr="0096497B">
      <w:rPr>
        <w:rFonts w:asciiTheme="minorHAnsi" w:hAnsiTheme="minorHAnsi"/>
        <w:i/>
        <w:sz w:val="20"/>
        <w:szCs w:val="20"/>
      </w:rPr>
      <w:instrText xml:space="preserve"> PAGE </w:instrText>
    </w:r>
    <w:r w:rsidRPr="0096497B">
      <w:rPr>
        <w:rFonts w:asciiTheme="minorHAnsi" w:hAnsiTheme="minorHAnsi"/>
        <w:i/>
        <w:sz w:val="20"/>
        <w:szCs w:val="20"/>
      </w:rPr>
      <w:fldChar w:fldCharType="separate"/>
    </w:r>
    <w:r w:rsidR="003C7644">
      <w:rPr>
        <w:rFonts w:asciiTheme="minorHAnsi" w:hAnsiTheme="minorHAnsi"/>
        <w:i/>
        <w:noProof/>
        <w:sz w:val="20"/>
        <w:szCs w:val="20"/>
      </w:rPr>
      <w:t>41</w:t>
    </w:r>
    <w:r w:rsidRPr="0096497B">
      <w:rPr>
        <w:rFonts w:asciiTheme="minorHAnsi" w:hAnsiTheme="minorHAnsi"/>
        <w:i/>
        <w:sz w:val="20"/>
        <w:szCs w:val="20"/>
      </w:rPr>
      <w:fldChar w:fldCharType="end"/>
    </w:r>
    <w:r w:rsidRPr="0096497B">
      <w:rPr>
        <w:rFonts w:asciiTheme="minorHAnsi" w:hAnsiTheme="minorHAnsi"/>
        <w:i/>
        <w:sz w:val="20"/>
        <w:szCs w:val="20"/>
      </w:rPr>
      <w:tab/>
    </w:r>
    <w:r>
      <w:rPr>
        <w:rFonts w:asciiTheme="minorHAnsi" w:hAnsiTheme="minorHAnsi"/>
        <w:i/>
        <w:sz w:val="20"/>
        <w:szCs w:val="20"/>
      </w:rPr>
      <w:tab/>
      <w:t xml:space="preserve">     </w:t>
    </w:r>
    <w:r>
      <w:rPr>
        <w:rFonts w:asciiTheme="minorHAnsi" w:hAnsiTheme="minorHAnsi"/>
        <w:i/>
        <w:strike/>
        <w:sz w:val="20"/>
        <w:szCs w:val="20"/>
      </w:rPr>
      <w:t>June</w:t>
    </w:r>
    <w:r w:rsidRPr="00F61682">
      <w:rPr>
        <w:rFonts w:asciiTheme="minorHAnsi" w:hAnsiTheme="minorHAnsi"/>
        <w:i/>
        <w:sz w:val="20"/>
        <w:szCs w:val="20"/>
        <w:u w:val="single"/>
      </w:rPr>
      <w:t>July</w:t>
    </w:r>
    <w:r>
      <w:rPr>
        <w:rFonts w:asciiTheme="minorHAnsi" w:hAnsiTheme="minorHAnsi"/>
        <w:i/>
        <w:sz w:val="20"/>
        <w:szCs w:val="20"/>
      </w:rPr>
      <w:t xml:space="preserve"> </w:t>
    </w:r>
    <w:r>
      <w:rPr>
        <w:rFonts w:asciiTheme="minorHAnsi" w:hAnsiTheme="minorHAnsi"/>
        <w:i/>
        <w:strike/>
        <w:sz w:val="20"/>
        <w:szCs w:val="20"/>
      </w:rPr>
      <w:t>2014</w:t>
    </w:r>
    <w:r w:rsidRPr="00123E16">
      <w:rPr>
        <w:rFonts w:asciiTheme="minorHAnsi" w:hAnsiTheme="minorHAnsi"/>
        <w:i/>
        <w:sz w:val="20"/>
        <w:szCs w:val="20"/>
        <w:u w:val="single"/>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93" w:rsidRDefault="00460893" w:rsidP="00942E2E">
      <w:r>
        <w:separator/>
      </w:r>
    </w:p>
  </w:footnote>
  <w:footnote w:type="continuationSeparator" w:id="0">
    <w:p w:rsidR="00460893" w:rsidRDefault="00460893" w:rsidP="00942E2E">
      <w:r>
        <w:continuationSeparator/>
      </w:r>
    </w:p>
  </w:footnote>
  <w:footnote w:id="1">
    <w:p w:rsidR="00175727" w:rsidRPr="0051275B" w:rsidRDefault="00175727" w:rsidP="007E0EA3">
      <w:pPr>
        <w:pStyle w:val="NormalWeb"/>
        <w:spacing w:before="2" w:after="2"/>
        <w:rPr>
          <w:rFonts w:asciiTheme="minorHAnsi" w:hAnsiTheme="minorHAnsi" w:cs="Arial"/>
          <w:sz w:val="20"/>
          <w:szCs w:val="20"/>
        </w:rPr>
      </w:pPr>
      <w:r>
        <w:rPr>
          <w:rStyle w:val="FootnoteReference"/>
        </w:rPr>
        <w:footnoteRef/>
      </w:r>
      <w:r>
        <w:t xml:space="preserve"> </w:t>
      </w:r>
      <w:r w:rsidRPr="0051275B">
        <w:rPr>
          <w:rFonts w:asciiTheme="minorHAnsi" w:hAnsiTheme="minorHAnsi" w:cs="Arial"/>
          <w:sz w:val="20"/>
          <w:szCs w:val="20"/>
        </w:rPr>
        <w:t xml:space="preserve">Leithwood, K., Seashore Louis, K., Anderson, S., &amp; Wahlstrom, K. (2004). </w:t>
      </w:r>
      <w:r w:rsidRPr="0051275B">
        <w:rPr>
          <w:rFonts w:asciiTheme="minorHAnsi" w:hAnsiTheme="minorHAnsi" w:cs="Arial"/>
          <w:i/>
          <w:iCs/>
          <w:sz w:val="20"/>
          <w:szCs w:val="20"/>
        </w:rPr>
        <w:t xml:space="preserve">How leadership influences student learning. </w:t>
      </w:r>
      <w:r w:rsidRPr="0051275B">
        <w:rPr>
          <w:rFonts w:asciiTheme="minorHAnsi" w:hAnsiTheme="minorHAnsi" w:cs="Arial"/>
          <w:sz w:val="20"/>
          <w:szCs w:val="20"/>
        </w:rPr>
        <w:t xml:space="preserve">New York, NY: The Wallace Foundation. Retrieved from http://www.wallacefoundation.org/knowledge-center/school-leadership/key-research/Documents/ How-Leadership-Influences-Student-Learning.pdf  </w:t>
      </w:r>
    </w:p>
    <w:p w:rsidR="00175727" w:rsidRPr="0051275B" w:rsidRDefault="00175727">
      <w:pPr>
        <w:pStyle w:val="FootnoteText"/>
        <w:rPr>
          <w:rFonts w:asciiTheme="minorHAnsi" w:hAnsiTheme="minorHAnsi"/>
        </w:rPr>
      </w:pPr>
    </w:p>
  </w:footnote>
  <w:footnote w:id="2">
    <w:p w:rsidR="00175727" w:rsidRDefault="00175727">
      <w:pPr>
        <w:pStyle w:val="FootnoteText"/>
      </w:pPr>
      <w:r>
        <w:rPr>
          <w:rStyle w:val="FootnoteReference"/>
        </w:rPr>
        <w:footnoteRef/>
      </w:r>
      <w:r>
        <w:t xml:space="preserve"> </w:t>
      </w:r>
      <w:r w:rsidRPr="0051275B">
        <w:rPr>
          <w:rFonts w:asciiTheme="minorHAnsi" w:hAnsiTheme="minorHAnsi" w:cs="Arial"/>
        </w:rPr>
        <w:t xml:space="preserve">California Department of Education. </w:t>
      </w:r>
      <w:r w:rsidRPr="0051275B">
        <w:rPr>
          <w:rFonts w:asciiTheme="minorHAnsi" w:hAnsiTheme="minorHAnsi" w:cs="Arial"/>
          <w:i/>
        </w:rPr>
        <w:t xml:space="preserve">Greatness by Design </w:t>
      </w:r>
      <w:r w:rsidRPr="0051275B">
        <w:rPr>
          <w:rFonts w:asciiTheme="minorHAnsi" w:hAnsiTheme="minorHAnsi" w:cs="Arial"/>
        </w:rPr>
        <w:t xml:space="preserve">(2011) Sacramento, CA: Retrieved from </w:t>
      </w:r>
      <w:hyperlink r:id="rId1" w:history="1">
        <w:r w:rsidRPr="0051275B">
          <w:rPr>
            <w:rStyle w:val="Hyperlink"/>
            <w:rFonts w:asciiTheme="minorHAnsi" w:hAnsiTheme="minorHAnsi" w:cs="Arial"/>
          </w:rPr>
          <w:t>http://www.cde.ca.gov/eo/in/documents/greatnessfinal.pdf</w:t>
        </w:r>
      </w:hyperlink>
      <w:r>
        <w:rPr>
          <w:rFonts w:cs="Arial"/>
          <w:sz w:val="22"/>
          <w:szCs w:val="22"/>
        </w:rPr>
        <w:t xml:space="preserve"> </w:t>
      </w:r>
    </w:p>
  </w:footnote>
  <w:footnote w:id="3">
    <w:p w:rsidR="00175727" w:rsidRDefault="00175727">
      <w:pPr>
        <w:pStyle w:val="FootnoteText"/>
      </w:pPr>
      <w:r>
        <w:rPr>
          <w:rStyle w:val="FootnoteReference"/>
        </w:rPr>
        <w:footnoteRef/>
      </w:r>
      <w:r>
        <w:t xml:space="preserve"> </w:t>
      </w:r>
      <w:r w:rsidRPr="0051275B">
        <w:rPr>
          <w:rFonts w:asciiTheme="minorHAnsi" w:hAnsiTheme="minorHAnsi" w:cs="Arial"/>
        </w:rPr>
        <w:t xml:space="preserve">California Department of Education. </w:t>
      </w:r>
      <w:r w:rsidRPr="0051275B">
        <w:rPr>
          <w:rFonts w:asciiTheme="minorHAnsi" w:hAnsiTheme="minorHAnsi" w:cs="Arial"/>
          <w:i/>
        </w:rPr>
        <w:t xml:space="preserve">Greatness by Design </w:t>
      </w:r>
      <w:r w:rsidRPr="0051275B">
        <w:rPr>
          <w:rFonts w:asciiTheme="minorHAnsi" w:hAnsiTheme="minorHAnsi" w:cs="Arial"/>
        </w:rPr>
        <w:t xml:space="preserve">(2011) Sacramento, CA: Retrieved from </w:t>
      </w:r>
      <w:hyperlink r:id="rId2" w:history="1">
        <w:r w:rsidRPr="0051275B">
          <w:rPr>
            <w:rStyle w:val="Hyperlink"/>
            <w:rFonts w:asciiTheme="minorHAnsi" w:hAnsiTheme="minorHAnsi" w:cs="Arial"/>
          </w:rPr>
          <w:t>http://www.cde.ca.gov/eo/in/documents/greatnessfinal.pdf</w:t>
        </w:r>
      </w:hyperlink>
      <w:r>
        <w:rPr>
          <w:rFonts w:cs="Arial"/>
          <w:sz w:val="22"/>
          <w:szCs w:val="22"/>
        </w:rPr>
        <w:t xml:space="preserve"> </w:t>
      </w:r>
    </w:p>
  </w:footnote>
  <w:footnote w:id="4">
    <w:p w:rsidR="00175727" w:rsidRDefault="00175727">
      <w:pPr>
        <w:pStyle w:val="FootnoteText"/>
      </w:pPr>
      <w:r>
        <w:rPr>
          <w:rStyle w:val="FootnoteReference"/>
        </w:rPr>
        <w:footnoteRef/>
      </w:r>
      <w:r>
        <w:t xml:space="preserve"> </w:t>
      </w:r>
      <w:r w:rsidRPr="00147C3B">
        <w:rPr>
          <w:rFonts w:asciiTheme="minorHAnsi" w:hAnsiTheme="minorHAnsi"/>
        </w:rPr>
        <w:t xml:space="preserve">Darling-Hammond, L., LaPointe, M., Meyerson, D., Orr, M.T. &amp; Cohen, C. (2007) Preparing school leaders for a changing world:  Lessons from exemplary leadership development programs.  Standard, CA:  Stanford University, Stanford Educational Leadership Institute.  Retrieved from </w:t>
      </w:r>
      <w:hyperlink r:id="rId3" w:history="1">
        <w:r w:rsidRPr="00147C3B">
          <w:rPr>
            <w:rStyle w:val="Hyperlink"/>
            <w:rFonts w:asciiTheme="minorHAnsi" w:hAnsiTheme="minorHAnsi"/>
          </w:rPr>
          <w:t>http://www.wallacefoundation.org/knowledge-center/school-leadership/key-research/Documents/Preparing-School-Leaders.pdf</w:t>
        </w:r>
      </w:hyperlink>
      <w:r>
        <w:rPr>
          <w:sz w:val="22"/>
          <w:szCs w:val="22"/>
        </w:rPr>
        <w:t xml:space="preserve"> </w:t>
      </w:r>
    </w:p>
  </w:footnote>
  <w:footnote w:id="5">
    <w:p w:rsidR="00175727" w:rsidRPr="00A25C62" w:rsidRDefault="00175727">
      <w:pPr>
        <w:pStyle w:val="FootnoteText"/>
        <w:rPr>
          <w:u w:val="single"/>
        </w:rPr>
      </w:pPr>
      <w:r w:rsidRPr="00A25C62">
        <w:rPr>
          <w:rStyle w:val="FootnoteReference"/>
          <w:u w:val="single"/>
        </w:rPr>
        <w:footnoteRef/>
      </w:r>
      <w:r w:rsidRPr="00A25C62">
        <w:rPr>
          <w:u w:val="single"/>
        </w:rPr>
        <w:t xml:space="preserve"> For 2018-2019 the APA is nonconsequential. </w:t>
      </w:r>
    </w:p>
  </w:footnote>
  <w:footnote w:id="6">
    <w:p w:rsidR="00175727" w:rsidRPr="00147C3B" w:rsidRDefault="00175727">
      <w:pPr>
        <w:pStyle w:val="FootnoteText"/>
        <w:rPr>
          <w:rFonts w:asciiTheme="minorHAnsi" w:hAnsiTheme="minorHAnsi"/>
        </w:rPr>
      </w:pPr>
      <w:r>
        <w:rPr>
          <w:rFonts w:asciiTheme="minorHAnsi" w:hAnsiTheme="minorHAnsi"/>
          <w:strike/>
          <w:vertAlign w:val="superscript"/>
        </w:rPr>
        <w:t>5</w:t>
      </w:r>
      <w:r w:rsidRPr="007F1453">
        <w:rPr>
          <w:rStyle w:val="FootnoteReference"/>
          <w:rFonts w:asciiTheme="minorHAnsi" w:hAnsiTheme="minorHAnsi"/>
          <w:u w:val="single"/>
        </w:rPr>
        <w:footnoteRef/>
      </w:r>
      <w:r w:rsidRPr="00147C3B">
        <w:rPr>
          <w:rFonts w:asciiTheme="minorHAnsi" w:hAnsiTheme="minorHAnsi"/>
        </w:rPr>
        <w:t xml:space="preserve">Kearney, K. (2010) </w:t>
      </w:r>
      <w:r w:rsidRPr="00147C3B">
        <w:rPr>
          <w:rFonts w:asciiTheme="minorHAnsi" w:hAnsiTheme="minorHAnsi"/>
          <w:i/>
        </w:rPr>
        <w:t xml:space="preserve">Effective Principals for California Schools:  Building a coherent Leadership Development System. </w:t>
      </w:r>
      <w:r w:rsidRPr="00147C3B">
        <w:rPr>
          <w:rFonts w:asciiTheme="minorHAnsi" w:hAnsiTheme="minorHAnsi"/>
        </w:rPr>
        <w:t xml:space="preserve">San Francisco:  WestEd.  Retrieved from: </w:t>
      </w:r>
      <w:hyperlink r:id="rId4" w:history="1">
        <w:r w:rsidRPr="00147C3B">
          <w:rPr>
            <w:rStyle w:val="Hyperlink"/>
            <w:rFonts w:asciiTheme="minorHAnsi" w:hAnsiTheme="minorHAnsi"/>
          </w:rPr>
          <w:t>http://www.wested.org/online_pubs/EffectivePrincipals.pdf</w:t>
        </w:r>
      </w:hyperlink>
      <w:r w:rsidRPr="00147C3B">
        <w:rPr>
          <w:rFonts w:asciiTheme="minorHAnsi" w:hAnsiTheme="minorHAnsi"/>
        </w:rPr>
        <w:t xml:space="preserve">   </w:t>
      </w:r>
    </w:p>
  </w:footnote>
  <w:footnote w:id="7">
    <w:p w:rsidR="00175727" w:rsidRPr="009E100E" w:rsidRDefault="00175727" w:rsidP="009E100E">
      <w:pPr>
        <w:pStyle w:val="FootnoteText"/>
        <w:rPr>
          <w:strike/>
        </w:rPr>
      </w:pPr>
      <w:r w:rsidRPr="00332540">
        <w:rPr>
          <w:rStyle w:val="FootnoteReference"/>
          <w:strike/>
        </w:rPr>
        <w:footnoteRef/>
      </w:r>
      <w:r w:rsidRPr="00332540">
        <w:rPr>
          <w:strike/>
        </w:rPr>
        <w:t xml:space="preserve"> </w:t>
      </w:r>
      <w:r w:rsidRPr="00332540">
        <w:rPr>
          <w:i/>
          <w:strike/>
        </w:rPr>
        <w:t>Standard 4 further clarifies this timeline to be 120 days for candidate enrollment, followed by 30 days in which coaching must commence.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727" w:rsidRDefault="00175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727" w:rsidRDefault="00175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727" w:rsidRDefault="0017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F3E65A4"/>
    <w:lvl w:ilvl="0" w:tplc="E4C60D68">
      <w:start w:val="1"/>
      <w:numFmt w:val="bullet"/>
      <w:lvlText w:val="•"/>
      <w:lvlJc w:val="left"/>
      <w:pPr>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7E68"/>
    <w:multiLevelType w:val="hybridMultilevel"/>
    <w:tmpl w:val="60B2FE8C"/>
    <w:lvl w:ilvl="0" w:tplc="EAEAADDA">
      <w:start w:val="1"/>
      <w:numFmt w:val="decimal"/>
      <w:lvlText w:val="F-%1."/>
      <w:lvlJc w:val="left"/>
      <w:pPr>
        <w:ind w:left="432"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12ED2"/>
    <w:multiLevelType w:val="hybridMultilevel"/>
    <w:tmpl w:val="99640926"/>
    <w:lvl w:ilvl="0" w:tplc="4F50474C">
      <w:start w:val="1"/>
      <w:numFmt w:val="bullet"/>
      <w:lvlText w:val=""/>
      <w:lvlJc w:val="left"/>
      <w:pPr>
        <w:ind w:left="720" w:hanging="360"/>
      </w:pPr>
      <w:rPr>
        <w:rFonts w:ascii="Symbol" w:hAnsi="Symbol" w:hint="default"/>
        <w:strike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63C80"/>
    <w:multiLevelType w:val="hybridMultilevel"/>
    <w:tmpl w:val="834A3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317F8"/>
    <w:multiLevelType w:val="hybridMultilevel"/>
    <w:tmpl w:val="75F4AC06"/>
    <w:lvl w:ilvl="0" w:tplc="FCF6F3A0">
      <w:start w:val="1"/>
      <w:numFmt w:val="decimal"/>
      <w:lvlText w:val="%1."/>
      <w:lvlJc w:val="left"/>
      <w:pPr>
        <w:ind w:left="720" w:hanging="360"/>
      </w:pPr>
      <w:rPr>
        <w:rFonts w:hint="default"/>
        <w:u w:val="singl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A3A69"/>
    <w:multiLevelType w:val="hybridMultilevel"/>
    <w:tmpl w:val="EF82130E"/>
    <w:lvl w:ilvl="0" w:tplc="5AE68C10">
      <w:start w:val="1"/>
      <w:numFmt w:val="decimal"/>
      <w:lvlText w:val="%1."/>
      <w:lvlJc w:val="left"/>
      <w:pPr>
        <w:ind w:left="882" w:hanging="360"/>
      </w:pPr>
      <w:rPr>
        <w:rFonts w:hint="default"/>
        <w:u w:val="single"/>
      </w:rPr>
    </w:lvl>
    <w:lvl w:ilvl="1" w:tplc="04090003" w:tentative="1">
      <w:start w:val="1"/>
      <w:numFmt w:val="bullet"/>
      <w:lvlText w:val="o"/>
      <w:lvlJc w:val="left"/>
      <w:pPr>
        <w:ind w:left="1602" w:hanging="360"/>
      </w:pPr>
      <w:rPr>
        <w:rFonts w:ascii="Courier New" w:hAnsi="Courier New" w:cs="Arial"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Arial"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Arial" w:hint="default"/>
      </w:rPr>
    </w:lvl>
    <w:lvl w:ilvl="8" w:tplc="04090005" w:tentative="1">
      <w:start w:val="1"/>
      <w:numFmt w:val="bullet"/>
      <w:lvlText w:val=""/>
      <w:lvlJc w:val="left"/>
      <w:pPr>
        <w:ind w:left="6642" w:hanging="360"/>
      </w:pPr>
      <w:rPr>
        <w:rFonts w:ascii="Wingdings" w:hAnsi="Wingdings" w:hint="default"/>
      </w:rPr>
    </w:lvl>
  </w:abstractNum>
  <w:abstractNum w:abstractNumId="6" w15:restartNumberingAfterBreak="0">
    <w:nsid w:val="06244246"/>
    <w:multiLevelType w:val="hybridMultilevel"/>
    <w:tmpl w:val="AF0E4C92"/>
    <w:lvl w:ilvl="0" w:tplc="11400CF6">
      <w:start w:val="1"/>
      <w:numFmt w:val="decimal"/>
      <w:lvlText w:val="%1."/>
      <w:lvlJc w:val="left"/>
      <w:pPr>
        <w:ind w:left="720" w:hanging="360"/>
      </w:pPr>
      <w:rPr>
        <w:b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749B5"/>
    <w:multiLevelType w:val="hybridMultilevel"/>
    <w:tmpl w:val="02FE2F06"/>
    <w:lvl w:ilvl="0" w:tplc="63485912">
      <w:start w:val="1"/>
      <w:numFmt w:val="bullet"/>
      <w:lvlText w:val=""/>
      <w:lvlJc w:val="left"/>
      <w:pPr>
        <w:ind w:left="1440" w:hanging="1080"/>
      </w:pPr>
      <w:rPr>
        <w:rFonts w:ascii="Symbol" w:hAnsi="Symbol" w:hint="default"/>
        <w:u w:val="sing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054B7"/>
    <w:multiLevelType w:val="hybridMultilevel"/>
    <w:tmpl w:val="6D1E6FF8"/>
    <w:lvl w:ilvl="0" w:tplc="8B082356">
      <w:start w:val="1"/>
      <w:numFmt w:val="bullet"/>
      <w:lvlText w:val=""/>
      <w:lvlJc w:val="left"/>
      <w:pPr>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DE41CD"/>
    <w:multiLevelType w:val="hybridMultilevel"/>
    <w:tmpl w:val="1CEA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1B6242"/>
    <w:multiLevelType w:val="hybridMultilevel"/>
    <w:tmpl w:val="77242B7E"/>
    <w:lvl w:ilvl="0" w:tplc="FDEAA4C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950E31"/>
    <w:multiLevelType w:val="hybridMultilevel"/>
    <w:tmpl w:val="359AD8C6"/>
    <w:lvl w:ilvl="0" w:tplc="B13E1850">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800F3"/>
    <w:multiLevelType w:val="hybridMultilevel"/>
    <w:tmpl w:val="E31659BA"/>
    <w:lvl w:ilvl="0" w:tplc="C7521CCA">
      <w:start w:val="1"/>
      <w:numFmt w:val="decimal"/>
      <w:lvlText w:val="D-%1."/>
      <w:lvlJc w:val="left"/>
      <w:pPr>
        <w:ind w:left="36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CA5AA5"/>
    <w:multiLevelType w:val="hybridMultilevel"/>
    <w:tmpl w:val="8596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5409B6"/>
    <w:multiLevelType w:val="hybridMultilevel"/>
    <w:tmpl w:val="18FCEA76"/>
    <w:lvl w:ilvl="0" w:tplc="5A8C223E">
      <w:start w:val="1"/>
      <w:numFmt w:val="bullet"/>
      <w:lvlText w:val=""/>
      <w:lvlJc w:val="left"/>
      <w:pPr>
        <w:ind w:left="1440" w:hanging="1080"/>
      </w:pPr>
      <w:rPr>
        <w:rFonts w:ascii="Symbol" w:hAnsi="Symbol" w:hint="default"/>
        <w:u w:val="sing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836F02"/>
    <w:multiLevelType w:val="hybridMultilevel"/>
    <w:tmpl w:val="CE5A09A8"/>
    <w:lvl w:ilvl="0" w:tplc="0C22EEE4">
      <w:start w:val="1"/>
      <w:numFmt w:val="decimal"/>
      <w:lvlText w:val="E-%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C76DFF"/>
    <w:multiLevelType w:val="hybridMultilevel"/>
    <w:tmpl w:val="43A8F986"/>
    <w:lvl w:ilvl="0" w:tplc="520054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412F8F"/>
    <w:multiLevelType w:val="hybridMultilevel"/>
    <w:tmpl w:val="5AF4A1EE"/>
    <w:lvl w:ilvl="0" w:tplc="974E1718">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B33A90"/>
    <w:multiLevelType w:val="hybridMultilevel"/>
    <w:tmpl w:val="CB2C15F2"/>
    <w:lvl w:ilvl="0" w:tplc="27B80E1E">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331F23"/>
    <w:multiLevelType w:val="hybridMultilevel"/>
    <w:tmpl w:val="2D0EE4CA"/>
    <w:lvl w:ilvl="0" w:tplc="C4EC0ED2">
      <w:start w:val="1"/>
      <w:numFmt w:val="decimal"/>
      <w:lvlText w:val="%1."/>
      <w:lvlJc w:val="left"/>
      <w:pPr>
        <w:ind w:left="720" w:hanging="360"/>
      </w:pPr>
      <w:rPr>
        <w:rFonts w:hint="default"/>
        <w:u w:val="singl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C80C09"/>
    <w:multiLevelType w:val="hybridMultilevel"/>
    <w:tmpl w:val="1408DC5C"/>
    <w:lvl w:ilvl="0" w:tplc="6A4EC892">
      <w:start w:val="1"/>
      <w:numFmt w:val="bullet"/>
      <w:lvlText w:val=""/>
      <w:lvlJc w:val="left"/>
      <w:pPr>
        <w:ind w:left="720" w:hanging="360"/>
      </w:pPr>
      <w:rPr>
        <w:rFonts w:ascii="Symbol" w:hAnsi="Symbol" w:hint="default"/>
        <w:strike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6D11F7"/>
    <w:multiLevelType w:val="hybridMultilevel"/>
    <w:tmpl w:val="3F8E7F46"/>
    <w:lvl w:ilvl="0" w:tplc="FCB42D38">
      <w:start w:val="1"/>
      <w:numFmt w:val="bullet"/>
      <w:lvlText w:val=""/>
      <w:lvlJc w:val="left"/>
      <w:pPr>
        <w:ind w:left="450" w:hanging="360"/>
      </w:pPr>
      <w:rPr>
        <w:rFonts w:ascii="Symbol" w:hAnsi="Symbol" w:hint="default"/>
        <w:u w:val="singl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257E1794"/>
    <w:multiLevelType w:val="hybridMultilevel"/>
    <w:tmpl w:val="5CF4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D607F5"/>
    <w:multiLevelType w:val="hybridMultilevel"/>
    <w:tmpl w:val="1F7A1658"/>
    <w:lvl w:ilvl="0" w:tplc="9AE01E0A">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125EB0"/>
    <w:multiLevelType w:val="hybridMultilevel"/>
    <w:tmpl w:val="D37A6624"/>
    <w:lvl w:ilvl="0" w:tplc="1436D970">
      <w:start w:val="1"/>
      <w:numFmt w:val="decimal"/>
      <w:lvlText w:val="%1."/>
      <w:lvlJc w:val="left"/>
      <w:pPr>
        <w:ind w:left="720" w:hanging="360"/>
      </w:pPr>
      <w:rPr>
        <w:rFonts w:hint="default"/>
        <w:u w:val="singl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4210A0"/>
    <w:multiLevelType w:val="hybridMultilevel"/>
    <w:tmpl w:val="E6943F30"/>
    <w:lvl w:ilvl="0" w:tplc="7E8A1518">
      <w:start w:val="1"/>
      <w:numFmt w:val="decimal"/>
      <w:lvlText w:val="%1."/>
      <w:lvlJc w:val="left"/>
      <w:pPr>
        <w:ind w:left="881" w:hanging="360"/>
      </w:pPr>
      <w:rPr>
        <w:rFonts w:hint="default"/>
        <w:u w:val="single"/>
      </w:rPr>
    </w:lvl>
    <w:lvl w:ilvl="1" w:tplc="04090003" w:tentative="1">
      <w:start w:val="1"/>
      <w:numFmt w:val="bullet"/>
      <w:lvlText w:val="o"/>
      <w:lvlJc w:val="left"/>
      <w:pPr>
        <w:ind w:left="1601" w:hanging="360"/>
      </w:pPr>
      <w:rPr>
        <w:rFonts w:ascii="Courier New" w:hAnsi="Courier New" w:cs="Arial"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Arial"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Arial" w:hint="default"/>
      </w:rPr>
    </w:lvl>
    <w:lvl w:ilvl="8" w:tplc="04090005" w:tentative="1">
      <w:start w:val="1"/>
      <w:numFmt w:val="bullet"/>
      <w:lvlText w:val=""/>
      <w:lvlJc w:val="left"/>
      <w:pPr>
        <w:ind w:left="6641" w:hanging="360"/>
      </w:pPr>
      <w:rPr>
        <w:rFonts w:ascii="Wingdings" w:hAnsi="Wingdings" w:hint="default"/>
      </w:rPr>
    </w:lvl>
  </w:abstractNum>
  <w:abstractNum w:abstractNumId="26" w15:restartNumberingAfterBreak="0">
    <w:nsid w:val="2BED5DE6"/>
    <w:multiLevelType w:val="hybridMultilevel"/>
    <w:tmpl w:val="287EBC4C"/>
    <w:lvl w:ilvl="0" w:tplc="3662C6FC">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305DDC"/>
    <w:multiLevelType w:val="hybridMultilevel"/>
    <w:tmpl w:val="F852141E"/>
    <w:lvl w:ilvl="0" w:tplc="798C63EA">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2CBE3D06"/>
    <w:multiLevelType w:val="hybridMultilevel"/>
    <w:tmpl w:val="FA1ED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AB740A"/>
    <w:multiLevelType w:val="hybridMultilevel"/>
    <w:tmpl w:val="2EFE2968"/>
    <w:lvl w:ilvl="0" w:tplc="EF1C843A">
      <w:start w:val="1"/>
      <w:numFmt w:val="decimal"/>
      <w:lvlText w:val="%1."/>
      <w:lvlJc w:val="left"/>
      <w:pPr>
        <w:ind w:left="720" w:hanging="360"/>
      </w:pPr>
      <w:rPr>
        <w:rFonts w:hint="default"/>
        <w:u w:val="singl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53470B"/>
    <w:multiLevelType w:val="hybridMultilevel"/>
    <w:tmpl w:val="5456E162"/>
    <w:lvl w:ilvl="0" w:tplc="798C63EA">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3322649E"/>
    <w:multiLevelType w:val="hybridMultilevel"/>
    <w:tmpl w:val="B248019E"/>
    <w:lvl w:ilvl="0" w:tplc="6FF68A2E">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62597A"/>
    <w:multiLevelType w:val="hybridMultilevel"/>
    <w:tmpl w:val="8A847720"/>
    <w:lvl w:ilvl="0" w:tplc="954E696E">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D23C8C"/>
    <w:multiLevelType w:val="hybridMultilevel"/>
    <w:tmpl w:val="8EA269A8"/>
    <w:lvl w:ilvl="0" w:tplc="04090001">
      <w:start w:val="1"/>
      <w:numFmt w:val="bullet"/>
      <w:lvlText w:val=""/>
      <w:lvlJc w:val="left"/>
      <w:pPr>
        <w:ind w:left="360" w:hanging="360"/>
      </w:pPr>
      <w:rPr>
        <w:rFonts w:ascii="Symbol" w:hAnsi="Symbol" w:hint="default"/>
      </w:rPr>
    </w:lvl>
    <w:lvl w:ilvl="1" w:tplc="E1C6EBC4">
      <w:start w:val="1"/>
      <w:numFmt w:val="bullet"/>
      <w:lvlText w:val="o"/>
      <w:lvlJc w:val="left"/>
      <w:pPr>
        <w:ind w:left="1080" w:hanging="360"/>
      </w:pPr>
      <w:rPr>
        <w:rFonts w:ascii="Courier New" w:hAnsi="Courier New" w:hint="default"/>
        <w:u w:val="singl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8DB706C"/>
    <w:multiLevelType w:val="hybridMultilevel"/>
    <w:tmpl w:val="D8DCF02E"/>
    <w:lvl w:ilvl="0" w:tplc="B68245B0">
      <w:start w:val="1"/>
      <w:numFmt w:val="bullet"/>
      <w:lvlText w:val=""/>
      <w:lvlJc w:val="left"/>
      <w:pPr>
        <w:ind w:left="360" w:hanging="360"/>
      </w:pPr>
      <w:rPr>
        <w:rFonts w:ascii="Symbol" w:hAnsi="Symbol" w:hint="default"/>
        <w:u w:val="singl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9436DF6"/>
    <w:multiLevelType w:val="hybridMultilevel"/>
    <w:tmpl w:val="E72E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9F387D"/>
    <w:multiLevelType w:val="hybridMultilevel"/>
    <w:tmpl w:val="997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0A5F81"/>
    <w:multiLevelType w:val="hybridMultilevel"/>
    <w:tmpl w:val="6A86293A"/>
    <w:lvl w:ilvl="0" w:tplc="FEA467E4">
      <w:start w:val="1"/>
      <w:numFmt w:val="decimal"/>
      <w:lvlText w:val="%1."/>
      <w:lvlJc w:val="left"/>
      <w:pPr>
        <w:ind w:left="881" w:hanging="360"/>
      </w:pPr>
      <w:rPr>
        <w:rFonts w:hint="default"/>
        <w:u w:val="single"/>
      </w:rPr>
    </w:lvl>
    <w:lvl w:ilvl="1" w:tplc="04090003" w:tentative="1">
      <w:start w:val="1"/>
      <w:numFmt w:val="bullet"/>
      <w:lvlText w:val="o"/>
      <w:lvlJc w:val="left"/>
      <w:pPr>
        <w:ind w:left="1601" w:hanging="360"/>
      </w:pPr>
      <w:rPr>
        <w:rFonts w:ascii="Courier New" w:hAnsi="Courier New" w:cs="Arial"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Arial"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Arial" w:hint="default"/>
      </w:rPr>
    </w:lvl>
    <w:lvl w:ilvl="8" w:tplc="04090005" w:tentative="1">
      <w:start w:val="1"/>
      <w:numFmt w:val="bullet"/>
      <w:lvlText w:val=""/>
      <w:lvlJc w:val="left"/>
      <w:pPr>
        <w:ind w:left="6641" w:hanging="360"/>
      </w:pPr>
      <w:rPr>
        <w:rFonts w:ascii="Wingdings" w:hAnsi="Wingdings" w:hint="default"/>
      </w:rPr>
    </w:lvl>
  </w:abstractNum>
  <w:abstractNum w:abstractNumId="38" w15:restartNumberingAfterBreak="0">
    <w:nsid w:val="3A3A7E3B"/>
    <w:multiLevelType w:val="hybridMultilevel"/>
    <w:tmpl w:val="E0F4790E"/>
    <w:lvl w:ilvl="0" w:tplc="7C66D8C8">
      <w:start w:val="1"/>
      <w:numFmt w:val="decimal"/>
      <w:lvlText w:val="%1."/>
      <w:lvlJc w:val="left"/>
      <w:pPr>
        <w:ind w:left="881" w:hanging="360"/>
      </w:pPr>
      <w:rPr>
        <w:rFonts w:hint="default"/>
        <w:u w:val="single"/>
      </w:rPr>
    </w:lvl>
    <w:lvl w:ilvl="1" w:tplc="04090003" w:tentative="1">
      <w:start w:val="1"/>
      <w:numFmt w:val="bullet"/>
      <w:lvlText w:val="o"/>
      <w:lvlJc w:val="left"/>
      <w:pPr>
        <w:ind w:left="1601" w:hanging="360"/>
      </w:pPr>
      <w:rPr>
        <w:rFonts w:ascii="Courier New" w:hAnsi="Courier New" w:cs="Arial"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Arial"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Arial" w:hint="default"/>
      </w:rPr>
    </w:lvl>
    <w:lvl w:ilvl="8" w:tplc="04090005" w:tentative="1">
      <w:start w:val="1"/>
      <w:numFmt w:val="bullet"/>
      <w:lvlText w:val=""/>
      <w:lvlJc w:val="left"/>
      <w:pPr>
        <w:ind w:left="6641" w:hanging="360"/>
      </w:pPr>
      <w:rPr>
        <w:rFonts w:ascii="Wingdings" w:hAnsi="Wingdings" w:hint="default"/>
      </w:rPr>
    </w:lvl>
  </w:abstractNum>
  <w:abstractNum w:abstractNumId="39" w15:restartNumberingAfterBreak="0">
    <w:nsid w:val="3B502CD6"/>
    <w:multiLevelType w:val="hybridMultilevel"/>
    <w:tmpl w:val="6914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A058B7"/>
    <w:multiLevelType w:val="hybridMultilevel"/>
    <w:tmpl w:val="256ABC30"/>
    <w:lvl w:ilvl="0" w:tplc="25E2CDD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091C45"/>
    <w:multiLevelType w:val="hybridMultilevel"/>
    <w:tmpl w:val="1074B328"/>
    <w:lvl w:ilvl="0" w:tplc="80FE1B6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672744"/>
    <w:multiLevelType w:val="hybridMultilevel"/>
    <w:tmpl w:val="27E4AEF4"/>
    <w:lvl w:ilvl="0" w:tplc="53BE0782">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A73AC1"/>
    <w:multiLevelType w:val="hybridMultilevel"/>
    <w:tmpl w:val="9B827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7D4498"/>
    <w:multiLevelType w:val="hybridMultilevel"/>
    <w:tmpl w:val="64686490"/>
    <w:lvl w:ilvl="0" w:tplc="7E74BC68">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035424"/>
    <w:multiLevelType w:val="hybridMultilevel"/>
    <w:tmpl w:val="72627B32"/>
    <w:lvl w:ilvl="0" w:tplc="CC9C3930">
      <w:start w:val="1"/>
      <w:numFmt w:val="bullet"/>
      <w:lvlText w:val=""/>
      <w:lvlJc w:val="left"/>
      <w:pPr>
        <w:ind w:left="720" w:hanging="360"/>
      </w:pPr>
      <w:rPr>
        <w:rFonts w:ascii="Symbol" w:hAnsi="Symbol" w:hint="default"/>
        <w:strike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5346F9"/>
    <w:multiLevelType w:val="hybridMultilevel"/>
    <w:tmpl w:val="91608AE2"/>
    <w:lvl w:ilvl="0" w:tplc="72BCF0A2">
      <w:start w:val="1"/>
      <w:numFmt w:val="bullet"/>
      <w:lvlText w:val=""/>
      <w:lvlJc w:val="left"/>
      <w:pPr>
        <w:ind w:left="360" w:hanging="360"/>
      </w:pPr>
      <w:rPr>
        <w:rFonts w:ascii="Symbol" w:hAnsi="Symbol" w:hint="default"/>
        <w:u w:val="singl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16E56D9"/>
    <w:multiLevelType w:val="hybridMultilevel"/>
    <w:tmpl w:val="0F7A15BA"/>
    <w:lvl w:ilvl="0" w:tplc="798C63EA">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8" w15:restartNumberingAfterBreak="0">
    <w:nsid w:val="4367779E"/>
    <w:multiLevelType w:val="hybridMultilevel"/>
    <w:tmpl w:val="9FC849AE"/>
    <w:lvl w:ilvl="0" w:tplc="24DEA6D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3032E0"/>
    <w:multiLevelType w:val="hybridMultilevel"/>
    <w:tmpl w:val="0C267B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0" w15:restartNumberingAfterBreak="0">
    <w:nsid w:val="46335C97"/>
    <w:multiLevelType w:val="hybridMultilevel"/>
    <w:tmpl w:val="A7CE20F6"/>
    <w:lvl w:ilvl="0" w:tplc="C3AC3284">
      <w:start w:val="1"/>
      <w:numFmt w:val="decimal"/>
      <w:lvlText w:val="B-%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B60E6D"/>
    <w:multiLevelType w:val="hybridMultilevel"/>
    <w:tmpl w:val="F416BBF2"/>
    <w:lvl w:ilvl="0" w:tplc="ADD8E088">
      <w:start w:val="19"/>
      <w:numFmt w:val="decimal"/>
      <w:lvlText w:val="%1."/>
      <w:lvlJc w:val="left"/>
      <w:pPr>
        <w:ind w:left="720" w:hanging="360"/>
      </w:pPr>
      <w:rPr>
        <w:rFonts w:hint="default"/>
        <w:b w:val="0"/>
        <w:strike/>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CA1F44"/>
    <w:multiLevelType w:val="hybridMultilevel"/>
    <w:tmpl w:val="87D0D9DA"/>
    <w:lvl w:ilvl="0" w:tplc="121ACEBE">
      <w:start w:val="1"/>
      <w:numFmt w:val="bullet"/>
      <w:lvlText w:val=""/>
      <w:lvlJc w:val="left"/>
      <w:pPr>
        <w:ind w:left="360" w:hanging="360"/>
      </w:pPr>
      <w:rPr>
        <w:rFonts w:ascii="Symbol" w:hAnsi="Symbol" w:hint="default"/>
        <w:u w:val="singl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A6D0966"/>
    <w:multiLevelType w:val="hybridMultilevel"/>
    <w:tmpl w:val="BB508BB2"/>
    <w:lvl w:ilvl="0" w:tplc="972AAC48">
      <w:start w:val="1"/>
      <w:numFmt w:val="decimal"/>
      <w:lvlText w:val="%1."/>
      <w:lvlJc w:val="left"/>
      <w:pPr>
        <w:ind w:left="881" w:hanging="360"/>
      </w:pPr>
      <w:rPr>
        <w:rFonts w:hint="default"/>
        <w:u w:val="single"/>
      </w:rPr>
    </w:lvl>
    <w:lvl w:ilvl="1" w:tplc="04090003" w:tentative="1">
      <w:start w:val="1"/>
      <w:numFmt w:val="bullet"/>
      <w:lvlText w:val="o"/>
      <w:lvlJc w:val="left"/>
      <w:pPr>
        <w:ind w:left="1601" w:hanging="360"/>
      </w:pPr>
      <w:rPr>
        <w:rFonts w:ascii="Courier New" w:hAnsi="Courier New" w:cs="Arial"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Arial"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Arial" w:hint="default"/>
      </w:rPr>
    </w:lvl>
    <w:lvl w:ilvl="8" w:tplc="04090005" w:tentative="1">
      <w:start w:val="1"/>
      <w:numFmt w:val="bullet"/>
      <w:lvlText w:val=""/>
      <w:lvlJc w:val="left"/>
      <w:pPr>
        <w:ind w:left="6641" w:hanging="360"/>
      </w:pPr>
      <w:rPr>
        <w:rFonts w:ascii="Wingdings" w:hAnsi="Wingdings" w:hint="default"/>
      </w:rPr>
    </w:lvl>
  </w:abstractNum>
  <w:abstractNum w:abstractNumId="54" w15:restartNumberingAfterBreak="0">
    <w:nsid w:val="4C576EEC"/>
    <w:multiLevelType w:val="hybridMultilevel"/>
    <w:tmpl w:val="1BFE3A5E"/>
    <w:lvl w:ilvl="0" w:tplc="7F1E3AA0">
      <w:start w:val="1"/>
      <w:numFmt w:val="decimal"/>
      <w:lvlText w:val="%1."/>
      <w:lvlJc w:val="left"/>
      <w:pPr>
        <w:ind w:left="881" w:hanging="360"/>
      </w:pPr>
      <w:rPr>
        <w:rFonts w:hint="default"/>
        <w:u w:val="single"/>
      </w:rPr>
    </w:lvl>
    <w:lvl w:ilvl="1" w:tplc="04090003" w:tentative="1">
      <w:start w:val="1"/>
      <w:numFmt w:val="bullet"/>
      <w:lvlText w:val="o"/>
      <w:lvlJc w:val="left"/>
      <w:pPr>
        <w:ind w:left="1601" w:hanging="360"/>
      </w:pPr>
      <w:rPr>
        <w:rFonts w:ascii="Courier New" w:hAnsi="Courier New" w:cs="Arial"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Arial"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Arial" w:hint="default"/>
      </w:rPr>
    </w:lvl>
    <w:lvl w:ilvl="8" w:tplc="04090005" w:tentative="1">
      <w:start w:val="1"/>
      <w:numFmt w:val="bullet"/>
      <w:lvlText w:val=""/>
      <w:lvlJc w:val="left"/>
      <w:pPr>
        <w:ind w:left="6641" w:hanging="360"/>
      </w:pPr>
      <w:rPr>
        <w:rFonts w:ascii="Wingdings" w:hAnsi="Wingdings" w:hint="default"/>
      </w:rPr>
    </w:lvl>
  </w:abstractNum>
  <w:abstractNum w:abstractNumId="55" w15:restartNumberingAfterBreak="0">
    <w:nsid w:val="4CDF4495"/>
    <w:multiLevelType w:val="hybridMultilevel"/>
    <w:tmpl w:val="7E78458E"/>
    <w:lvl w:ilvl="0" w:tplc="EE2EE2EC">
      <w:start w:val="1"/>
      <w:numFmt w:val="decimal"/>
      <w:lvlText w:val="%1."/>
      <w:lvlJc w:val="left"/>
      <w:pPr>
        <w:ind w:left="720" w:hanging="360"/>
      </w:pPr>
      <w:rPr>
        <w:rFonts w:hint="default"/>
        <w:u w:val="single"/>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1A7787"/>
    <w:multiLevelType w:val="hybridMultilevel"/>
    <w:tmpl w:val="0F86FFD0"/>
    <w:lvl w:ilvl="0" w:tplc="544E8DA2">
      <w:start w:val="1"/>
      <w:numFmt w:val="bullet"/>
      <w:lvlText w:val=""/>
      <w:lvlJc w:val="left"/>
      <w:pPr>
        <w:ind w:left="1422" w:hanging="360"/>
      </w:pPr>
      <w:rPr>
        <w:rFonts w:ascii="Symbol" w:hAnsi="Symbol" w:hint="default"/>
        <w:u w:val="single"/>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57" w15:restartNumberingAfterBreak="0">
    <w:nsid w:val="4FF40863"/>
    <w:multiLevelType w:val="hybridMultilevel"/>
    <w:tmpl w:val="D452DAA2"/>
    <w:lvl w:ilvl="0" w:tplc="185242C0">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596B64"/>
    <w:multiLevelType w:val="hybridMultilevel"/>
    <w:tmpl w:val="133643D0"/>
    <w:lvl w:ilvl="0" w:tplc="DAE62A0C">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685575"/>
    <w:multiLevelType w:val="hybridMultilevel"/>
    <w:tmpl w:val="2BDAD106"/>
    <w:lvl w:ilvl="0" w:tplc="6E72AB30">
      <w:start w:val="1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69C53D5"/>
    <w:multiLevelType w:val="hybridMultilevel"/>
    <w:tmpl w:val="4EF46AC8"/>
    <w:lvl w:ilvl="0" w:tplc="E25448DA">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6D48F2"/>
    <w:multiLevelType w:val="hybridMultilevel"/>
    <w:tmpl w:val="65DE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7EC3563"/>
    <w:multiLevelType w:val="hybridMultilevel"/>
    <w:tmpl w:val="DC88DB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CE87AB2"/>
    <w:multiLevelType w:val="hybridMultilevel"/>
    <w:tmpl w:val="550C1728"/>
    <w:lvl w:ilvl="0" w:tplc="B4582A0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D47359D"/>
    <w:multiLevelType w:val="hybridMultilevel"/>
    <w:tmpl w:val="91644F0E"/>
    <w:lvl w:ilvl="0" w:tplc="603A1BA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5C64FA"/>
    <w:multiLevelType w:val="hybridMultilevel"/>
    <w:tmpl w:val="F1E0DF3C"/>
    <w:lvl w:ilvl="0" w:tplc="9A0AD62C">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1D5947"/>
    <w:multiLevelType w:val="hybridMultilevel"/>
    <w:tmpl w:val="5566821A"/>
    <w:lvl w:ilvl="0" w:tplc="C2BAEC44">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760E45"/>
    <w:multiLevelType w:val="hybridMultilevel"/>
    <w:tmpl w:val="F7CE1C58"/>
    <w:lvl w:ilvl="0" w:tplc="F93E4B46">
      <w:start w:val="1"/>
      <w:numFmt w:val="decimal"/>
      <w:lvlText w:val="C-%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F813C9"/>
    <w:multiLevelType w:val="hybridMultilevel"/>
    <w:tmpl w:val="69844D16"/>
    <w:lvl w:ilvl="0" w:tplc="A574008A">
      <w:start w:val="1"/>
      <w:numFmt w:val="bullet"/>
      <w:lvlText w:val=""/>
      <w:lvlJc w:val="left"/>
      <w:pPr>
        <w:ind w:left="720" w:hanging="360"/>
      </w:pPr>
      <w:rPr>
        <w:rFonts w:ascii="Symbol" w:hAnsi="Symbol" w:hint="default"/>
        <w:strike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C07C2A"/>
    <w:multiLevelType w:val="hybridMultilevel"/>
    <w:tmpl w:val="37CAD2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65205B11"/>
    <w:multiLevelType w:val="hybridMultilevel"/>
    <w:tmpl w:val="EF647646"/>
    <w:lvl w:ilvl="0" w:tplc="B7A47CA4">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3E47D3"/>
    <w:multiLevelType w:val="hybridMultilevel"/>
    <w:tmpl w:val="7C4AACBC"/>
    <w:lvl w:ilvl="0" w:tplc="51FA5A98">
      <w:start w:val="1"/>
      <w:numFmt w:val="decimal"/>
      <w:lvlText w:val="%1."/>
      <w:lvlJc w:val="left"/>
      <w:pPr>
        <w:ind w:left="1241" w:hanging="360"/>
      </w:pPr>
      <w:rPr>
        <w:rFonts w:hint="default"/>
        <w:u w:val="single"/>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72" w15:restartNumberingAfterBreak="0">
    <w:nsid w:val="67004B43"/>
    <w:multiLevelType w:val="hybridMultilevel"/>
    <w:tmpl w:val="EC785A96"/>
    <w:lvl w:ilvl="0" w:tplc="B688FCA6">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90A0039"/>
    <w:multiLevelType w:val="hybridMultilevel"/>
    <w:tmpl w:val="66927914"/>
    <w:lvl w:ilvl="0" w:tplc="656AF504">
      <w:start w:val="1"/>
      <w:numFmt w:val="decimal"/>
      <w:lvlText w:val="%1)"/>
      <w:lvlJc w:val="left"/>
      <w:pPr>
        <w:ind w:left="720" w:hanging="360"/>
      </w:pPr>
      <w:rPr>
        <w:rFonts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905AE8"/>
    <w:multiLevelType w:val="hybridMultilevel"/>
    <w:tmpl w:val="E736985C"/>
    <w:lvl w:ilvl="0" w:tplc="8A30B904">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5F57CA"/>
    <w:multiLevelType w:val="hybridMultilevel"/>
    <w:tmpl w:val="67E8B16A"/>
    <w:lvl w:ilvl="0" w:tplc="A3069DAE">
      <w:start w:val="1"/>
      <w:numFmt w:val="decimal"/>
      <w:lvlText w:val="%1."/>
      <w:lvlJc w:val="left"/>
      <w:pPr>
        <w:ind w:left="720" w:hanging="360"/>
      </w:pPr>
      <w:rPr>
        <w:u w:val="single"/>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76" w15:restartNumberingAfterBreak="0">
    <w:nsid w:val="6C9A27FD"/>
    <w:multiLevelType w:val="hybridMultilevel"/>
    <w:tmpl w:val="8AECF622"/>
    <w:lvl w:ilvl="0" w:tplc="0BF4F774">
      <w:start w:val="9"/>
      <w:numFmt w:val="decimal"/>
      <w:lvlText w:val="%1."/>
      <w:lvlJc w:val="left"/>
      <w:pPr>
        <w:ind w:left="720" w:hanging="360"/>
      </w:pPr>
      <w:rPr>
        <w:rFonts w:hint="default"/>
        <w:b w:val="0"/>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020B75"/>
    <w:multiLevelType w:val="hybridMultilevel"/>
    <w:tmpl w:val="707256B8"/>
    <w:lvl w:ilvl="0" w:tplc="55B80F52">
      <w:start w:val="1"/>
      <w:numFmt w:val="decimal"/>
      <w:lvlText w:val="A-%1."/>
      <w:lvlJc w:val="left"/>
      <w:pPr>
        <w:ind w:left="630" w:hanging="360"/>
      </w:pPr>
      <w:rPr>
        <w:rFonts w:hint="default"/>
        <w:strik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0FF2D08"/>
    <w:multiLevelType w:val="hybridMultilevel"/>
    <w:tmpl w:val="32AE85AC"/>
    <w:lvl w:ilvl="0" w:tplc="B120A7B0">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703304"/>
    <w:multiLevelType w:val="hybridMultilevel"/>
    <w:tmpl w:val="F7729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874573C"/>
    <w:multiLevelType w:val="hybridMultilevel"/>
    <w:tmpl w:val="0B4A709C"/>
    <w:lvl w:ilvl="0" w:tplc="6DD2B24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267394"/>
    <w:multiLevelType w:val="hybridMultilevel"/>
    <w:tmpl w:val="C03C79CA"/>
    <w:lvl w:ilvl="0" w:tplc="9872EB8C">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3653C6"/>
    <w:multiLevelType w:val="hybridMultilevel"/>
    <w:tmpl w:val="215669D4"/>
    <w:lvl w:ilvl="0" w:tplc="70FCFAC8">
      <w:start w:val="1"/>
      <w:numFmt w:val="bullet"/>
      <w:lvlText w:val=""/>
      <w:lvlJc w:val="left"/>
      <w:pPr>
        <w:ind w:left="698" w:hanging="360"/>
      </w:pPr>
      <w:rPr>
        <w:rFonts w:ascii="Symbol" w:hAnsi="Symbol" w:hint="default"/>
        <w:u w:val="single"/>
      </w:rPr>
    </w:lvl>
    <w:lvl w:ilvl="1" w:tplc="04090003" w:tentative="1">
      <w:start w:val="1"/>
      <w:numFmt w:val="bullet"/>
      <w:lvlText w:val="o"/>
      <w:lvlJc w:val="left"/>
      <w:pPr>
        <w:ind w:left="1778" w:hanging="360"/>
      </w:pPr>
      <w:rPr>
        <w:rFonts w:ascii="Courier New" w:hAnsi="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83" w15:restartNumberingAfterBreak="0">
    <w:nsid w:val="7BA53BC7"/>
    <w:multiLevelType w:val="hybridMultilevel"/>
    <w:tmpl w:val="41085304"/>
    <w:lvl w:ilvl="0" w:tplc="2C50607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BDE4EBB"/>
    <w:multiLevelType w:val="hybridMultilevel"/>
    <w:tmpl w:val="64824D88"/>
    <w:lvl w:ilvl="0" w:tplc="F1FC1820">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8F08DE"/>
    <w:multiLevelType w:val="hybridMultilevel"/>
    <w:tmpl w:val="33FCD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F85558B"/>
    <w:multiLevelType w:val="hybridMultilevel"/>
    <w:tmpl w:val="25AE0A0C"/>
    <w:lvl w:ilvl="0" w:tplc="B76A0AC4">
      <w:start w:val="1"/>
      <w:numFmt w:val="decimal"/>
      <w:lvlText w:val="%1."/>
      <w:lvlJc w:val="left"/>
      <w:pPr>
        <w:ind w:left="881" w:hanging="360"/>
      </w:pPr>
      <w:rPr>
        <w:rFonts w:hint="default"/>
        <w:u w:val="single"/>
      </w:rPr>
    </w:lvl>
    <w:lvl w:ilvl="1" w:tplc="04090003" w:tentative="1">
      <w:start w:val="1"/>
      <w:numFmt w:val="bullet"/>
      <w:lvlText w:val="o"/>
      <w:lvlJc w:val="left"/>
      <w:pPr>
        <w:ind w:left="1601" w:hanging="360"/>
      </w:pPr>
      <w:rPr>
        <w:rFonts w:ascii="Courier New" w:hAnsi="Courier New" w:cs="Arial"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Arial"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Arial" w:hint="default"/>
      </w:rPr>
    </w:lvl>
    <w:lvl w:ilvl="8" w:tplc="04090005" w:tentative="1">
      <w:start w:val="1"/>
      <w:numFmt w:val="bullet"/>
      <w:lvlText w:val=""/>
      <w:lvlJc w:val="left"/>
      <w:pPr>
        <w:ind w:left="6641" w:hanging="360"/>
      </w:pPr>
      <w:rPr>
        <w:rFonts w:ascii="Wingdings" w:hAnsi="Wingdings" w:hint="default"/>
      </w:rPr>
    </w:lvl>
  </w:abstractNum>
  <w:num w:numId="1">
    <w:abstractNumId w:val="43"/>
  </w:num>
  <w:num w:numId="2">
    <w:abstractNumId w:val="79"/>
  </w:num>
  <w:num w:numId="3">
    <w:abstractNumId w:val="0"/>
  </w:num>
  <w:num w:numId="4">
    <w:abstractNumId w:val="36"/>
  </w:num>
  <w:num w:numId="5">
    <w:abstractNumId w:val="13"/>
  </w:num>
  <w:num w:numId="6">
    <w:abstractNumId w:val="49"/>
  </w:num>
  <w:num w:numId="7">
    <w:abstractNumId w:val="22"/>
  </w:num>
  <w:num w:numId="8">
    <w:abstractNumId w:val="61"/>
  </w:num>
  <w:num w:numId="9">
    <w:abstractNumId w:val="17"/>
  </w:num>
  <w:num w:numId="10">
    <w:abstractNumId w:val="33"/>
  </w:num>
  <w:num w:numId="11">
    <w:abstractNumId w:val="35"/>
  </w:num>
  <w:num w:numId="12">
    <w:abstractNumId w:val="39"/>
  </w:num>
  <w:num w:numId="13">
    <w:abstractNumId w:val="16"/>
  </w:num>
  <w:num w:numId="14">
    <w:abstractNumId w:val="62"/>
  </w:num>
  <w:num w:numId="15">
    <w:abstractNumId w:val="9"/>
  </w:num>
  <w:num w:numId="16">
    <w:abstractNumId w:val="30"/>
  </w:num>
  <w:num w:numId="17">
    <w:abstractNumId w:val="47"/>
  </w:num>
  <w:num w:numId="18">
    <w:abstractNumId w:val="27"/>
  </w:num>
  <w:num w:numId="19">
    <w:abstractNumId w:val="77"/>
  </w:num>
  <w:num w:numId="20">
    <w:abstractNumId w:val="50"/>
  </w:num>
  <w:num w:numId="21">
    <w:abstractNumId w:val="12"/>
  </w:num>
  <w:num w:numId="22">
    <w:abstractNumId w:val="15"/>
  </w:num>
  <w:num w:numId="23">
    <w:abstractNumId w:val="1"/>
  </w:num>
  <w:num w:numId="24">
    <w:abstractNumId w:val="19"/>
  </w:num>
  <w:num w:numId="25">
    <w:abstractNumId w:val="54"/>
  </w:num>
  <w:num w:numId="26">
    <w:abstractNumId w:val="71"/>
  </w:num>
  <w:num w:numId="27">
    <w:abstractNumId w:val="86"/>
  </w:num>
  <w:num w:numId="28">
    <w:abstractNumId w:val="37"/>
  </w:num>
  <w:num w:numId="29">
    <w:abstractNumId w:val="4"/>
  </w:num>
  <w:num w:numId="30">
    <w:abstractNumId w:val="63"/>
  </w:num>
  <w:num w:numId="31">
    <w:abstractNumId w:val="48"/>
  </w:num>
  <w:num w:numId="32">
    <w:abstractNumId w:val="38"/>
  </w:num>
  <w:num w:numId="33">
    <w:abstractNumId w:val="5"/>
  </w:num>
  <w:num w:numId="34">
    <w:abstractNumId w:val="25"/>
  </w:num>
  <w:num w:numId="35">
    <w:abstractNumId w:val="53"/>
  </w:num>
  <w:num w:numId="36">
    <w:abstractNumId w:val="24"/>
  </w:num>
  <w:num w:numId="37">
    <w:abstractNumId w:val="55"/>
  </w:num>
  <w:num w:numId="38">
    <w:abstractNumId w:val="29"/>
  </w:num>
  <w:num w:numId="39">
    <w:abstractNumId w:val="80"/>
  </w:num>
  <w:num w:numId="40">
    <w:abstractNumId w:val="65"/>
  </w:num>
  <w:num w:numId="41">
    <w:abstractNumId w:val="74"/>
  </w:num>
  <w:num w:numId="42">
    <w:abstractNumId w:val="83"/>
  </w:num>
  <w:num w:numId="43">
    <w:abstractNumId w:val="78"/>
  </w:num>
  <w:num w:numId="44">
    <w:abstractNumId w:val="10"/>
  </w:num>
  <w:num w:numId="45">
    <w:abstractNumId w:val="41"/>
  </w:num>
  <w:num w:numId="46">
    <w:abstractNumId w:val="72"/>
  </w:num>
  <w:num w:numId="47">
    <w:abstractNumId w:val="58"/>
  </w:num>
  <w:num w:numId="48">
    <w:abstractNumId w:val="64"/>
  </w:num>
  <w:num w:numId="49">
    <w:abstractNumId w:val="84"/>
  </w:num>
  <w:num w:numId="50">
    <w:abstractNumId w:val="57"/>
  </w:num>
  <w:num w:numId="51">
    <w:abstractNumId w:val="40"/>
  </w:num>
  <w:num w:numId="52">
    <w:abstractNumId w:val="66"/>
  </w:num>
  <w:num w:numId="53">
    <w:abstractNumId w:val="31"/>
  </w:num>
  <w:num w:numId="54">
    <w:abstractNumId w:val="32"/>
  </w:num>
  <w:num w:numId="55">
    <w:abstractNumId w:val="81"/>
  </w:num>
  <w:num w:numId="56">
    <w:abstractNumId w:val="70"/>
  </w:num>
  <w:num w:numId="57">
    <w:abstractNumId w:val="69"/>
  </w:num>
  <w:num w:numId="58">
    <w:abstractNumId w:val="73"/>
  </w:num>
  <w:num w:numId="59">
    <w:abstractNumId w:val="85"/>
  </w:num>
  <w:num w:numId="60">
    <w:abstractNumId w:val="28"/>
  </w:num>
  <w:num w:numId="61">
    <w:abstractNumId w:val="3"/>
  </w:num>
  <w:num w:numId="62">
    <w:abstractNumId w:val="42"/>
  </w:num>
  <w:num w:numId="63">
    <w:abstractNumId w:val="75"/>
  </w:num>
  <w:num w:numId="64">
    <w:abstractNumId w:val="11"/>
  </w:num>
  <w:num w:numId="65">
    <w:abstractNumId w:val="6"/>
  </w:num>
  <w:num w:numId="66">
    <w:abstractNumId w:val="67"/>
  </w:num>
  <w:num w:numId="67">
    <w:abstractNumId w:val="76"/>
  </w:num>
  <w:num w:numId="68">
    <w:abstractNumId w:val="59"/>
  </w:num>
  <w:num w:numId="69">
    <w:abstractNumId w:val="51"/>
  </w:num>
  <w:num w:numId="70">
    <w:abstractNumId w:val="8"/>
  </w:num>
  <w:num w:numId="71">
    <w:abstractNumId w:val="46"/>
  </w:num>
  <w:num w:numId="72">
    <w:abstractNumId w:val="82"/>
  </w:num>
  <w:num w:numId="73">
    <w:abstractNumId w:val="21"/>
  </w:num>
  <w:num w:numId="74">
    <w:abstractNumId w:val="14"/>
  </w:num>
  <w:num w:numId="75">
    <w:abstractNumId w:val="44"/>
  </w:num>
  <w:num w:numId="76">
    <w:abstractNumId w:val="52"/>
  </w:num>
  <w:num w:numId="77">
    <w:abstractNumId w:val="7"/>
  </w:num>
  <w:num w:numId="78">
    <w:abstractNumId w:val="20"/>
  </w:num>
  <w:num w:numId="79">
    <w:abstractNumId w:val="26"/>
  </w:num>
  <w:num w:numId="80">
    <w:abstractNumId w:val="60"/>
  </w:num>
  <w:num w:numId="81">
    <w:abstractNumId w:val="23"/>
  </w:num>
  <w:num w:numId="82">
    <w:abstractNumId w:val="18"/>
  </w:num>
  <w:num w:numId="83">
    <w:abstractNumId w:val="34"/>
  </w:num>
  <w:num w:numId="84">
    <w:abstractNumId w:val="45"/>
  </w:num>
  <w:num w:numId="85">
    <w:abstractNumId w:val="56"/>
  </w:num>
  <w:num w:numId="86">
    <w:abstractNumId w:val="68"/>
  </w:num>
  <w:num w:numId="87">
    <w:abstractNumId w:val="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B7"/>
    <w:rsid w:val="00003768"/>
    <w:rsid w:val="00003D68"/>
    <w:rsid w:val="00004467"/>
    <w:rsid w:val="00005567"/>
    <w:rsid w:val="00016F61"/>
    <w:rsid w:val="000205BC"/>
    <w:rsid w:val="00024F9F"/>
    <w:rsid w:val="00044568"/>
    <w:rsid w:val="00052515"/>
    <w:rsid w:val="000537DF"/>
    <w:rsid w:val="00063AD2"/>
    <w:rsid w:val="00065CB1"/>
    <w:rsid w:val="00070BA7"/>
    <w:rsid w:val="000737AB"/>
    <w:rsid w:val="000739BE"/>
    <w:rsid w:val="00082ACC"/>
    <w:rsid w:val="00094111"/>
    <w:rsid w:val="00095A1A"/>
    <w:rsid w:val="000A2B2F"/>
    <w:rsid w:val="000A2E3F"/>
    <w:rsid w:val="000A56FB"/>
    <w:rsid w:val="000B3591"/>
    <w:rsid w:val="000B3C02"/>
    <w:rsid w:val="000B679C"/>
    <w:rsid w:val="000B6CB1"/>
    <w:rsid w:val="000B7D3E"/>
    <w:rsid w:val="000C4AFA"/>
    <w:rsid w:val="000C5D01"/>
    <w:rsid w:val="000D2EEF"/>
    <w:rsid w:val="000D55F3"/>
    <w:rsid w:val="000F22EF"/>
    <w:rsid w:val="00100A87"/>
    <w:rsid w:val="0011486F"/>
    <w:rsid w:val="00123E16"/>
    <w:rsid w:val="00124209"/>
    <w:rsid w:val="001242BF"/>
    <w:rsid w:val="00124907"/>
    <w:rsid w:val="00125D41"/>
    <w:rsid w:val="00127DB1"/>
    <w:rsid w:val="00134061"/>
    <w:rsid w:val="001375D8"/>
    <w:rsid w:val="001410B5"/>
    <w:rsid w:val="0014641E"/>
    <w:rsid w:val="00147C3B"/>
    <w:rsid w:val="0015110C"/>
    <w:rsid w:val="001549F2"/>
    <w:rsid w:val="0016769D"/>
    <w:rsid w:val="00171E65"/>
    <w:rsid w:val="00172CED"/>
    <w:rsid w:val="001746F8"/>
    <w:rsid w:val="00175727"/>
    <w:rsid w:val="0018012A"/>
    <w:rsid w:val="00182544"/>
    <w:rsid w:val="0018269D"/>
    <w:rsid w:val="0018428D"/>
    <w:rsid w:val="001901B2"/>
    <w:rsid w:val="001A5998"/>
    <w:rsid w:val="001B2807"/>
    <w:rsid w:val="001C55B0"/>
    <w:rsid w:val="001E4DD6"/>
    <w:rsid w:val="001E7F85"/>
    <w:rsid w:val="001F1899"/>
    <w:rsid w:val="001F5128"/>
    <w:rsid w:val="002000F8"/>
    <w:rsid w:val="00217C84"/>
    <w:rsid w:val="002203C3"/>
    <w:rsid w:val="00220B3B"/>
    <w:rsid w:val="0022441E"/>
    <w:rsid w:val="00230D4A"/>
    <w:rsid w:val="002327AE"/>
    <w:rsid w:val="0023314E"/>
    <w:rsid w:val="0024478B"/>
    <w:rsid w:val="002476AC"/>
    <w:rsid w:val="00250254"/>
    <w:rsid w:val="00250551"/>
    <w:rsid w:val="00251DBF"/>
    <w:rsid w:val="0025242C"/>
    <w:rsid w:val="00254252"/>
    <w:rsid w:val="00254787"/>
    <w:rsid w:val="002636F4"/>
    <w:rsid w:val="00274670"/>
    <w:rsid w:val="002750FD"/>
    <w:rsid w:val="002767A7"/>
    <w:rsid w:val="00286462"/>
    <w:rsid w:val="00296C61"/>
    <w:rsid w:val="002A1853"/>
    <w:rsid w:val="002A1BF2"/>
    <w:rsid w:val="002A28D6"/>
    <w:rsid w:val="002A3881"/>
    <w:rsid w:val="002B3AF8"/>
    <w:rsid w:val="002D622F"/>
    <w:rsid w:val="002E14F8"/>
    <w:rsid w:val="002E30FB"/>
    <w:rsid w:val="002E6F85"/>
    <w:rsid w:val="002E78C0"/>
    <w:rsid w:val="002F6899"/>
    <w:rsid w:val="003059C2"/>
    <w:rsid w:val="00306A31"/>
    <w:rsid w:val="00311975"/>
    <w:rsid w:val="00311CF2"/>
    <w:rsid w:val="00311FC2"/>
    <w:rsid w:val="00313AC9"/>
    <w:rsid w:val="0031418A"/>
    <w:rsid w:val="003306A4"/>
    <w:rsid w:val="00332540"/>
    <w:rsid w:val="00332561"/>
    <w:rsid w:val="00341382"/>
    <w:rsid w:val="00346A39"/>
    <w:rsid w:val="003508C9"/>
    <w:rsid w:val="00362645"/>
    <w:rsid w:val="0036379F"/>
    <w:rsid w:val="00364E5F"/>
    <w:rsid w:val="00372948"/>
    <w:rsid w:val="00372E0A"/>
    <w:rsid w:val="00376548"/>
    <w:rsid w:val="003834FD"/>
    <w:rsid w:val="00383E41"/>
    <w:rsid w:val="003863D3"/>
    <w:rsid w:val="00391B04"/>
    <w:rsid w:val="003A1083"/>
    <w:rsid w:val="003C7644"/>
    <w:rsid w:val="003E58DC"/>
    <w:rsid w:val="003E727E"/>
    <w:rsid w:val="003F119C"/>
    <w:rsid w:val="003F44BB"/>
    <w:rsid w:val="003F529A"/>
    <w:rsid w:val="00401D97"/>
    <w:rsid w:val="00412F14"/>
    <w:rsid w:val="00420F1A"/>
    <w:rsid w:val="004245DE"/>
    <w:rsid w:val="00432474"/>
    <w:rsid w:val="0043385E"/>
    <w:rsid w:val="00435980"/>
    <w:rsid w:val="00436DF1"/>
    <w:rsid w:val="00443275"/>
    <w:rsid w:val="00444856"/>
    <w:rsid w:val="00451EE6"/>
    <w:rsid w:val="00455B39"/>
    <w:rsid w:val="00456190"/>
    <w:rsid w:val="00456B80"/>
    <w:rsid w:val="00460893"/>
    <w:rsid w:val="004702C1"/>
    <w:rsid w:val="00471F8B"/>
    <w:rsid w:val="004730E2"/>
    <w:rsid w:val="00475CA5"/>
    <w:rsid w:val="00491C7E"/>
    <w:rsid w:val="00496C09"/>
    <w:rsid w:val="004A25C0"/>
    <w:rsid w:val="004B4146"/>
    <w:rsid w:val="004C500D"/>
    <w:rsid w:val="004C5077"/>
    <w:rsid w:val="004C5F05"/>
    <w:rsid w:val="004C6EB9"/>
    <w:rsid w:val="004D3DBD"/>
    <w:rsid w:val="004D7132"/>
    <w:rsid w:val="004E1B78"/>
    <w:rsid w:val="004E6DC1"/>
    <w:rsid w:val="004F401D"/>
    <w:rsid w:val="00501ACA"/>
    <w:rsid w:val="005028D5"/>
    <w:rsid w:val="00503345"/>
    <w:rsid w:val="005065F0"/>
    <w:rsid w:val="0051112A"/>
    <w:rsid w:val="0051159D"/>
    <w:rsid w:val="0051275B"/>
    <w:rsid w:val="00514631"/>
    <w:rsid w:val="00517BE0"/>
    <w:rsid w:val="00520D96"/>
    <w:rsid w:val="005224BA"/>
    <w:rsid w:val="00525AFA"/>
    <w:rsid w:val="005307AB"/>
    <w:rsid w:val="00553D03"/>
    <w:rsid w:val="00556007"/>
    <w:rsid w:val="00560AFA"/>
    <w:rsid w:val="0057777E"/>
    <w:rsid w:val="00581A54"/>
    <w:rsid w:val="00582EBB"/>
    <w:rsid w:val="00586305"/>
    <w:rsid w:val="0059335E"/>
    <w:rsid w:val="00593BF8"/>
    <w:rsid w:val="005A43B4"/>
    <w:rsid w:val="005B13DC"/>
    <w:rsid w:val="005B624F"/>
    <w:rsid w:val="005C6141"/>
    <w:rsid w:val="005C78CF"/>
    <w:rsid w:val="005E085F"/>
    <w:rsid w:val="005E4EC2"/>
    <w:rsid w:val="005E6EEB"/>
    <w:rsid w:val="005E7899"/>
    <w:rsid w:val="005F12AC"/>
    <w:rsid w:val="005F1D0C"/>
    <w:rsid w:val="005F5AB0"/>
    <w:rsid w:val="00610136"/>
    <w:rsid w:val="0063172E"/>
    <w:rsid w:val="00631EC9"/>
    <w:rsid w:val="00634D60"/>
    <w:rsid w:val="00636210"/>
    <w:rsid w:val="00637E81"/>
    <w:rsid w:val="00640DD8"/>
    <w:rsid w:val="006431B7"/>
    <w:rsid w:val="00644EC6"/>
    <w:rsid w:val="00646245"/>
    <w:rsid w:val="00650AA7"/>
    <w:rsid w:val="006528DC"/>
    <w:rsid w:val="0065554D"/>
    <w:rsid w:val="00665BA6"/>
    <w:rsid w:val="00670A6F"/>
    <w:rsid w:val="00673ABA"/>
    <w:rsid w:val="006770AE"/>
    <w:rsid w:val="0067783F"/>
    <w:rsid w:val="006816E3"/>
    <w:rsid w:val="00683C57"/>
    <w:rsid w:val="006846F3"/>
    <w:rsid w:val="006852E4"/>
    <w:rsid w:val="006933E9"/>
    <w:rsid w:val="006A3188"/>
    <w:rsid w:val="006A43A0"/>
    <w:rsid w:val="006A6E54"/>
    <w:rsid w:val="006B35A1"/>
    <w:rsid w:val="006B5F5E"/>
    <w:rsid w:val="006B7BFF"/>
    <w:rsid w:val="006D1FBB"/>
    <w:rsid w:val="006D6821"/>
    <w:rsid w:val="006D74DE"/>
    <w:rsid w:val="006E3FE2"/>
    <w:rsid w:val="006E759C"/>
    <w:rsid w:val="006E7B6C"/>
    <w:rsid w:val="006F4609"/>
    <w:rsid w:val="007053B5"/>
    <w:rsid w:val="00705BE9"/>
    <w:rsid w:val="00713BFD"/>
    <w:rsid w:val="0072270D"/>
    <w:rsid w:val="0072665D"/>
    <w:rsid w:val="00727D02"/>
    <w:rsid w:val="00745608"/>
    <w:rsid w:val="007578D4"/>
    <w:rsid w:val="00770F83"/>
    <w:rsid w:val="0077494E"/>
    <w:rsid w:val="0078369E"/>
    <w:rsid w:val="007858E2"/>
    <w:rsid w:val="00786A4B"/>
    <w:rsid w:val="00790F8D"/>
    <w:rsid w:val="007A3E5B"/>
    <w:rsid w:val="007C0139"/>
    <w:rsid w:val="007C3FBB"/>
    <w:rsid w:val="007D7C77"/>
    <w:rsid w:val="007E0EA3"/>
    <w:rsid w:val="007E2633"/>
    <w:rsid w:val="007E688D"/>
    <w:rsid w:val="007E6ED6"/>
    <w:rsid w:val="007F1453"/>
    <w:rsid w:val="007F197E"/>
    <w:rsid w:val="007F2184"/>
    <w:rsid w:val="007F7E6B"/>
    <w:rsid w:val="00801646"/>
    <w:rsid w:val="00810B45"/>
    <w:rsid w:val="008116AA"/>
    <w:rsid w:val="00813C04"/>
    <w:rsid w:val="00813E1C"/>
    <w:rsid w:val="00827082"/>
    <w:rsid w:val="008361B7"/>
    <w:rsid w:val="00841E51"/>
    <w:rsid w:val="008428BE"/>
    <w:rsid w:val="00846E1E"/>
    <w:rsid w:val="00860012"/>
    <w:rsid w:val="008646D7"/>
    <w:rsid w:val="00880FA0"/>
    <w:rsid w:val="00883EF0"/>
    <w:rsid w:val="008874D4"/>
    <w:rsid w:val="008971E8"/>
    <w:rsid w:val="008A5761"/>
    <w:rsid w:val="008B191E"/>
    <w:rsid w:val="008B1FEC"/>
    <w:rsid w:val="008B6604"/>
    <w:rsid w:val="008C038B"/>
    <w:rsid w:val="008C0904"/>
    <w:rsid w:val="008C2D57"/>
    <w:rsid w:val="008C4F34"/>
    <w:rsid w:val="008E2264"/>
    <w:rsid w:val="008E6C05"/>
    <w:rsid w:val="008E7B45"/>
    <w:rsid w:val="008F6789"/>
    <w:rsid w:val="0090146C"/>
    <w:rsid w:val="009040B0"/>
    <w:rsid w:val="0090487E"/>
    <w:rsid w:val="00907B2D"/>
    <w:rsid w:val="00914780"/>
    <w:rsid w:val="00914ECB"/>
    <w:rsid w:val="00915CB6"/>
    <w:rsid w:val="00916397"/>
    <w:rsid w:val="0092065C"/>
    <w:rsid w:val="009224D2"/>
    <w:rsid w:val="009225CF"/>
    <w:rsid w:val="00925073"/>
    <w:rsid w:val="0092689A"/>
    <w:rsid w:val="0092709A"/>
    <w:rsid w:val="00932DB7"/>
    <w:rsid w:val="00935B11"/>
    <w:rsid w:val="00937E1B"/>
    <w:rsid w:val="00942E2E"/>
    <w:rsid w:val="009623D9"/>
    <w:rsid w:val="0096497B"/>
    <w:rsid w:val="00965781"/>
    <w:rsid w:val="00974CC7"/>
    <w:rsid w:val="00980776"/>
    <w:rsid w:val="00982953"/>
    <w:rsid w:val="00986F7A"/>
    <w:rsid w:val="00993492"/>
    <w:rsid w:val="00997C4E"/>
    <w:rsid w:val="009A527E"/>
    <w:rsid w:val="009A5446"/>
    <w:rsid w:val="009A58DF"/>
    <w:rsid w:val="009A7E7E"/>
    <w:rsid w:val="009B0CA6"/>
    <w:rsid w:val="009B1C34"/>
    <w:rsid w:val="009B2DDA"/>
    <w:rsid w:val="009C54E1"/>
    <w:rsid w:val="009D00FB"/>
    <w:rsid w:val="009D1E7B"/>
    <w:rsid w:val="009D244F"/>
    <w:rsid w:val="009D5505"/>
    <w:rsid w:val="009D71FE"/>
    <w:rsid w:val="009E00EE"/>
    <w:rsid w:val="009E100E"/>
    <w:rsid w:val="009E4778"/>
    <w:rsid w:val="009F27EC"/>
    <w:rsid w:val="00A033AE"/>
    <w:rsid w:val="00A106A7"/>
    <w:rsid w:val="00A107B2"/>
    <w:rsid w:val="00A171B7"/>
    <w:rsid w:val="00A233C3"/>
    <w:rsid w:val="00A2514E"/>
    <w:rsid w:val="00A25C62"/>
    <w:rsid w:val="00A360C5"/>
    <w:rsid w:val="00A47DA6"/>
    <w:rsid w:val="00A53BB1"/>
    <w:rsid w:val="00A736C7"/>
    <w:rsid w:val="00A8184E"/>
    <w:rsid w:val="00A82B50"/>
    <w:rsid w:val="00A83EEB"/>
    <w:rsid w:val="00A850E2"/>
    <w:rsid w:val="00A851D6"/>
    <w:rsid w:val="00A92644"/>
    <w:rsid w:val="00A93524"/>
    <w:rsid w:val="00AA0521"/>
    <w:rsid w:val="00AB2932"/>
    <w:rsid w:val="00AC2130"/>
    <w:rsid w:val="00AC259F"/>
    <w:rsid w:val="00AC5B42"/>
    <w:rsid w:val="00AC690C"/>
    <w:rsid w:val="00AD1680"/>
    <w:rsid w:val="00AE648D"/>
    <w:rsid w:val="00AE67A7"/>
    <w:rsid w:val="00AF2205"/>
    <w:rsid w:val="00AF295C"/>
    <w:rsid w:val="00B0782A"/>
    <w:rsid w:val="00B14644"/>
    <w:rsid w:val="00B14767"/>
    <w:rsid w:val="00B253FF"/>
    <w:rsid w:val="00B254BA"/>
    <w:rsid w:val="00B3026E"/>
    <w:rsid w:val="00B30987"/>
    <w:rsid w:val="00B36CBA"/>
    <w:rsid w:val="00B36DEE"/>
    <w:rsid w:val="00B42018"/>
    <w:rsid w:val="00B57D9D"/>
    <w:rsid w:val="00B6291D"/>
    <w:rsid w:val="00B62DD5"/>
    <w:rsid w:val="00B62F1D"/>
    <w:rsid w:val="00B64E76"/>
    <w:rsid w:val="00B70A99"/>
    <w:rsid w:val="00B7180A"/>
    <w:rsid w:val="00B7189C"/>
    <w:rsid w:val="00B83CEE"/>
    <w:rsid w:val="00B8544D"/>
    <w:rsid w:val="00B94979"/>
    <w:rsid w:val="00BA479D"/>
    <w:rsid w:val="00BB3F63"/>
    <w:rsid w:val="00BC266F"/>
    <w:rsid w:val="00BC66D8"/>
    <w:rsid w:val="00BD4B7F"/>
    <w:rsid w:val="00BD4D85"/>
    <w:rsid w:val="00BF0C7A"/>
    <w:rsid w:val="00BF10EE"/>
    <w:rsid w:val="00BF1CFC"/>
    <w:rsid w:val="00BF5DF6"/>
    <w:rsid w:val="00BF7548"/>
    <w:rsid w:val="00C05161"/>
    <w:rsid w:val="00C17C7E"/>
    <w:rsid w:val="00C21664"/>
    <w:rsid w:val="00C219FC"/>
    <w:rsid w:val="00C3151B"/>
    <w:rsid w:val="00C31AB9"/>
    <w:rsid w:val="00C34EC2"/>
    <w:rsid w:val="00C4657E"/>
    <w:rsid w:val="00C5119E"/>
    <w:rsid w:val="00C52786"/>
    <w:rsid w:val="00C53954"/>
    <w:rsid w:val="00C54C50"/>
    <w:rsid w:val="00C62382"/>
    <w:rsid w:val="00C74608"/>
    <w:rsid w:val="00C74AF1"/>
    <w:rsid w:val="00C825D1"/>
    <w:rsid w:val="00C86961"/>
    <w:rsid w:val="00CA5AE8"/>
    <w:rsid w:val="00CA61DE"/>
    <w:rsid w:val="00CA689F"/>
    <w:rsid w:val="00CB25FF"/>
    <w:rsid w:val="00CB4AD4"/>
    <w:rsid w:val="00CB7758"/>
    <w:rsid w:val="00CC35A1"/>
    <w:rsid w:val="00D00A4E"/>
    <w:rsid w:val="00D03C16"/>
    <w:rsid w:val="00D134FF"/>
    <w:rsid w:val="00D1474E"/>
    <w:rsid w:val="00D14FCD"/>
    <w:rsid w:val="00D2553F"/>
    <w:rsid w:val="00D34B2C"/>
    <w:rsid w:val="00D34B84"/>
    <w:rsid w:val="00D34B88"/>
    <w:rsid w:val="00D35E3D"/>
    <w:rsid w:val="00D424E4"/>
    <w:rsid w:val="00D458AE"/>
    <w:rsid w:val="00D641C9"/>
    <w:rsid w:val="00D720BB"/>
    <w:rsid w:val="00D753F7"/>
    <w:rsid w:val="00D81B2F"/>
    <w:rsid w:val="00D82480"/>
    <w:rsid w:val="00D825F3"/>
    <w:rsid w:val="00D856A1"/>
    <w:rsid w:val="00D90E10"/>
    <w:rsid w:val="00D942DA"/>
    <w:rsid w:val="00D97529"/>
    <w:rsid w:val="00DA15DF"/>
    <w:rsid w:val="00DA5C84"/>
    <w:rsid w:val="00DB00E6"/>
    <w:rsid w:val="00DB5BF8"/>
    <w:rsid w:val="00DB719F"/>
    <w:rsid w:val="00DC27C3"/>
    <w:rsid w:val="00DC2EF7"/>
    <w:rsid w:val="00DD666C"/>
    <w:rsid w:val="00DE39DC"/>
    <w:rsid w:val="00DE68A2"/>
    <w:rsid w:val="00DF493D"/>
    <w:rsid w:val="00E13890"/>
    <w:rsid w:val="00E1399C"/>
    <w:rsid w:val="00E139C4"/>
    <w:rsid w:val="00E1690B"/>
    <w:rsid w:val="00E2301E"/>
    <w:rsid w:val="00E2469B"/>
    <w:rsid w:val="00E25B55"/>
    <w:rsid w:val="00E300A5"/>
    <w:rsid w:val="00E35950"/>
    <w:rsid w:val="00E3702F"/>
    <w:rsid w:val="00E5531F"/>
    <w:rsid w:val="00E576FD"/>
    <w:rsid w:val="00E57ACC"/>
    <w:rsid w:val="00E57E52"/>
    <w:rsid w:val="00E6490D"/>
    <w:rsid w:val="00E658DE"/>
    <w:rsid w:val="00E7206A"/>
    <w:rsid w:val="00E937B2"/>
    <w:rsid w:val="00E97C17"/>
    <w:rsid w:val="00EA14D8"/>
    <w:rsid w:val="00EB0C08"/>
    <w:rsid w:val="00EB2454"/>
    <w:rsid w:val="00EB2923"/>
    <w:rsid w:val="00EB7A14"/>
    <w:rsid w:val="00EB7C82"/>
    <w:rsid w:val="00EC1A60"/>
    <w:rsid w:val="00EC2845"/>
    <w:rsid w:val="00EC5AAA"/>
    <w:rsid w:val="00EC5E0A"/>
    <w:rsid w:val="00ED1F92"/>
    <w:rsid w:val="00EE422A"/>
    <w:rsid w:val="00EE4AEE"/>
    <w:rsid w:val="00EE6950"/>
    <w:rsid w:val="00EE6DCF"/>
    <w:rsid w:val="00EF2CA6"/>
    <w:rsid w:val="00EF4C6A"/>
    <w:rsid w:val="00F0220E"/>
    <w:rsid w:val="00F166BE"/>
    <w:rsid w:val="00F23A1B"/>
    <w:rsid w:val="00F333F7"/>
    <w:rsid w:val="00F34375"/>
    <w:rsid w:val="00F40223"/>
    <w:rsid w:val="00F446A2"/>
    <w:rsid w:val="00F45538"/>
    <w:rsid w:val="00F45C41"/>
    <w:rsid w:val="00F57782"/>
    <w:rsid w:val="00F61682"/>
    <w:rsid w:val="00F62C96"/>
    <w:rsid w:val="00F65D33"/>
    <w:rsid w:val="00F66864"/>
    <w:rsid w:val="00F85185"/>
    <w:rsid w:val="00F854C4"/>
    <w:rsid w:val="00F946BB"/>
    <w:rsid w:val="00FA1D59"/>
    <w:rsid w:val="00FA2602"/>
    <w:rsid w:val="00FA2998"/>
    <w:rsid w:val="00FA5D80"/>
    <w:rsid w:val="00FB2818"/>
    <w:rsid w:val="00FB5886"/>
    <w:rsid w:val="00FB60FB"/>
    <w:rsid w:val="00FC14EE"/>
    <w:rsid w:val="00FC1E99"/>
    <w:rsid w:val="00FD5D0F"/>
    <w:rsid w:val="00FD7475"/>
    <w:rsid w:val="00FE07C8"/>
    <w:rsid w:val="00FE21D7"/>
    <w:rsid w:val="00FF0406"/>
    <w:rsid w:val="00FF29AA"/>
    <w:rsid w:val="00FF6902"/>
    <w:rsid w:val="00FF6A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3121C-5EFA-4587-A1A8-558579EA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2"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3C7644"/>
    <w:pPr>
      <w:keepNext/>
      <w:keepLines/>
      <w:jc w:val="center"/>
      <w:outlineLvl w:val="0"/>
    </w:pPr>
    <w:rPr>
      <w:rFonts w:ascii="Calibri" w:eastAsia="Calibri" w:hAnsi="Calibri" w:cs="Calibri"/>
      <w:b/>
      <w:bCs/>
      <w:sz w:val="28"/>
      <w:szCs w:val="28"/>
    </w:rPr>
  </w:style>
  <w:style w:type="paragraph" w:styleId="Heading2">
    <w:name w:val="heading 2"/>
    <w:basedOn w:val="Normal"/>
    <w:next w:val="Normal"/>
    <w:link w:val="Heading2Char"/>
    <w:uiPriority w:val="9"/>
    <w:unhideWhenUsed/>
    <w:qFormat/>
    <w:rsid w:val="00942E2E"/>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42E2E"/>
    <w:pPr>
      <w:keepNext/>
      <w:keepLines/>
      <w:spacing w:before="200"/>
      <w:outlineLvl w:val="2"/>
    </w:pPr>
    <w:rPr>
      <w:rFonts w:eastAsiaTheme="majorEastAsia" w:cstheme="majorBidi"/>
      <w:b/>
      <w:bCs/>
    </w:rPr>
  </w:style>
  <w:style w:type="paragraph" w:styleId="Heading4">
    <w:name w:val="heading 4"/>
    <w:basedOn w:val="Normal"/>
    <w:next w:val="Normal"/>
    <w:link w:val="Heading4Char"/>
    <w:autoRedefine/>
    <w:unhideWhenUsed/>
    <w:qFormat/>
    <w:rsid w:val="004702C1"/>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702C1"/>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A171B7"/>
    <w:rPr>
      <w:rFonts w:ascii="Tahoma" w:hAnsi="Tahoma" w:cs="Tahoma"/>
      <w:sz w:val="16"/>
      <w:szCs w:val="16"/>
    </w:rPr>
  </w:style>
  <w:style w:type="character" w:customStyle="1" w:styleId="BalloonTextChar">
    <w:name w:val="Balloon Text Char"/>
    <w:basedOn w:val="DefaultParagraphFont"/>
    <w:uiPriority w:val="99"/>
    <w:semiHidden/>
    <w:rsid w:val="00E270B8"/>
    <w:rPr>
      <w:rFonts w:ascii="Lucida Grande" w:hAnsi="Lucida Grande"/>
      <w:sz w:val="18"/>
      <w:szCs w:val="18"/>
    </w:rPr>
  </w:style>
  <w:style w:type="character" w:customStyle="1" w:styleId="Heading1Char">
    <w:name w:val="Heading 1 Char"/>
    <w:basedOn w:val="DefaultParagraphFont"/>
    <w:link w:val="Heading1"/>
    <w:uiPriority w:val="9"/>
    <w:rsid w:val="003C7644"/>
    <w:rPr>
      <w:rFonts w:ascii="Calibri" w:eastAsia="Calibri" w:hAnsi="Calibri" w:cs="Calibri"/>
      <w:b/>
      <w:bCs/>
      <w:sz w:val="28"/>
      <w:szCs w:val="28"/>
    </w:rPr>
  </w:style>
  <w:style w:type="character" w:customStyle="1" w:styleId="Heading2Char">
    <w:name w:val="Heading 2 Char"/>
    <w:basedOn w:val="DefaultParagraphFont"/>
    <w:link w:val="Heading2"/>
    <w:uiPriority w:val="9"/>
    <w:rsid w:val="00942E2E"/>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942E2E"/>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rsid w:val="004702C1"/>
    <w:rPr>
      <w:rFonts w:ascii="Times New Roman" w:eastAsiaTheme="majorEastAsia" w:hAnsi="Times New Roman" w:cstheme="majorBidi"/>
      <w:b/>
      <w:bCs/>
      <w:i/>
      <w:iCs/>
      <w:sz w:val="24"/>
      <w:szCs w:val="24"/>
    </w:rPr>
  </w:style>
  <w:style w:type="character" w:customStyle="1" w:styleId="Heading5Char">
    <w:name w:val="Heading 5 Char"/>
    <w:basedOn w:val="DefaultParagraphFont"/>
    <w:link w:val="Heading5"/>
    <w:uiPriority w:val="9"/>
    <w:rsid w:val="004702C1"/>
    <w:rPr>
      <w:rFonts w:ascii="Times New Roman" w:eastAsiaTheme="majorEastAsia" w:hAnsi="Times New Roman" w:cstheme="majorBidi"/>
      <w:i/>
      <w:sz w:val="24"/>
      <w:szCs w:val="24"/>
    </w:rPr>
  </w:style>
  <w:style w:type="character" w:customStyle="1" w:styleId="BalloonTextChar2">
    <w:name w:val="Balloon Text Char2"/>
    <w:basedOn w:val="DefaultParagraphFont"/>
    <w:link w:val="BalloonText"/>
    <w:uiPriority w:val="99"/>
    <w:semiHidden/>
    <w:rsid w:val="00A171B7"/>
    <w:rPr>
      <w:rFonts w:ascii="Tahoma" w:hAnsi="Tahoma" w:cs="Tahoma"/>
      <w:sz w:val="16"/>
      <w:szCs w:val="16"/>
    </w:rPr>
  </w:style>
  <w:style w:type="paragraph" w:customStyle="1" w:styleId="Body1">
    <w:name w:val="Body 1"/>
    <w:rsid w:val="00A171B7"/>
    <w:pPr>
      <w:spacing w:after="0" w:line="240" w:lineRule="auto"/>
      <w:jc w:val="both"/>
      <w:outlineLvl w:val="0"/>
    </w:pPr>
    <w:rPr>
      <w:rFonts w:ascii="Times New Roman" w:eastAsia="Arial Unicode MS" w:hAnsi="Times New Roman" w:cs="Times New Roman"/>
      <w:color w:val="000000"/>
      <w:sz w:val="24"/>
      <w:szCs w:val="24"/>
      <w:u w:color="000000"/>
    </w:rPr>
  </w:style>
  <w:style w:type="paragraph" w:styleId="ListParagraph">
    <w:name w:val="List Paragraph"/>
    <w:basedOn w:val="Normal"/>
    <w:uiPriority w:val="34"/>
    <w:qFormat/>
    <w:rsid w:val="00A171B7"/>
    <w:pPr>
      <w:ind w:left="720"/>
      <w:contextualSpacing/>
    </w:pPr>
    <w:rPr>
      <w:rFonts w:ascii="Tahoma" w:eastAsiaTheme="minorHAnsi" w:hAnsi="Tahoma" w:cstheme="minorBidi"/>
    </w:rPr>
  </w:style>
  <w:style w:type="paragraph" w:customStyle="1" w:styleId="Default">
    <w:name w:val="Default"/>
    <w:rsid w:val="00A171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unhideWhenUsed/>
    <w:rsid w:val="00A47DA6"/>
    <w:pPr>
      <w:tabs>
        <w:tab w:val="right" w:leader="dot" w:pos="10440"/>
      </w:tabs>
      <w:spacing w:after="100"/>
      <w:ind w:left="-270"/>
    </w:pPr>
    <w:rPr>
      <w:b/>
      <w:noProof/>
    </w:rPr>
  </w:style>
  <w:style w:type="character" w:styleId="Hyperlink">
    <w:name w:val="Hyperlink"/>
    <w:basedOn w:val="DefaultParagraphFont"/>
    <w:uiPriority w:val="99"/>
    <w:unhideWhenUsed/>
    <w:rsid w:val="00A171B7"/>
    <w:rPr>
      <w:color w:val="0000FF" w:themeColor="hyperlink"/>
      <w:u w:val="single"/>
    </w:rPr>
  </w:style>
  <w:style w:type="paragraph" w:styleId="TOCHeading">
    <w:name w:val="TOC Heading"/>
    <w:basedOn w:val="Heading1"/>
    <w:next w:val="Normal"/>
    <w:uiPriority w:val="39"/>
    <w:unhideWhenUsed/>
    <w:qFormat/>
    <w:rsid w:val="00372E0A"/>
    <w:pPr>
      <w:spacing w:line="276" w:lineRule="auto"/>
      <w:outlineLvl w:val="9"/>
    </w:pPr>
    <w:rPr>
      <w:lang w:eastAsia="ja-JP"/>
    </w:rPr>
  </w:style>
  <w:style w:type="paragraph" w:styleId="NoSpacing">
    <w:name w:val="No Spacing"/>
    <w:uiPriority w:val="1"/>
    <w:qFormat/>
    <w:rsid w:val="00372E0A"/>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A47DA6"/>
    <w:pPr>
      <w:tabs>
        <w:tab w:val="right" w:leader="dot" w:pos="10440"/>
      </w:tabs>
      <w:spacing w:after="100"/>
      <w:ind w:left="-90"/>
    </w:pPr>
    <w:rPr>
      <w:rFonts w:eastAsia="Cambria"/>
      <w:i/>
      <w:noProof/>
    </w:rPr>
  </w:style>
  <w:style w:type="paragraph" w:styleId="TOC3">
    <w:name w:val="toc 3"/>
    <w:basedOn w:val="Normal"/>
    <w:next w:val="Normal"/>
    <w:autoRedefine/>
    <w:uiPriority w:val="39"/>
    <w:unhideWhenUsed/>
    <w:rsid w:val="00980776"/>
    <w:pPr>
      <w:tabs>
        <w:tab w:val="right" w:leader="dot" w:pos="10440"/>
      </w:tabs>
      <w:spacing w:after="100"/>
      <w:ind w:left="-270"/>
    </w:pPr>
    <w:rPr>
      <w:noProof/>
    </w:rPr>
  </w:style>
  <w:style w:type="paragraph" w:styleId="Header">
    <w:name w:val="header"/>
    <w:basedOn w:val="Normal"/>
    <w:link w:val="HeaderChar"/>
    <w:uiPriority w:val="99"/>
    <w:unhideWhenUsed/>
    <w:rsid w:val="00942E2E"/>
    <w:pPr>
      <w:tabs>
        <w:tab w:val="center" w:pos="4680"/>
        <w:tab w:val="right" w:pos="9360"/>
      </w:tabs>
    </w:pPr>
  </w:style>
  <w:style w:type="character" w:customStyle="1" w:styleId="HeaderChar">
    <w:name w:val="Header Char"/>
    <w:basedOn w:val="DefaultParagraphFont"/>
    <w:link w:val="Header"/>
    <w:uiPriority w:val="99"/>
    <w:rsid w:val="00942E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2E2E"/>
    <w:pPr>
      <w:tabs>
        <w:tab w:val="center" w:pos="4680"/>
        <w:tab w:val="right" w:pos="9360"/>
      </w:tabs>
    </w:pPr>
  </w:style>
  <w:style w:type="character" w:customStyle="1" w:styleId="FooterChar">
    <w:name w:val="Footer Char"/>
    <w:basedOn w:val="DefaultParagraphFont"/>
    <w:link w:val="Footer"/>
    <w:uiPriority w:val="99"/>
    <w:rsid w:val="00942E2E"/>
    <w:rPr>
      <w:rFonts w:ascii="Times New Roman" w:eastAsia="Times New Roman" w:hAnsi="Times New Roman" w:cs="Times New Roman"/>
      <w:sz w:val="24"/>
      <w:szCs w:val="24"/>
    </w:rPr>
  </w:style>
  <w:style w:type="paragraph" w:styleId="BodyText2">
    <w:name w:val="Body Text 2"/>
    <w:basedOn w:val="Normal"/>
    <w:link w:val="BodyText2Char"/>
    <w:rsid w:val="00D825F3"/>
    <w:pPr>
      <w:jc w:val="center"/>
    </w:pPr>
    <w:rPr>
      <w:rFonts w:ascii="Times" w:hAnsi="Times"/>
      <w:b/>
      <w:sz w:val="28"/>
      <w:szCs w:val="20"/>
    </w:rPr>
  </w:style>
  <w:style w:type="character" w:customStyle="1" w:styleId="BodyText2Char">
    <w:name w:val="Body Text 2 Char"/>
    <w:basedOn w:val="DefaultParagraphFont"/>
    <w:link w:val="BodyText2"/>
    <w:rsid w:val="00D825F3"/>
    <w:rPr>
      <w:rFonts w:ascii="Times" w:eastAsia="Times New Roman" w:hAnsi="Times" w:cs="Times New Roman"/>
      <w:b/>
      <w:sz w:val="28"/>
      <w:szCs w:val="20"/>
    </w:rPr>
  </w:style>
  <w:style w:type="paragraph" w:customStyle="1" w:styleId="Normal1">
    <w:name w:val="Normal1"/>
    <w:basedOn w:val="Normal"/>
    <w:rsid w:val="005065F0"/>
    <w:pPr>
      <w:tabs>
        <w:tab w:val="left" w:pos="720"/>
        <w:tab w:val="left" w:pos="1080"/>
      </w:tabs>
      <w:ind w:left="1080" w:hanging="1080"/>
      <w:jc w:val="both"/>
    </w:pPr>
    <w:rPr>
      <w:sz w:val="20"/>
      <w:szCs w:val="20"/>
    </w:rPr>
  </w:style>
  <w:style w:type="paragraph" w:styleId="Title">
    <w:name w:val="Title"/>
    <w:basedOn w:val="Normal"/>
    <w:next w:val="Normal"/>
    <w:link w:val="TitleChar"/>
    <w:qFormat/>
    <w:rsid w:val="00470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702C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rsid w:val="0016769D"/>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16769D"/>
  </w:style>
  <w:style w:type="table" w:customStyle="1" w:styleId="TableGrid1">
    <w:name w:val="Table Grid1"/>
    <w:basedOn w:val="TableNormal"/>
    <w:next w:val="TableGrid"/>
    <w:uiPriority w:val="59"/>
    <w:rsid w:val="0016769D"/>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6A39"/>
    <w:rPr>
      <w:sz w:val="16"/>
      <w:szCs w:val="16"/>
    </w:rPr>
  </w:style>
  <w:style w:type="paragraph" w:styleId="CommentText">
    <w:name w:val="annotation text"/>
    <w:basedOn w:val="Normal"/>
    <w:link w:val="CommentTextChar"/>
    <w:uiPriority w:val="99"/>
    <w:unhideWhenUsed/>
    <w:rsid w:val="00346A39"/>
    <w:rPr>
      <w:sz w:val="20"/>
      <w:szCs w:val="20"/>
    </w:rPr>
  </w:style>
  <w:style w:type="character" w:customStyle="1" w:styleId="CommentTextChar">
    <w:name w:val="Comment Text Char"/>
    <w:basedOn w:val="DefaultParagraphFont"/>
    <w:link w:val="CommentText"/>
    <w:uiPriority w:val="99"/>
    <w:rsid w:val="00346A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6A39"/>
    <w:rPr>
      <w:b/>
      <w:bCs/>
    </w:rPr>
  </w:style>
  <w:style w:type="character" w:customStyle="1" w:styleId="CommentSubjectChar">
    <w:name w:val="Comment Subject Char"/>
    <w:basedOn w:val="CommentTextChar"/>
    <w:link w:val="CommentSubject"/>
    <w:uiPriority w:val="99"/>
    <w:semiHidden/>
    <w:rsid w:val="00346A39"/>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B62F1D"/>
    <w:rPr>
      <w:color w:val="800080" w:themeColor="followedHyperlink"/>
      <w:u w:val="single"/>
    </w:rPr>
  </w:style>
  <w:style w:type="paragraph" w:styleId="NormalWeb">
    <w:name w:val="Normal (Web)"/>
    <w:basedOn w:val="Normal"/>
    <w:uiPriority w:val="99"/>
    <w:unhideWhenUsed/>
    <w:rsid w:val="00790F8D"/>
    <w:pPr>
      <w:spacing w:before="168" w:after="216"/>
    </w:pPr>
  </w:style>
  <w:style w:type="paragraph" w:styleId="BodyText">
    <w:name w:val="Body Text"/>
    <w:basedOn w:val="Normal"/>
    <w:link w:val="BodyTextChar"/>
    <w:rsid w:val="00172CED"/>
    <w:pPr>
      <w:jc w:val="center"/>
    </w:pPr>
    <w:rPr>
      <w:rFonts w:ascii="Times" w:eastAsia="Times" w:hAnsi="Times"/>
      <w:sz w:val="18"/>
      <w:szCs w:val="20"/>
    </w:rPr>
  </w:style>
  <w:style w:type="character" w:customStyle="1" w:styleId="BodyTextChar">
    <w:name w:val="Body Text Char"/>
    <w:basedOn w:val="DefaultParagraphFont"/>
    <w:link w:val="BodyText"/>
    <w:rsid w:val="00172CED"/>
    <w:rPr>
      <w:rFonts w:ascii="Times" w:eastAsia="Times" w:hAnsi="Times" w:cs="Times New Roman"/>
      <w:sz w:val="18"/>
      <w:szCs w:val="20"/>
    </w:rPr>
  </w:style>
  <w:style w:type="table" w:customStyle="1" w:styleId="TableGrid11">
    <w:name w:val="Table Grid11"/>
    <w:basedOn w:val="TableNormal"/>
    <w:next w:val="TableGrid"/>
    <w:uiPriority w:val="59"/>
    <w:rsid w:val="005B624F"/>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B624F"/>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E0EA3"/>
    <w:rPr>
      <w:sz w:val="20"/>
      <w:szCs w:val="20"/>
    </w:rPr>
  </w:style>
  <w:style w:type="character" w:customStyle="1" w:styleId="FootnoteTextChar">
    <w:name w:val="Footnote Text Char"/>
    <w:basedOn w:val="DefaultParagraphFont"/>
    <w:link w:val="FootnoteText"/>
    <w:rsid w:val="007E0EA3"/>
    <w:rPr>
      <w:rFonts w:ascii="Times New Roman" w:eastAsia="Times New Roman" w:hAnsi="Times New Roman" w:cs="Times New Roman"/>
      <w:sz w:val="20"/>
      <w:szCs w:val="20"/>
    </w:rPr>
  </w:style>
  <w:style w:type="character" w:styleId="FootnoteReference">
    <w:name w:val="footnote reference"/>
    <w:basedOn w:val="DefaultParagraphFont"/>
    <w:rsid w:val="007E0EA3"/>
    <w:rPr>
      <w:vertAlign w:val="superscript"/>
    </w:rPr>
  </w:style>
  <w:style w:type="character" w:customStyle="1" w:styleId="BalloonTextChar1">
    <w:name w:val="Balloon Text Char1"/>
    <w:basedOn w:val="DefaultParagraphFont"/>
    <w:uiPriority w:val="99"/>
    <w:semiHidden/>
    <w:rsid w:val="00A83EEB"/>
    <w:rPr>
      <w:rFonts w:ascii="Tahoma" w:eastAsia="Times New Roman" w:hAnsi="Tahoma" w:cs="Tahoma"/>
      <w:sz w:val="16"/>
      <w:szCs w:val="16"/>
    </w:rPr>
  </w:style>
  <w:style w:type="paragraph" w:customStyle="1" w:styleId="ColorfulList-Accent11">
    <w:name w:val="Colorful List - Accent 11"/>
    <w:basedOn w:val="Normal"/>
    <w:uiPriority w:val="34"/>
    <w:qFormat/>
    <w:rsid w:val="00A83EEB"/>
    <w:pPr>
      <w:ind w:left="720"/>
      <w:contextualSpacing/>
    </w:pPr>
  </w:style>
  <w:style w:type="paragraph" w:styleId="Revision">
    <w:name w:val="Revision"/>
    <w:hidden/>
    <w:uiPriority w:val="99"/>
    <w:rsid w:val="00A83EE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3EEB"/>
    <w:rPr>
      <w:b/>
      <w:bCs/>
    </w:rPr>
  </w:style>
  <w:style w:type="character" w:customStyle="1" w:styleId="user-generated">
    <w:name w:val="user-generated"/>
    <w:basedOn w:val="DefaultParagraphFont"/>
    <w:rsid w:val="00A83EEB"/>
  </w:style>
  <w:style w:type="paragraph" w:customStyle="1" w:styleId="ccEnclosure">
    <w:name w:val="cc:/Enclosure"/>
    <w:basedOn w:val="Normal"/>
    <w:rsid w:val="00A83EEB"/>
    <w:pPr>
      <w:tabs>
        <w:tab w:val="left" w:pos="1440"/>
      </w:tabs>
      <w:spacing w:after="240"/>
      <w:ind w:left="1440" w:hanging="1440"/>
    </w:pPr>
  </w:style>
  <w:style w:type="paragraph" w:styleId="BodyText3">
    <w:name w:val="Body Text 3"/>
    <w:basedOn w:val="Normal"/>
    <w:link w:val="BodyText3Char"/>
    <w:uiPriority w:val="99"/>
    <w:unhideWhenUsed/>
    <w:rsid w:val="00A83EEB"/>
    <w:pPr>
      <w:spacing w:after="120"/>
    </w:pPr>
    <w:rPr>
      <w:sz w:val="16"/>
      <w:szCs w:val="16"/>
    </w:rPr>
  </w:style>
  <w:style w:type="character" w:customStyle="1" w:styleId="BodyText3Char">
    <w:name w:val="Body Text 3 Char"/>
    <w:basedOn w:val="DefaultParagraphFont"/>
    <w:link w:val="BodyText3"/>
    <w:uiPriority w:val="99"/>
    <w:rsid w:val="00A83EEB"/>
    <w:rPr>
      <w:rFonts w:ascii="Times New Roman" w:eastAsia="Times New Roman" w:hAnsi="Times New Roman" w:cs="Times New Roman"/>
      <w:sz w:val="16"/>
      <w:szCs w:val="16"/>
    </w:rPr>
  </w:style>
  <w:style w:type="character" w:customStyle="1" w:styleId="apple-converted-space">
    <w:name w:val="apple-converted-space"/>
    <w:basedOn w:val="DefaultParagraphFont"/>
    <w:rsid w:val="00A83EEB"/>
  </w:style>
  <w:style w:type="paragraph" w:styleId="TOC4">
    <w:name w:val="toc 4"/>
    <w:basedOn w:val="Normal"/>
    <w:next w:val="Normal"/>
    <w:autoRedefine/>
    <w:uiPriority w:val="39"/>
    <w:unhideWhenUsed/>
    <w:rsid w:val="00491C7E"/>
    <w:pPr>
      <w:spacing w:after="100"/>
      <w:ind w:left="720"/>
    </w:pPr>
    <w:rPr>
      <w:rFonts w:eastAsiaTheme="minorEastAsia" w:cstheme="minorBidi"/>
    </w:rPr>
  </w:style>
  <w:style w:type="paragraph" w:styleId="TOC5">
    <w:name w:val="toc 5"/>
    <w:basedOn w:val="Normal"/>
    <w:next w:val="Normal"/>
    <w:autoRedefine/>
    <w:uiPriority w:val="39"/>
    <w:unhideWhenUsed/>
    <w:rsid w:val="005028D5"/>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5028D5"/>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5028D5"/>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5028D5"/>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5028D5"/>
    <w:pPr>
      <w:spacing w:after="100"/>
      <w:ind w:left="1920"/>
    </w:pPr>
    <w:rPr>
      <w:rFonts w:asciiTheme="minorHAnsi" w:eastAsiaTheme="minorEastAsia" w:hAnsiTheme="minorHAnsi" w:cstheme="minorBidi"/>
    </w:rPr>
  </w:style>
  <w:style w:type="paragraph" w:styleId="EndnoteText">
    <w:name w:val="endnote text"/>
    <w:basedOn w:val="Normal"/>
    <w:link w:val="EndnoteTextChar"/>
    <w:semiHidden/>
    <w:unhideWhenUsed/>
    <w:rsid w:val="009E4778"/>
    <w:rPr>
      <w:sz w:val="20"/>
      <w:szCs w:val="20"/>
    </w:rPr>
  </w:style>
  <w:style w:type="character" w:customStyle="1" w:styleId="EndnoteTextChar">
    <w:name w:val="Endnote Text Char"/>
    <w:basedOn w:val="DefaultParagraphFont"/>
    <w:link w:val="EndnoteText"/>
    <w:semiHidden/>
    <w:rsid w:val="009E4778"/>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9E47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file:///C:\Users\tduggan\Desktop\asc-admin-handbook-2018%20-5-8-19.docx" TargetMode="External"/><Relationship Id="rId26" Type="http://schemas.openxmlformats.org/officeDocument/2006/relationships/hyperlink" Target="http://www.ctc.ca.gov/educator-prep/forms/Intent-to-Submit-a-New-Educator-Preparation-Program.pdf" TargetMode="External"/><Relationship Id="rId3" Type="http://schemas.openxmlformats.org/officeDocument/2006/relationships/styles" Target="styles.xml"/><Relationship Id="rId21" Type="http://schemas.openxmlformats.org/officeDocument/2006/relationships/hyperlink" Target="http://www.ctc.ca.gov/educator-prep/new-program-submission.html" TargetMode="External"/><Relationship Id="rId7" Type="http://schemas.openxmlformats.org/officeDocument/2006/relationships/endnotes" Target="endnotes.xml"/><Relationship Id="rId12" Type="http://schemas.openxmlformats.org/officeDocument/2006/relationships/hyperlink" Target="http://www.ctc.ca.gov/" TargetMode="External"/><Relationship Id="rId17" Type="http://schemas.openxmlformats.org/officeDocument/2006/relationships/image" Target="media/image3.png"/><Relationship Id="rId25" Type="http://schemas.openxmlformats.org/officeDocument/2006/relationships/hyperlink" Target="http://www.ctc.ca.gov/educator-prep/new-program-submission.html"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ctc.ca.gov/educator-prep/standards/CPSEL-booklet-2014.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tc.ca.gov/educator-prep/new-program-submission.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ctc.ca.gov/educator-prep/new-program-submission.html" TargetMode="External"/><Relationship Id="rId28"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file:///C:\Users\tduggan\Desktop\asc-admin-handbook-2018%20-5-8-19.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tc.ca.gov/commission/commissioners.html" TargetMode="External"/><Relationship Id="rId22" Type="http://schemas.openxmlformats.org/officeDocument/2006/relationships/hyperlink" Target="http://www.ctc.ca.gov/educator-prep/PS-alerts.html" TargetMode="External"/><Relationship Id="rId27" Type="http://schemas.openxmlformats.org/officeDocument/2006/relationships/hyperlink" Target="http://www.ctc.ca.gov/educator-prep/PS-alerts.html" TargetMode="Externa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wallacefoundation.org/knowledge-center/school-leadership/key-research/Documents/Preparing-School-Leaders.pdf" TargetMode="External"/><Relationship Id="rId2" Type="http://schemas.openxmlformats.org/officeDocument/2006/relationships/hyperlink" Target="http://www.cde.ca.gov/eo/in/documents/greatnessfinal.pdf" TargetMode="External"/><Relationship Id="rId1" Type="http://schemas.openxmlformats.org/officeDocument/2006/relationships/hyperlink" Target="http://www.cde.ca.gov/eo/in/documents/greatnessfinal.pdf" TargetMode="External"/><Relationship Id="rId4" Type="http://schemas.openxmlformats.org/officeDocument/2006/relationships/hyperlink" Target="http://www.wested.org/online_pubs/EffectivePrincip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DE493-BF59-41DD-9490-86F5F339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32175</Words>
  <Characters>183401</Characters>
  <Application>Microsoft Office Word</Application>
  <DocSecurity>0</DocSecurity>
  <Lines>1528</Lines>
  <Paragraphs>430</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215146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Polster, Kathryn</dc:creator>
  <cp:lastModifiedBy>Duggan, Tammy</cp:lastModifiedBy>
  <cp:revision>2</cp:revision>
  <cp:lastPrinted>2019-06-26T21:41:00Z</cp:lastPrinted>
  <dcterms:created xsi:type="dcterms:W3CDTF">2019-08-07T20:32:00Z</dcterms:created>
  <dcterms:modified xsi:type="dcterms:W3CDTF">2019-08-07T20:32:00Z</dcterms:modified>
</cp:coreProperties>
</file>