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8B55C" w14:textId="1FC5476A" w:rsidR="00506C84" w:rsidRDefault="007A321A" w:rsidP="00506C84">
      <w:pPr>
        <w:pStyle w:val="Heading1"/>
        <w:pBdr>
          <w:top w:val="thinThickSmallGap" w:sz="24" w:space="1" w:color="auto"/>
        </w:pBdr>
      </w:pPr>
      <w:r>
        <w:t>6A</w:t>
      </w:r>
    </w:p>
    <w:p w14:paraId="58226ADA" w14:textId="77777777" w:rsidR="00506C84" w:rsidRPr="00847932" w:rsidRDefault="001356DE" w:rsidP="00F64CA6">
      <w:pPr>
        <w:rPr>
          <w:b/>
          <w:sz w:val="40"/>
          <w:szCs w:val="40"/>
        </w:rPr>
      </w:pPr>
      <w:r>
        <w:rPr>
          <w:b/>
          <w:sz w:val="40"/>
          <w:szCs w:val="40"/>
        </w:rPr>
        <w:t>Action</w:t>
      </w:r>
    </w:p>
    <w:p w14:paraId="3B6A24A2" w14:textId="65B38504" w:rsidR="00506C84" w:rsidRPr="00847932" w:rsidRDefault="00C35802" w:rsidP="00506C84">
      <w:pPr>
        <w:rPr>
          <w:b/>
          <w:i/>
          <w:sz w:val="32"/>
          <w:szCs w:val="32"/>
        </w:rPr>
      </w:pPr>
      <w:r>
        <w:rPr>
          <w:b/>
          <w:i/>
          <w:sz w:val="32"/>
          <w:szCs w:val="32"/>
        </w:rPr>
        <w:t>Certification</w:t>
      </w:r>
      <w:r w:rsidR="001356DE">
        <w:rPr>
          <w:b/>
          <w:i/>
          <w:sz w:val="32"/>
          <w:szCs w:val="32"/>
        </w:rPr>
        <w:t xml:space="preserve"> Committee</w:t>
      </w:r>
      <w:bookmarkStart w:id="0" w:name="_GoBack"/>
      <w:bookmarkEnd w:id="0"/>
    </w:p>
    <w:p w14:paraId="56A21AC0" w14:textId="7D4B00C8" w:rsidR="00506C84" w:rsidRDefault="007A321A" w:rsidP="001356DE">
      <w:pPr>
        <w:pStyle w:val="Heading1"/>
        <w:pBdr>
          <w:bottom w:val="thickThinSmallGap" w:sz="24" w:space="12" w:color="auto"/>
        </w:pBdr>
        <w:rPr>
          <w:sz w:val="32"/>
        </w:rPr>
      </w:pPr>
      <w:r w:rsidRPr="007A321A">
        <w:rPr>
          <w:rFonts w:ascii="Calibri" w:hAnsi="Calibri" w:cs="Calibri"/>
          <w:sz w:val="32"/>
        </w:rPr>
        <w:t xml:space="preserve">Proposed Amendments to Title 5 of the California Code of </w:t>
      </w:r>
      <w:r w:rsidR="001356DE" w:rsidRPr="0042092D">
        <w:rPr>
          <w:rFonts w:ascii="Calibri" w:hAnsi="Calibri" w:cs="Calibri"/>
          <w:sz w:val="32"/>
        </w:rPr>
        <w:t xml:space="preserve">Regulations Pertaining to </w:t>
      </w:r>
      <w:r w:rsidR="00916321">
        <w:rPr>
          <w:rFonts w:ascii="Calibri" w:hAnsi="Calibri" w:cs="Calibri"/>
          <w:sz w:val="32"/>
        </w:rPr>
        <w:t>Theater</w:t>
      </w:r>
      <w:r w:rsidR="001356DE">
        <w:rPr>
          <w:rFonts w:ascii="Calibri" w:hAnsi="Calibri" w:cs="Calibri"/>
          <w:sz w:val="32"/>
        </w:rPr>
        <w:t xml:space="preserve"> and Dance</w:t>
      </w:r>
      <w:r w:rsidR="001356DE" w:rsidRPr="0042092D">
        <w:rPr>
          <w:rFonts w:ascii="Calibri" w:hAnsi="Calibri" w:cs="Calibri"/>
          <w:sz w:val="32"/>
        </w:rPr>
        <w:t xml:space="preserve"> Credentials</w:t>
      </w:r>
    </w:p>
    <w:p w14:paraId="23E926DF" w14:textId="77777777" w:rsidR="00214315" w:rsidRPr="003D5858" w:rsidRDefault="00194F09" w:rsidP="007618A4">
      <w:pPr>
        <w:spacing w:before="480"/>
        <w:rPr>
          <w:sz w:val="28"/>
          <w:szCs w:val="28"/>
        </w:rPr>
      </w:pPr>
      <w:r w:rsidRPr="003D5858">
        <w:rPr>
          <w:b/>
          <w:sz w:val="28"/>
          <w:szCs w:val="28"/>
        </w:rPr>
        <w:t>Executive Summary:</w:t>
      </w:r>
      <w:r w:rsidR="009F6A61" w:rsidRPr="003D5858">
        <w:rPr>
          <w:sz w:val="28"/>
          <w:szCs w:val="28"/>
        </w:rPr>
        <w:t xml:space="preserve"> </w:t>
      </w:r>
      <w:r w:rsidR="001356DE" w:rsidRPr="001356DE">
        <w:rPr>
          <w:sz w:val="28"/>
          <w:szCs w:val="28"/>
        </w:rPr>
        <w:t>This agenda item proposes amendments to Title 5 of the California Code of Regulations section</w:t>
      </w:r>
      <w:r w:rsidR="001356DE">
        <w:rPr>
          <w:sz w:val="28"/>
          <w:szCs w:val="28"/>
        </w:rPr>
        <w:t>s</w:t>
      </w:r>
      <w:r w:rsidR="001356DE" w:rsidRPr="001356DE">
        <w:rPr>
          <w:sz w:val="28"/>
          <w:szCs w:val="28"/>
        </w:rPr>
        <w:t xml:space="preserve"> 800</w:t>
      </w:r>
      <w:r w:rsidR="001356DE">
        <w:rPr>
          <w:sz w:val="28"/>
          <w:szCs w:val="28"/>
        </w:rPr>
        <w:t>0</w:t>
      </w:r>
      <w:r w:rsidR="001356DE" w:rsidRPr="001356DE">
        <w:rPr>
          <w:sz w:val="28"/>
          <w:szCs w:val="28"/>
        </w:rPr>
        <w:t>4</w:t>
      </w:r>
      <w:r w:rsidR="001356DE">
        <w:rPr>
          <w:sz w:val="28"/>
          <w:szCs w:val="28"/>
        </w:rPr>
        <w:t>, 80005, 80089.1, 80089.2, and 80089.3</w:t>
      </w:r>
      <w:r w:rsidR="001356DE" w:rsidRPr="001356DE">
        <w:rPr>
          <w:sz w:val="28"/>
          <w:szCs w:val="28"/>
        </w:rPr>
        <w:t xml:space="preserve"> to clarify, interpret, and make specific the Education Code </w:t>
      </w:r>
      <w:r w:rsidR="00097A14">
        <w:rPr>
          <w:sz w:val="28"/>
          <w:szCs w:val="28"/>
        </w:rPr>
        <w:t xml:space="preserve">(EC) </w:t>
      </w:r>
      <w:r w:rsidR="001356DE" w:rsidRPr="001356DE">
        <w:rPr>
          <w:sz w:val="28"/>
          <w:szCs w:val="28"/>
        </w:rPr>
        <w:t xml:space="preserve">sections pertaining to </w:t>
      </w:r>
      <w:r w:rsidR="009C07F1">
        <w:rPr>
          <w:sz w:val="28"/>
          <w:szCs w:val="28"/>
        </w:rPr>
        <w:t xml:space="preserve">Single Subject </w:t>
      </w:r>
      <w:r w:rsidR="001356DE">
        <w:rPr>
          <w:sz w:val="28"/>
          <w:szCs w:val="28"/>
        </w:rPr>
        <w:t>Theater and Dance credentials</w:t>
      </w:r>
      <w:r w:rsidR="001356DE" w:rsidRPr="001356DE">
        <w:rPr>
          <w:sz w:val="28"/>
          <w:szCs w:val="28"/>
        </w:rPr>
        <w:t>.</w:t>
      </w:r>
    </w:p>
    <w:p w14:paraId="4284FACD" w14:textId="4151625B" w:rsidR="009F6A61" w:rsidRPr="003D5858" w:rsidRDefault="009F6A61" w:rsidP="009F6A61">
      <w:pPr>
        <w:rPr>
          <w:sz w:val="28"/>
          <w:szCs w:val="28"/>
        </w:rPr>
      </w:pPr>
      <w:r w:rsidRPr="003D5858">
        <w:rPr>
          <w:b/>
          <w:sz w:val="28"/>
          <w:szCs w:val="28"/>
        </w:rPr>
        <w:t>Recommended Action:</w:t>
      </w:r>
      <w:r w:rsidRPr="003D5858">
        <w:rPr>
          <w:sz w:val="28"/>
          <w:szCs w:val="28"/>
        </w:rPr>
        <w:t xml:space="preserve"> </w:t>
      </w:r>
      <w:r w:rsidR="001356DE" w:rsidRPr="001356DE">
        <w:rPr>
          <w:sz w:val="28"/>
          <w:szCs w:val="28"/>
        </w:rPr>
        <w:t xml:space="preserve">Staff recommends that the Commission adopt the proposed regulations pertaining to </w:t>
      </w:r>
      <w:r w:rsidR="009C07F1">
        <w:rPr>
          <w:sz w:val="28"/>
          <w:szCs w:val="28"/>
        </w:rPr>
        <w:t xml:space="preserve">Single Subject </w:t>
      </w:r>
      <w:r w:rsidR="00916321">
        <w:rPr>
          <w:sz w:val="28"/>
          <w:szCs w:val="28"/>
        </w:rPr>
        <w:t>Theater</w:t>
      </w:r>
      <w:r w:rsidR="009C07F1">
        <w:rPr>
          <w:sz w:val="28"/>
          <w:szCs w:val="28"/>
        </w:rPr>
        <w:t xml:space="preserve"> and Dance credentials</w:t>
      </w:r>
      <w:r w:rsidR="001356DE" w:rsidRPr="001356DE">
        <w:rPr>
          <w:sz w:val="28"/>
          <w:szCs w:val="28"/>
        </w:rPr>
        <w:t>.</w:t>
      </w:r>
    </w:p>
    <w:p w14:paraId="02965063" w14:textId="4169E11B" w:rsidR="004A17BD" w:rsidRPr="003D5858" w:rsidRDefault="009F6A61">
      <w:pPr>
        <w:rPr>
          <w:sz w:val="28"/>
          <w:szCs w:val="28"/>
        </w:rPr>
      </w:pPr>
      <w:r w:rsidRPr="003D5858">
        <w:rPr>
          <w:b/>
          <w:sz w:val="28"/>
          <w:szCs w:val="28"/>
        </w:rPr>
        <w:t>Presenter:</w:t>
      </w:r>
      <w:r w:rsidRPr="003D5858">
        <w:rPr>
          <w:sz w:val="28"/>
          <w:szCs w:val="28"/>
        </w:rPr>
        <w:t xml:space="preserve"> </w:t>
      </w:r>
      <w:r w:rsidR="001356DE">
        <w:rPr>
          <w:sz w:val="28"/>
          <w:szCs w:val="28"/>
        </w:rPr>
        <w:t>Joshua Speaks, Manager, Certification Division</w:t>
      </w:r>
    </w:p>
    <w:p w14:paraId="5B968522" w14:textId="77777777" w:rsidR="00456F0A" w:rsidRPr="00E3771B" w:rsidRDefault="00456F0A" w:rsidP="00E3771B">
      <w:pPr>
        <w:spacing w:before="480"/>
        <w:rPr>
          <w:b/>
          <w:sz w:val="22"/>
          <w:szCs w:val="20"/>
        </w:rPr>
      </w:pPr>
      <w:r w:rsidRPr="00E3771B">
        <w:rPr>
          <w:b/>
          <w:szCs w:val="20"/>
        </w:rPr>
        <w:t>Strategic Plan Goal</w:t>
      </w:r>
    </w:p>
    <w:p w14:paraId="387E58C6" w14:textId="77777777" w:rsidR="00456F0A" w:rsidRPr="001356DE" w:rsidRDefault="001356DE" w:rsidP="001356DE">
      <w:pPr>
        <w:spacing w:before="240" w:after="0"/>
        <w:rPr>
          <w:b/>
          <w:i/>
          <w:szCs w:val="24"/>
        </w:rPr>
      </w:pPr>
      <w:r w:rsidRPr="001356DE">
        <w:rPr>
          <w:b/>
          <w:i/>
          <w:szCs w:val="24"/>
        </w:rPr>
        <w:t>I.</w:t>
      </w:r>
      <w:r>
        <w:rPr>
          <w:b/>
          <w:i/>
          <w:szCs w:val="24"/>
        </w:rPr>
        <w:t xml:space="preserve"> Educator Quality</w:t>
      </w:r>
    </w:p>
    <w:p w14:paraId="6220723A" w14:textId="77777777" w:rsidR="004A17BD" w:rsidRPr="00E3771B" w:rsidRDefault="00097A14" w:rsidP="00097A14">
      <w:pPr>
        <w:spacing w:after="0"/>
        <w:ind w:left="720" w:hanging="450"/>
        <w:rPr>
          <w:szCs w:val="20"/>
        </w:rPr>
      </w:pPr>
      <w:r>
        <w:rPr>
          <w:szCs w:val="20"/>
        </w:rPr>
        <w:t>b)</w:t>
      </w:r>
      <w:r>
        <w:rPr>
          <w:szCs w:val="20"/>
        </w:rPr>
        <w:tab/>
      </w:r>
      <w:r w:rsidRPr="00097A14">
        <w:rPr>
          <w:szCs w:val="20"/>
        </w:rPr>
        <w:t>Develop, maintain, and promote high quality authentic, consistent educator assessments and examinations that support development and certification of educators who have demonstrated the capacity to be effective practitioners.</w:t>
      </w:r>
      <w:r w:rsidR="004A17BD" w:rsidRPr="00E3771B">
        <w:rPr>
          <w:szCs w:val="20"/>
        </w:rPr>
        <w:br w:type="page"/>
      </w:r>
    </w:p>
    <w:p w14:paraId="11CB1428" w14:textId="5FEBF66A" w:rsidR="009F6A61" w:rsidRDefault="00097A14" w:rsidP="00F64CA6">
      <w:pPr>
        <w:pStyle w:val="Heading2"/>
        <w:pBdr>
          <w:top w:val="thinThickSmallGap" w:sz="24" w:space="12" w:color="auto"/>
          <w:bottom w:val="thickThinSmallGap" w:sz="24" w:space="12" w:color="auto"/>
        </w:pBdr>
        <w:jc w:val="center"/>
      </w:pPr>
      <w:r>
        <w:lastRenderedPageBreak/>
        <w:t xml:space="preserve">Proposed Amendments to Title 5 of the California Code of Regulations Pertaining to </w:t>
      </w:r>
      <w:r w:rsidR="00916321">
        <w:t>Theater</w:t>
      </w:r>
      <w:r>
        <w:t xml:space="preserve"> and Dance Credentials</w:t>
      </w:r>
    </w:p>
    <w:p w14:paraId="36D10A63" w14:textId="77777777" w:rsidR="003F69A0" w:rsidRPr="00C26D5D" w:rsidRDefault="003F69A0" w:rsidP="00C26D5D">
      <w:pPr>
        <w:pStyle w:val="Heading3"/>
      </w:pPr>
      <w:r w:rsidRPr="00C26D5D">
        <w:t>I</w:t>
      </w:r>
      <w:r w:rsidR="00E3771B" w:rsidRPr="00C26D5D">
        <w:t>ntroduction</w:t>
      </w:r>
    </w:p>
    <w:p w14:paraId="0C88593A" w14:textId="77777777" w:rsidR="00097A14" w:rsidRPr="002A5071" w:rsidRDefault="00097A14" w:rsidP="00097A14">
      <w:pPr>
        <w:autoSpaceDE w:val="0"/>
        <w:autoSpaceDN w:val="0"/>
        <w:adjustRightInd w:val="0"/>
        <w:spacing w:after="0"/>
        <w:jc w:val="both"/>
        <w:rPr>
          <w:rFonts w:cstheme="minorHAnsi"/>
          <w:szCs w:val="24"/>
        </w:rPr>
      </w:pPr>
      <w:r w:rsidRPr="002A5071">
        <w:rPr>
          <w:rFonts w:cstheme="minorHAnsi"/>
          <w:szCs w:val="24"/>
        </w:rPr>
        <w:t>This rulemaking action proposes the following:</w:t>
      </w:r>
    </w:p>
    <w:p w14:paraId="65D3B0B4" w14:textId="47771874" w:rsidR="00097A14" w:rsidRPr="002D6C33" w:rsidRDefault="00097A14" w:rsidP="007618A4">
      <w:pPr>
        <w:pStyle w:val="ListParagraph"/>
        <w:numPr>
          <w:ilvl w:val="0"/>
          <w:numId w:val="12"/>
        </w:numPr>
        <w:autoSpaceDE w:val="0"/>
        <w:autoSpaceDN w:val="0"/>
        <w:adjustRightInd w:val="0"/>
        <w:spacing w:after="0"/>
        <w:ind w:left="461" w:hanging="274"/>
        <w:jc w:val="both"/>
        <w:rPr>
          <w:rFonts w:cstheme="minorHAnsi"/>
          <w:szCs w:val="24"/>
        </w:rPr>
      </w:pPr>
      <w:r w:rsidRPr="002D6C33">
        <w:rPr>
          <w:rFonts w:cstheme="minorHAnsi"/>
          <w:szCs w:val="24"/>
        </w:rPr>
        <w:t xml:space="preserve">Amend Title 5 California Code of Regulations (CCR) section 80004 to state that English and Physical Education (PE) credentials issued prior to January 1, 2022 authorize the holder to teach drama and </w:t>
      </w:r>
      <w:r w:rsidR="00916321">
        <w:rPr>
          <w:rFonts w:cstheme="minorHAnsi"/>
          <w:szCs w:val="24"/>
        </w:rPr>
        <w:t>theater</w:t>
      </w:r>
      <w:r w:rsidRPr="002D6C33">
        <w:rPr>
          <w:rFonts w:cstheme="minorHAnsi"/>
          <w:szCs w:val="24"/>
        </w:rPr>
        <w:t xml:space="preserve"> arts, and dance, respectively</w:t>
      </w:r>
      <w:r w:rsidR="00EC4A9E">
        <w:rPr>
          <w:rFonts w:cstheme="minorHAnsi"/>
          <w:szCs w:val="24"/>
        </w:rPr>
        <w:t>.</w:t>
      </w:r>
    </w:p>
    <w:p w14:paraId="052ED0CC" w14:textId="6174C983" w:rsidR="00097A14" w:rsidRPr="002D6C33" w:rsidRDefault="00097A14" w:rsidP="007618A4">
      <w:pPr>
        <w:pStyle w:val="ListParagraph"/>
        <w:numPr>
          <w:ilvl w:val="0"/>
          <w:numId w:val="12"/>
        </w:numPr>
        <w:autoSpaceDE w:val="0"/>
        <w:autoSpaceDN w:val="0"/>
        <w:adjustRightInd w:val="0"/>
        <w:spacing w:after="0"/>
        <w:ind w:left="461" w:hanging="274"/>
        <w:jc w:val="both"/>
        <w:rPr>
          <w:rFonts w:cstheme="minorHAnsi"/>
          <w:szCs w:val="24"/>
        </w:rPr>
      </w:pPr>
      <w:r w:rsidRPr="002D6C33">
        <w:rPr>
          <w:rFonts w:cstheme="minorHAnsi"/>
          <w:szCs w:val="24"/>
        </w:rPr>
        <w:t>Amend Title</w:t>
      </w:r>
      <w:r w:rsidRPr="002A5071">
        <w:rPr>
          <w:rFonts w:cstheme="minorHAnsi"/>
          <w:szCs w:val="24"/>
        </w:rPr>
        <w:t xml:space="preserve"> 5 California Code of Regulations (CCR) section 80005 to add </w:t>
      </w:r>
      <w:r>
        <w:rPr>
          <w:rFonts w:cstheme="minorHAnsi"/>
          <w:szCs w:val="24"/>
        </w:rPr>
        <w:t xml:space="preserve">the </w:t>
      </w:r>
      <w:r w:rsidRPr="002A5071">
        <w:rPr>
          <w:rFonts w:cstheme="minorHAnsi"/>
          <w:szCs w:val="24"/>
        </w:rPr>
        <w:t>subject</w:t>
      </w:r>
      <w:r>
        <w:rPr>
          <w:rFonts w:cstheme="minorHAnsi"/>
          <w:szCs w:val="24"/>
        </w:rPr>
        <w:t>s of</w:t>
      </w:r>
      <w:r w:rsidRPr="002A5071">
        <w:rPr>
          <w:rFonts w:cstheme="minorHAnsi"/>
          <w:szCs w:val="24"/>
        </w:rPr>
        <w:t xml:space="preserve"> </w:t>
      </w:r>
      <w:r w:rsidR="00916321">
        <w:rPr>
          <w:rFonts w:cstheme="minorHAnsi"/>
          <w:szCs w:val="24"/>
        </w:rPr>
        <w:t>Theater</w:t>
      </w:r>
      <w:r w:rsidRPr="002A5071">
        <w:rPr>
          <w:rFonts w:cstheme="minorHAnsi"/>
          <w:szCs w:val="24"/>
        </w:rPr>
        <w:t xml:space="preserve"> and Dance to the existing list of statutorily authorized </w:t>
      </w:r>
      <w:r w:rsidR="009C07F1">
        <w:rPr>
          <w:rFonts w:cstheme="minorHAnsi"/>
          <w:szCs w:val="24"/>
        </w:rPr>
        <w:t>S</w:t>
      </w:r>
      <w:r>
        <w:rPr>
          <w:rFonts w:cstheme="minorHAnsi"/>
          <w:szCs w:val="24"/>
        </w:rPr>
        <w:t xml:space="preserve">ingle </w:t>
      </w:r>
      <w:r w:rsidR="009C07F1">
        <w:rPr>
          <w:rFonts w:cstheme="minorHAnsi"/>
          <w:szCs w:val="24"/>
        </w:rPr>
        <w:t>S</w:t>
      </w:r>
      <w:r>
        <w:rPr>
          <w:rFonts w:cstheme="minorHAnsi"/>
          <w:szCs w:val="24"/>
        </w:rPr>
        <w:t xml:space="preserve">ubject </w:t>
      </w:r>
      <w:r w:rsidRPr="002A5071">
        <w:rPr>
          <w:rFonts w:cstheme="minorHAnsi"/>
          <w:szCs w:val="24"/>
        </w:rPr>
        <w:t xml:space="preserve">credentials, and to identify specific subjects subsumed by these </w:t>
      </w:r>
      <w:r>
        <w:rPr>
          <w:rFonts w:cstheme="minorHAnsi"/>
          <w:szCs w:val="24"/>
        </w:rPr>
        <w:t>new subject areas</w:t>
      </w:r>
      <w:r w:rsidRPr="002A5071">
        <w:rPr>
          <w:rFonts w:cstheme="minorHAnsi"/>
          <w:szCs w:val="24"/>
        </w:rPr>
        <w:t xml:space="preserve">. </w:t>
      </w:r>
    </w:p>
    <w:p w14:paraId="700CC8B2" w14:textId="7E1478AE" w:rsidR="00097A14" w:rsidRPr="002A5071" w:rsidRDefault="00097A14" w:rsidP="007618A4">
      <w:pPr>
        <w:pStyle w:val="ListParagraph"/>
        <w:numPr>
          <w:ilvl w:val="0"/>
          <w:numId w:val="12"/>
        </w:numPr>
        <w:autoSpaceDE w:val="0"/>
        <w:autoSpaceDN w:val="0"/>
        <w:adjustRightInd w:val="0"/>
        <w:spacing w:after="0"/>
        <w:ind w:left="461" w:hanging="274"/>
        <w:jc w:val="both"/>
        <w:rPr>
          <w:rFonts w:cstheme="minorHAnsi"/>
          <w:szCs w:val="24"/>
        </w:rPr>
      </w:pPr>
      <w:r w:rsidRPr="002A5071">
        <w:rPr>
          <w:rFonts w:cstheme="minorHAnsi"/>
          <w:szCs w:val="24"/>
        </w:rPr>
        <w:t xml:space="preserve">Amend Title 5 of the CCR section 80089.2 to add </w:t>
      </w:r>
      <w:r w:rsidR="00916321">
        <w:rPr>
          <w:rFonts w:cstheme="minorHAnsi"/>
          <w:szCs w:val="24"/>
        </w:rPr>
        <w:t>Theater</w:t>
      </w:r>
      <w:r w:rsidRPr="002A5071">
        <w:rPr>
          <w:rFonts w:cstheme="minorHAnsi"/>
          <w:szCs w:val="24"/>
        </w:rPr>
        <w:t xml:space="preserve"> and Dance to the existing list of introductory supplementary authorizations</w:t>
      </w:r>
      <w:r w:rsidR="00EC4A9E">
        <w:rPr>
          <w:rFonts w:cstheme="minorHAnsi"/>
          <w:szCs w:val="24"/>
        </w:rPr>
        <w:t>.</w:t>
      </w:r>
    </w:p>
    <w:p w14:paraId="357C4369" w14:textId="3B8E4372" w:rsidR="00097A14" w:rsidRPr="002A5071" w:rsidRDefault="00097A14" w:rsidP="00097A14">
      <w:pPr>
        <w:pStyle w:val="ListParagraph"/>
        <w:numPr>
          <w:ilvl w:val="0"/>
          <w:numId w:val="12"/>
        </w:numPr>
        <w:autoSpaceDE w:val="0"/>
        <w:autoSpaceDN w:val="0"/>
        <w:adjustRightInd w:val="0"/>
        <w:spacing w:after="0"/>
        <w:ind w:left="450" w:hanging="270"/>
        <w:jc w:val="both"/>
        <w:rPr>
          <w:rFonts w:cstheme="minorHAnsi"/>
          <w:szCs w:val="24"/>
        </w:rPr>
      </w:pPr>
      <w:r w:rsidRPr="002A5071">
        <w:rPr>
          <w:rFonts w:cstheme="minorHAnsi"/>
          <w:szCs w:val="24"/>
        </w:rPr>
        <w:t xml:space="preserve">Amend Title 5 of the CCR section 80089.3 to add </w:t>
      </w:r>
      <w:r w:rsidR="00916321">
        <w:rPr>
          <w:rFonts w:cstheme="minorHAnsi"/>
          <w:szCs w:val="24"/>
        </w:rPr>
        <w:t>Theater</w:t>
      </w:r>
      <w:r w:rsidRPr="002A5071">
        <w:rPr>
          <w:rFonts w:cstheme="minorHAnsi"/>
          <w:szCs w:val="24"/>
        </w:rPr>
        <w:t xml:space="preserve"> and Dance to the existing list of introductory subject matter authorizations, and to remove drama and </w:t>
      </w:r>
      <w:r w:rsidR="00916321">
        <w:rPr>
          <w:rFonts w:cstheme="minorHAnsi"/>
          <w:szCs w:val="24"/>
        </w:rPr>
        <w:t>theater</w:t>
      </w:r>
      <w:r w:rsidRPr="002A5071">
        <w:rPr>
          <w:rFonts w:cstheme="minorHAnsi"/>
          <w:szCs w:val="24"/>
        </w:rPr>
        <w:t xml:space="preserve"> as </w:t>
      </w:r>
      <w:r>
        <w:rPr>
          <w:rFonts w:cstheme="minorHAnsi"/>
          <w:szCs w:val="24"/>
        </w:rPr>
        <w:t xml:space="preserve">required content areas for issuance of </w:t>
      </w:r>
      <w:r w:rsidRPr="002A5071">
        <w:rPr>
          <w:rFonts w:cstheme="minorHAnsi"/>
          <w:szCs w:val="24"/>
        </w:rPr>
        <w:t>the English subject matter authorization</w:t>
      </w:r>
      <w:r w:rsidR="00BE1E3B">
        <w:rPr>
          <w:rFonts w:cstheme="minorHAnsi"/>
          <w:szCs w:val="24"/>
        </w:rPr>
        <w:t>.</w:t>
      </w:r>
    </w:p>
    <w:p w14:paraId="7B32D89A" w14:textId="77777777" w:rsidR="003F69A0" w:rsidRPr="00097A14" w:rsidRDefault="00097A14" w:rsidP="003A11B7">
      <w:pPr>
        <w:pStyle w:val="ListParagraph"/>
        <w:numPr>
          <w:ilvl w:val="0"/>
          <w:numId w:val="12"/>
        </w:numPr>
        <w:autoSpaceDE w:val="0"/>
        <w:autoSpaceDN w:val="0"/>
        <w:adjustRightInd w:val="0"/>
        <w:spacing w:after="0"/>
        <w:ind w:left="450" w:hanging="270"/>
        <w:jc w:val="both"/>
        <w:rPr>
          <w:rFonts w:cstheme="minorHAnsi"/>
          <w:szCs w:val="24"/>
        </w:rPr>
      </w:pPr>
      <w:r w:rsidRPr="002A5071">
        <w:rPr>
          <w:rFonts w:cstheme="minorHAnsi"/>
          <w:szCs w:val="24"/>
        </w:rPr>
        <w:t xml:space="preserve">Make other minor amendments </w:t>
      </w:r>
      <w:r>
        <w:rPr>
          <w:rFonts w:cstheme="minorHAnsi"/>
          <w:szCs w:val="24"/>
        </w:rPr>
        <w:t xml:space="preserve">to </w:t>
      </w:r>
      <w:r w:rsidRPr="002A5071">
        <w:rPr>
          <w:rFonts w:cstheme="minorHAnsi"/>
          <w:szCs w:val="24"/>
        </w:rPr>
        <w:t>Title 5 of the CCR sections 80005, 80089.1, 80089.2, and 80089.3 for clarity and consistency purposes.</w:t>
      </w:r>
    </w:p>
    <w:p w14:paraId="68AC7465" w14:textId="77777777" w:rsidR="003F69A0" w:rsidRDefault="00E3771B" w:rsidP="003F69A0">
      <w:pPr>
        <w:pStyle w:val="Heading3"/>
      </w:pPr>
      <w:r>
        <w:t>Background</w:t>
      </w:r>
    </w:p>
    <w:p w14:paraId="29F5451D" w14:textId="3168CA23" w:rsidR="00FF04C4" w:rsidRDefault="00097A14" w:rsidP="003A11B7">
      <w:pPr>
        <w:spacing w:after="0"/>
      </w:pPr>
      <w:r w:rsidRPr="002A5071">
        <w:rPr>
          <w:rFonts w:cstheme="minorHAnsi"/>
          <w:szCs w:val="24"/>
        </w:rPr>
        <w:t>S</w:t>
      </w:r>
      <w:r>
        <w:rPr>
          <w:rFonts w:cstheme="minorHAnsi"/>
          <w:szCs w:val="24"/>
        </w:rPr>
        <w:t xml:space="preserve">enate </w:t>
      </w:r>
      <w:r w:rsidRPr="002A5071">
        <w:rPr>
          <w:rFonts w:cstheme="minorHAnsi"/>
          <w:szCs w:val="24"/>
        </w:rPr>
        <w:t>B</w:t>
      </w:r>
      <w:r>
        <w:rPr>
          <w:rFonts w:cstheme="minorHAnsi"/>
          <w:szCs w:val="24"/>
        </w:rPr>
        <w:t>ill (SB)</w:t>
      </w:r>
      <w:r w:rsidRPr="002A5071">
        <w:rPr>
          <w:rFonts w:cstheme="minorHAnsi"/>
          <w:szCs w:val="24"/>
        </w:rPr>
        <w:t xml:space="preserve"> 916 (Chap</w:t>
      </w:r>
      <w:r w:rsidR="007A321A">
        <w:rPr>
          <w:rFonts w:cstheme="minorHAnsi"/>
          <w:szCs w:val="24"/>
        </w:rPr>
        <w:t xml:space="preserve">. </w:t>
      </w:r>
      <w:r w:rsidRPr="002A5071">
        <w:rPr>
          <w:rFonts w:cstheme="minorHAnsi"/>
          <w:szCs w:val="24"/>
        </w:rPr>
        <w:t>652, Stat</w:t>
      </w:r>
      <w:r w:rsidR="007A321A">
        <w:rPr>
          <w:rFonts w:cstheme="minorHAnsi"/>
          <w:szCs w:val="24"/>
        </w:rPr>
        <w:t xml:space="preserve">s. </w:t>
      </w:r>
      <w:r w:rsidRPr="002A5071">
        <w:rPr>
          <w:rFonts w:cstheme="minorHAnsi"/>
          <w:szCs w:val="24"/>
        </w:rPr>
        <w:t xml:space="preserve">2016) was enacted into law on September 26, 2016. This bill amends EC section 44257 to </w:t>
      </w:r>
      <w:r>
        <w:rPr>
          <w:rFonts w:cstheme="minorHAnsi"/>
          <w:szCs w:val="24"/>
        </w:rPr>
        <w:t>create</w:t>
      </w:r>
      <w:r w:rsidRPr="002A5071">
        <w:rPr>
          <w:rFonts w:cstheme="minorHAnsi"/>
          <w:szCs w:val="24"/>
        </w:rPr>
        <w:t xml:space="preserve"> </w:t>
      </w:r>
      <w:r w:rsidR="00BE1E3B">
        <w:rPr>
          <w:rFonts w:cstheme="minorHAnsi"/>
          <w:szCs w:val="24"/>
        </w:rPr>
        <w:t>S</w:t>
      </w:r>
      <w:r w:rsidRPr="002A5071">
        <w:rPr>
          <w:rFonts w:cstheme="minorHAnsi"/>
          <w:szCs w:val="24"/>
        </w:rPr>
        <w:t xml:space="preserve">ingle </w:t>
      </w:r>
      <w:r w:rsidR="00BE1E3B">
        <w:rPr>
          <w:rFonts w:cstheme="minorHAnsi"/>
          <w:szCs w:val="24"/>
        </w:rPr>
        <w:t>S</w:t>
      </w:r>
      <w:r w:rsidRPr="002A5071">
        <w:rPr>
          <w:rFonts w:cstheme="minorHAnsi"/>
          <w:szCs w:val="24"/>
        </w:rPr>
        <w:t xml:space="preserve">ubject </w:t>
      </w:r>
      <w:r w:rsidR="009C07F1">
        <w:rPr>
          <w:rFonts w:cstheme="minorHAnsi"/>
          <w:szCs w:val="24"/>
        </w:rPr>
        <w:t xml:space="preserve">credentials in the areas of </w:t>
      </w:r>
      <w:r w:rsidR="00916321">
        <w:rPr>
          <w:rFonts w:cstheme="minorHAnsi"/>
          <w:szCs w:val="24"/>
        </w:rPr>
        <w:t>Theater</w:t>
      </w:r>
      <w:r w:rsidRPr="002A5071">
        <w:rPr>
          <w:rFonts w:cstheme="minorHAnsi"/>
          <w:szCs w:val="24"/>
        </w:rPr>
        <w:t xml:space="preserve"> and Dance</w:t>
      </w:r>
      <w:r>
        <w:rPr>
          <w:rFonts w:cstheme="minorHAnsi"/>
          <w:szCs w:val="24"/>
        </w:rPr>
        <w:t xml:space="preserve">. </w:t>
      </w:r>
      <w:r w:rsidR="00FF04C4">
        <w:rPr>
          <w:rFonts w:cstheme="minorHAnsi"/>
          <w:szCs w:val="24"/>
        </w:rPr>
        <w:t>A</w:t>
      </w:r>
      <w:r w:rsidR="00FF04C4">
        <w:t xml:space="preserve">t the </w:t>
      </w:r>
      <w:hyperlink r:id="rId8" w:history="1">
        <w:r w:rsidR="00FF04C4" w:rsidRPr="0012547F">
          <w:rPr>
            <w:rStyle w:val="Hyperlink"/>
          </w:rPr>
          <w:t>September 2019</w:t>
        </w:r>
      </w:hyperlink>
      <w:r w:rsidR="00FF04C4">
        <w:t xml:space="preserve"> meeting t</w:t>
      </w:r>
      <w:r w:rsidR="009C002C">
        <w:rPr>
          <w:rFonts w:cstheme="minorHAnsi"/>
          <w:szCs w:val="24"/>
        </w:rPr>
        <w:t xml:space="preserve">he Commission </w:t>
      </w:r>
      <w:r w:rsidR="001D0202">
        <w:rPr>
          <w:rFonts w:cstheme="minorHAnsi"/>
          <w:szCs w:val="24"/>
        </w:rPr>
        <w:t xml:space="preserve">reviewed </w:t>
      </w:r>
      <w:r w:rsidR="009C002C">
        <w:t xml:space="preserve">draft </w:t>
      </w:r>
      <w:bookmarkStart w:id="1" w:name="_Hlk36732455"/>
      <w:r w:rsidR="009C002C">
        <w:t xml:space="preserve">Subject Matter Requirements (SMRs) and Teaching Performance Expectations (TPEs) </w:t>
      </w:r>
      <w:bookmarkEnd w:id="1"/>
      <w:r w:rsidR="009C002C">
        <w:t xml:space="preserve">for these new </w:t>
      </w:r>
      <w:r w:rsidR="00BE1E3B">
        <w:t>S</w:t>
      </w:r>
      <w:r w:rsidR="009C002C">
        <w:t xml:space="preserve">ingle </w:t>
      </w:r>
      <w:r w:rsidR="00BE1E3B">
        <w:t>S</w:t>
      </w:r>
      <w:r w:rsidR="009C002C">
        <w:t xml:space="preserve">ubject credentials </w:t>
      </w:r>
      <w:r w:rsidR="00FF04C4">
        <w:t>for</w:t>
      </w:r>
      <w:r w:rsidR="009C002C">
        <w:t xml:space="preserve"> content review by the fi</w:t>
      </w:r>
      <w:r w:rsidR="00FF04C4">
        <w:t xml:space="preserve">eld. </w:t>
      </w:r>
      <w:r w:rsidR="002A348D">
        <w:t xml:space="preserve">The results of </w:t>
      </w:r>
      <w:r w:rsidR="00F56457">
        <w:t xml:space="preserve">that </w:t>
      </w:r>
      <w:r w:rsidR="002A348D">
        <w:t xml:space="preserve">review </w:t>
      </w:r>
      <w:r w:rsidR="00F56457">
        <w:t xml:space="preserve">were provided to the Commission during a prior presentation at this meeting. </w:t>
      </w:r>
      <w:r w:rsidR="00FF04C4">
        <w:t xml:space="preserve">The Commission also </w:t>
      </w:r>
      <w:r w:rsidR="009C002C">
        <w:t>adopted an examination blueprint for development of the necessary California Subject Examinations for Teachers (CSET) Single Subject Examinations for Theater and Dance</w:t>
      </w:r>
      <w:r w:rsidR="00FF04C4">
        <w:t xml:space="preserve"> at the </w:t>
      </w:r>
      <w:hyperlink r:id="rId9" w:history="1">
        <w:r w:rsidR="00FF04C4" w:rsidRPr="0012547F">
          <w:rPr>
            <w:rStyle w:val="Hyperlink"/>
          </w:rPr>
          <w:t>November 2019</w:t>
        </w:r>
      </w:hyperlink>
      <w:r w:rsidR="00FF04C4">
        <w:t xml:space="preserve"> meeting</w:t>
      </w:r>
      <w:r w:rsidR="009C002C">
        <w:t>.</w:t>
      </w:r>
    </w:p>
    <w:p w14:paraId="6CA56ACE" w14:textId="42FDFEA2" w:rsidR="00A12AEF" w:rsidRDefault="00FF04C4" w:rsidP="00A12AEF">
      <w:pPr>
        <w:pStyle w:val="Heading3"/>
      </w:pPr>
      <w:r w:rsidRPr="002A5071">
        <w:t>Necessity and Rationale</w:t>
      </w:r>
    </w:p>
    <w:p w14:paraId="251E5FE0" w14:textId="6E83AFAD" w:rsidR="00A12AEF" w:rsidRPr="00A12AEF" w:rsidRDefault="00A12AEF" w:rsidP="00A12AEF">
      <w:r>
        <w:t>The Office of Administrative Law requires that agencies provide an explanation for why a regulatory change is necessary.</w:t>
      </w:r>
      <w:r w:rsidR="00637665">
        <w:t xml:space="preserve"> </w:t>
      </w:r>
      <w:r>
        <w:t>The below sections provide the rationale for the changes proposed.</w:t>
      </w:r>
    </w:p>
    <w:p w14:paraId="41692BD9" w14:textId="3A362B8A" w:rsidR="00FF04C4" w:rsidRPr="00A12AEF" w:rsidRDefault="00A12AEF" w:rsidP="00A12AEF">
      <w:pPr>
        <w:pStyle w:val="Heading4"/>
        <w:spacing w:after="0"/>
      </w:pPr>
      <w:r>
        <w:t xml:space="preserve">Allowing </w:t>
      </w:r>
      <w:r w:rsidR="00FF04C4" w:rsidRPr="00A12AEF">
        <w:t xml:space="preserve">Single Subject </w:t>
      </w:r>
      <w:r w:rsidR="00CF6031">
        <w:t xml:space="preserve">Teaching Credentials with </w:t>
      </w:r>
      <w:r w:rsidR="00FF04C4" w:rsidRPr="00A12AEF">
        <w:t>English and P</w:t>
      </w:r>
      <w:r w:rsidR="00BE1E3B" w:rsidRPr="00A12AEF">
        <w:t xml:space="preserve">hysical </w:t>
      </w:r>
      <w:r w:rsidR="00FF04C4" w:rsidRPr="00A12AEF">
        <w:t>E</w:t>
      </w:r>
      <w:r w:rsidR="00BE1E3B" w:rsidRPr="00A12AEF">
        <w:t>ducation</w:t>
      </w:r>
      <w:r w:rsidR="00FF04C4" w:rsidRPr="00A12AEF">
        <w:t xml:space="preserve"> </w:t>
      </w:r>
      <w:r w:rsidR="00CF6031">
        <w:t>Authorization</w:t>
      </w:r>
      <w:r w:rsidR="00FF04C4" w:rsidRPr="00A12AEF">
        <w:t xml:space="preserve">s </w:t>
      </w:r>
      <w:r w:rsidR="00CF6031">
        <w:t xml:space="preserve">that were </w:t>
      </w:r>
      <w:r w:rsidR="00FF04C4" w:rsidRPr="00A12AEF">
        <w:t>Issued Prior to January 1, 2022 to</w:t>
      </w:r>
      <w:r>
        <w:t xml:space="preserve"> Continue to</w:t>
      </w:r>
      <w:r w:rsidR="00FF04C4" w:rsidRPr="00A12AEF">
        <w:t xml:space="preserve"> Authorize Teaching Theater and Dance </w:t>
      </w:r>
    </w:p>
    <w:p w14:paraId="4A7A7195" w14:textId="4D3403F8" w:rsidR="00FF04C4" w:rsidRDefault="00FF04C4" w:rsidP="00A12AEF">
      <w:pPr>
        <w:spacing w:after="0"/>
        <w:rPr>
          <w:rFonts w:cstheme="minorHAnsi"/>
          <w:b/>
          <w:szCs w:val="24"/>
        </w:rPr>
      </w:pPr>
      <w:r>
        <w:rPr>
          <w:rFonts w:cstheme="minorHAnsi"/>
          <w:szCs w:val="24"/>
        </w:rPr>
        <w:t>SB</w:t>
      </w:r>
      <w:r w:rsidRPr="002A5071">
        <w:rPr>
          <w:rFonts w:cstheme="minorHAnsi"/>
          <w:szCs w:val="24"/>
        </w:rPr>
        <w:t xml:space="preserve"> 916 </w:t>
      </w:r>
      <w:r>
        <w:rPr>
          <w:rFonts w:cstheme="minorHAnsi"/>
          <w:szCs w:val="24"/>
        </w:rPr>
        <w:t xml:space="preserve">explicitly </w:t>
      </w:r>
      <w:r w:rsidRPr="00715747">
        <w:rPr>
          <w:rFonts w:cstheme="minorHAnsi"/>
          <w:szCs w:val="24"/>
        </w:rPr>
        <w:t>states that English and P</w:t>
      </w:r>
      <w:r w:rsidR="00BE1E3B">
        <w:rPr>
          <w:rFonts w:cstheme="minorHAnsi"/>
          <w:szCs w:val="24"/>
        </w:rPr>
        <w:t xml:space="preserve">hysical </w:t>
      </w:r>
      <w:r w:rsidRPr="00715747">
        <w:rPr>
          <w:rFonts w:cstheme="minorHAnsi"/>
          <w:szCs w:val="24"/>
        </w:rPr>
        <w:t>E</w:t>
      </w:r>
      <w:r w:rsidR="00BE1E3B">
        <w:rPr>
          <w:rFonts w:cstheme="minorHAnsi"/>
          <w:szCs w:val="24"/>
        </w:rPr>
        <w:t>ducation (PE)</w:t>
      </w:r>
      <w:r w:rsidRPr="00715747">
        <w:rPr>
          <w:rFonts w:cstheme="minorHAnsi"/>
          <w:szCs w:val="24"/>
        </w:rPr>
        <w:t xml:space="preserve"> credentials issued prior to the establishment of the new credentials shall still authorize the teaching of theater and dance respectively</w:t>
      </w:r>
      <w:r>
        <w:rPr>
          <w:rFonts w:cstheme="minorHAnsi"/>
          <w:szCs w:val="24"/>
        </w:rPr>
        <w:t xml:space="preserve">. </w:t>
      </w:r>
      <w:r w:rsidRPr="00BA7B99">
        <w:rPr>
          <w:rFonts w:cstheme="minorHAnsi"/>
          <w:szCs w:val="24"/>
        </w:rPr>
        <w:t xml:space="preserve">Currently these subjects are subsumed content areas taught by holders of </w:t>
      </w:r>
      <w:r w:rsidR="00BE1E3B">
        <w:rPr>
          <w:rFonts w:cstheme="minorHAnsi"/>
          <w:szCs w:val="24"/>
        </w:rPr>
        <w:t>S</w:t>
      </w:r>
      <w:r w:rsidRPr="00BA7B99">
        <w:rPr>
          <w:rFonts w:cstheme="minorHAnsi"/>
          <w:szCs w:val="24"/>
        </w:rPr>
        <w:t xml:space="preserve">ingle </w:t>
      </w:r>
      <w:r w:rsidR="00BE1E3B">
        <w:rPr>
          <w:rFonts w:cstheme="minorHAnsi"/>
          <w:szCs w:val="24"/>
        </w:rPr>
        <w:lastRenderedPageBreak/>
        <w:t>S</w:t>
      </w:r>
      <w:r w:rsidRPr="00BA7B99">
        <w:rPr>
          <w:rFonts w:cstheme="minorHAnsi"/>
          <w:szCs w:val="24"/>
        </w:rPr>
        <w:t xml:space="preserve">ubject credentials in English and PE, whose current preparation includes theater and dance content. </w:t>
      </w:r>
      <w:r>
        <w:rPr>
          <w:rFonts w:cstheme="minorHAnsi"/>
          <w:szCs w:val="24"/>
        </w:rPr>
        <w:t xml:space="preserve">The Commission has identified </w:t>
      </w:r>
      <w:r w:rsidRPr="00715747">
        <w:rPr>
          <w:rFonts w:cstheme="minorHAnsi"/>
          <w:szCs w:val="24"/>
        </w:rPr>
        <w:t>January 1, 2022</w:t>
      </w:r>
      <w:r>
        <w:rPr>
          <w:rFonts w:cstheme="minorHAnsi"/>
          <w:szCs w:val="24"/>
        </w:rPr>
        <w:t xml:space="preserve"> as the date by which the new credentials will be established</w:t>
      </w:r>
      <w:r w:rsidRPr="00715747">
        <w:rPr>
          <w:rFonts w:cstheme="minorHAnsi"/>
          <w:szCs w:val="24"/>
        </w:rPr>
        <w:t>. This date was derived from the work that has been performed by the Commission thus far to adopt S</w:t>
      </w:r>
      <w:r w:rsidR="00BE1E3B">
        <w:rPr>
          <w:rFonts w:cstheme="minorHAnsi"/>
          <w:szCs w:val="24"/>
        </w:rPr>
        <w:t>MRs</w:t>
      </w:r>
      <w:r w:rsidRPr="00715747">
        <w:rPr>
          <w:rFonts w:cstheme="minorHAnsi"/>
          <w:szCs w:val="24"/>
        </w:rPr>
        <w:t xml:space="preserve"> and T</w:t>
      </w:r>
      <w:r w:rsidR="00BE1E3B">
        <w:rPr>
          <w:rFonts w:cstheme="minorHAnsi"/>
          <w:szCs w:val="24"/>
        </w:rPr>
        <w:t>PEs</w:t>
      </w:r>
      <w:r w:rsidRPr="00715747">
        <w:rPr>
          <w:rFonts w:cstheme="minorHAnsi"/>
          <w:szCs w:val="24"/>
        </w:rPr>
        <w:t xml:space="preserve"> for the new credentials, as well as the anticipated timeline for credentialing programs to complete the accreditation process required to begin recommending educators for the new credentials. The changes also include renumbering the section for clarity of reading.</w:t>
      </w:r>
    </w:p>
    <w:p w14:paraId="56642CE1" w14:textId="212B1F93" w:rsidR="00FF04C4" w:rsidRPr="002A5071" w:rsidRDefault="00FF04C4" w:rsidP="00A12AEF">
      <w:pPr>
        <w:pStyle w:val="Heading4"/>
        <w:spacing w:after="0"/>
      </w:pPr>
      <w:r w:rsidRPr="002A5071">
        <w:t>Adding Theat</w:t>
      </w:r>
      <w:r>
        <w:t>e</w:t>
      </w:r>
      <w:r w:rsidRPr="002A5071">
        <w:t xml:space="preserve">r and Dance Credentials </w:t>
      </w:r>
      <w:bookmarkStart w:id="2" w:name="_Hlk34829301"/>
      <w:r w:rsidRPr="002A5071">
        <w:t xml:space="preserve">to the List of </w:t>
      </w:r>
      <w:r w:rsidR="00CF6031">
        <w:t xml:space="preserve">Statutory Single Subject Areas Available as Authorizations </w:t>
      </w:r>
      <w:r w:rsidRPr="002A5071">
        <w:t>for Departmentalized Class</w:t>
      </w:r>
      <w:bookmarkEnd w:id="2"/>
      <w:r w:rsidR="00CF6031">
        <w:t>room Instruction</w:t>
      </w:r>
    </w:p>
    <w:p w14:paraId="05622E27" w14:textId="34C1C277" w:rsidR="00FF04C4" w:rsidRPr="002A5071" w:rsidRDefault="00FF04C4" w:rsidP="00A12AEF">
      <w:pPr>
        <w:spacing w:after="0"/>
        <w:rPr>
          <w:rFonts w:cstheme="minorHAnsi"/>
          <w:szCs w:val="24"/>
        </w:rPr>
      </w:pPr>
      <w:r>
        <w:rPr>
          <w:rFonts w:cstheme="minorHAnsi"/>
          <w:szCs w:val="24"/>
        </w:rPr>
        <w:t>SB 916</w:t>
      </w:r>
      <w:r w:rsidRPr="002A5071">
        <w:rPr>
          <w:rFonts w:cstheme="minorHAnsi"/>
          <w:szCs w:val="24"/>
        </w:rPr>
        <w:t xml:space="preserve"> required</w:t>
      </w:r>
      <w:r w:rsidR="00BE1E3B">
        <w:rPr>
          <w:rFonts w:cstheme="minorHAnsi"/>
          <w:szCs w:val="24"/>
        </w:rPr>
        <w:t xml:space="preserve"> </w:t>
      </w:r>
      <w:r w:rsidR="00916321">
        <w:rPr>
          <w:rFonts w:cstheme="minorHAnsi"/>
          <w:szCs w:val="24"/>
        </w:rPr>
        <w:t>Theater</w:t>
      </w:r>
      <w:r w:rsidR="00BE1E3B">
        <w:rPr>
          <w:rFonts w:cstheme="minorHAnsi"/>
          <w:szCs w:val="24"/>
        </w:rPr>
        <w:t xml:space="preserve"> and Dance</w:t>
      </w:r>
      <w:r w:rsidRPr="002A5071">
        <w:rPr>
          <w:rFonts w:cstheme="minorHAnsi"/>
          <w:szCs w:val="24"/>
        </w:rPr>
        <w:t xml:space="preserve"> credential types, along with their corresponding lists of specific subjects identified via course code reporting by school districts to the California Longitudinal Pupil Achievement Data System (C</w:t>
      </w:r>
      <w:r w:rsidR="00F510B0">
        <w:rPr>
          <w:rFonts w:cstheme="minorHAnsi"/>
          <w:szCs w:val="24"/>
        </w:rPr>
        <w:t>AL</w:t>
      </w:r>
      <w:r w:rsidRPr="002A5071">
        <w:rPr>
          <w:rFonts w:cstheme="minorHAnsi"/>
          <w:szCs w:val="24"/>
        </w:rPr>
        <w:t>PADS), be added to the list of credentials authorized for departmentalized classes established in Title 5 CCR section 80005, subdivision (a</w:t>
      </w:r>
      <w:r w:rsidRPr="002D6C33">
        <w:rPr>
          <w:rFonts w:cstheme="minorHAnsi"/>
          <w:szCs w:val="24"/>
        </w:rPr>
        <w:t>). These subjects have also been removed from the lists of specific subjects subsumed under English and PE.</w:t>
      </w:r>
      <w:r>
        <w:rPr>
          <w:rFonts w:cstheme="minorHAnsi"/>
          <w:szCs w:val="24"/>
        </w:rPr>
        <w:t xml:space="preserve"> </w:t>
      </w:r>
      <w:r w:rsidRPr="00715747">
        <w:rPr>
          <w:rFonts w:cstheme="minorHAnsi"/>
          <w:szCs w:val="24"/>
        </w:rPr>
        <w:t>The changes also include renumbering the section for clarity of reading.</w:t>
      </w:r>
    </w:p>
    <w:p w14:paraId="71466558" w14:textId="0E67199B" w:rsidR="001835B2" w:rsidRPr="002A5071" w:rsidRDefault="001835B2" w:rsidP="00A12AEF">
      <w:pPr>
        <w:pStyle w:val="Heading4"/>
        <w:spacing w:after="0"/>
      </w:pPr>
      <w:r w:rsidRPr="002A5071">
        <w:t>Remov</w:t>
      </w:r>
      <w:r w:rsidR="00A12AEF">
        <w:t>ing</w:t>
      </w:r>
      <w:r w:rsidRPr="002A5071">
        <w:t xml:space="preserve"> the Sunset Date for the Supplementary Authorization</w:t>
      </w:r>
      <w:r w:rsidR="00CF6031">
        <w:t>s</w:t>
      </w:r>
      <w:r w:rsidRPr="002A5071">
        <w:t xml:space="preserve"> in Computer Concepts and Applications</w:t>
      </w:r>
    </w:p>
    <w:p w14:paraId="18795EBC" w14:textId="2BA660EB" w:rsidR="001835B2" w:rsidRPr="00A12AEF" w:rsidRDefault="001835B2" w:rsidP="00A12AEF">
      <w:pPr>
        <w:spacing w:after="0"/>
        <w:rPr>
          <w:rFonts w:cstheme="minorHAnsi"/>
          <w:szCs w:val="24"/>
        </w:rPr>
      </w:pPr>
      <w:r w:rsidRPr="002A5071">
        <w:rPr>
          <w:rFonts w:cstheme="minorHAnsi"/>
          <w:szCs w:val="24"/>
        </w:rPr>
        <w:t>In June 2015, the Commission replaced the Supplementary Authorization</w:t>
      </w:r>
      <w:r w:rsidR="00CF6031">
        <w:rPr>
          <w:rFonts w:cstheme="minorHAnsi"/>
          <w:szCs w:val="24"/>
        </w:rPr>
        <w:t>s</w:t>
      </w:r>
      <w:r w:rsidRPr="002A5071">
        <w:rPr>
          <w:rFonts w:cstheme="minorHAnsi"/>
          <w:szCs w:val="24"/>
        </w:rPr>
        <w:t xml:space="preserve"> in Computer Concepts and Applications with an updated Supplementary Authorization in Computer Science. The new Supplementary Authorization</w:t>
      </w:r>
      <w:r w:rsidR="00CF6031">
        <w:rPr>
          <w:rFonts w:cstheme="minorHAnsi"/>
          <w:szCs w:val="24"/>
        </w:rPr>
        <w:t>s</w:t>
      </w:r>
      <w:r w:rsidRPr="002A5071">
        <w:rPr>
          <w:rFonts w:cstheme="minorHAnsi"/>
          <w:szCs w:val="24"/>
        </w:rPr>
        <w:t xml:space="preserve"> in Computer Science required different coursework better aligned with the needs of modern computer science courses. In order to minimize the disruption to candidates who were already enrolled in coursework intended to meet the requirements of the Supplementary Authorization</w:t>
      </w:r>
      <w:r w:rsidR="00CF6031">
        <w:rPr>
          <w:rFonts w:cstheme="minorHAnsi"/>
          <w:szCs w:val="24"/>
        </w:rPr>
        <w:t>s</w:t>
      </w:r>
      <w:r w:rsidRPr="002A5071">
        <w:rPr>
          <w:rFonts w:cstheme="minorHAnsi"/>
          <w:szCs w:val="24"/>
        </w:rPr>
        <w:t xml:space="preserve"> in Computer Concepts and Applications, the Commission adopted a sunset date of April 1, 2016 to allow time for completion of that coursework. This date has since passed, and it is no longer possible to qualify for the Supplementary Authorization</w:t>
      </w:r>
      <w:r w:rsidR="00CF6031">
        <w:rPr>
          <w:rFonts w:cstheme="minorHAnsi"/>
          <w:szCs w:val="24"/>
        </w:rPr>
        <w:t>s</w:t>
      </w:r>
      <w:r w:rsidRPr="002A5071">
        <w:rPr>
          <w:rFonts w:cstheme="minorHAnsi"/>
          <w:szCs w:val="24"/>
        </w:rPr>
        <w:t xml:space="preserve"> in Computer Concepts and Applications. Therefore, section</w:t>
      </w:r>
      <w:r w:rsidR="00A12AEF">
        <w:rPr>
          <w:rFonts w:cstheme="minorHAnsi"/>
          <w:szCs w:val="24"/>
        </w:rPr>
        <w:t>s</w:t>
      </w:r>
      <w:r w:rsidRPr="002A5071">
        <w:rPr>
          <w:rFonts w:cstheme="minorHAnsi"/>
          <w:szCs w:val="24"/>
        </w:rPr>
        <w:t xml:space="preserve"> 800</w:t>
      </w:r>
      <w:r>
        <w:rPr>
          <w:rFonts w:cstheme="minorHAnsi"/>
          <w:szCs w:val="24"/>
        </w:rPr>
        <w:t>57.5</w:t>
      </w:r>
      <w:r w:rsidRPr="002A5071">
        <w:rPr>
          <w:rFonts w:cstheme="minorHAnsi"/>
          <w:szCs w:val="24"/>
        </w:rPr>
        <w:t>, subdivision (</w:t>
      </w:r>
      <w:r>
        <w:rPr>
          <w:rFonts w:cstheme="minorHAnsi"/>
          <w:szCs w:val="24"/>
        </w:rPr>
        <w:t>h</w:t>
      </w:r>
      <w:r w:rsidRPr="002A5071">
        <w:rPr>
          <w:rFonts w:cstheme="minorHAnsi"/>
          <w:szCs w:val="24"/>
        </w:rPr>
        <w:t>)</w:t>
      </w:r>
      <w:r w:rsidR="00916321">
        <w:rPr>
          <w:rFonts w:cstheme="minorHAnsi"/>
          <w:szCs w:val="24"/>
        </w:rPr>
        <w:t>,</w:t>
      </w:r>
      <w:r w:rsidR="00A12AEF">
        <w:rPr>
          <w:rFonts w:cstheme="minorHAnsi"/>
          <w:szCs w:val="24"/>
        </w:rPr>
        <w:t xml:space="preserve"> 80089.1, subdivision</w:t>
      </w:r>
      <w:r w:rsidR="00F510B0">
        <w:rPr>
          <w:rFonts w:cstheme="minorHAnsi"/>
          <w:szCs w:val="24"/>
        </w:rPr>
        <w:t xml:space="preserve"> (f)</w:t>
      </w:r>
      <w:r w:rsidR="00916321">
        <w:rPr>
          <w:rFonts w:cstheme="minorHAnsi"/>
          <w:szCs w:val="24"/>
        </w:rPr>
        <w:t>, and 80089.2, subdivision (f)</w:t>
      </w:r>
      <w:r w:rsidRPr="002A5071">
        <w:rPr>
          <w:rFonts w:cstheme="minorHAnsi"/>
          <w:szCs w:val="24"/>
        </w:rPr>
        <w:t xml:space="preserve"> </w:t>
      </w:r>
      <w:r w:rsidR="00F510B0">
        <w:rPr>
          <w:rFonts w:cstheme="minorHAnsi"/>
          <w:szCs w:val="24"/>
        </w:rPr>
        <w:t>are</w:t>
      </w:r>
      <w:r w:rsidRPr="002A5071">
        <w:rPr>
          <w:rFonts w:cstheme="minorHAnsi"/>
          <w:szCs w:val="24"/>
        </w:rPr>
        <w:t xml:space="preserve"> being deleted.</w:t>
      </w:r>
    </w:p>
    <w:p w14:paraId="03340E65" w14:textId="0931BE0B" w:rsidR="00FF04C4" w:rsidRPr="002A5071" w:rsidRDefault="00FF04C4" w:rsidP="00A12AEF">
      <w:pPr>
        <w:pStyle w:val="Heading4"/>
        <w:spacing w:after="0"/>
      </w:pPr>
      <w:r w:rsidRPr="002A5071">
        <w:t xml:space="preserve">Changing </w:t>
      </w:r>
      <w:r w:rsidR="00CF6031">
        <w:t>Supplementary Authorization of “</w:t>
      </w:r>
      <w:r w:rsidRPr="002A5071">
        <w:t>Drama</w:t>
      </w:r>
      <w:r w:rsidR="00CF6031">
        <w:t>”</w:t>
      </w:r>
      <w:r w:rsidRPr="002A5071">
        <w:t xml:space="preserve"> to </w:t>
      </w:r>
      <w:r w:rsidR="00CF6031">
        <w:t>“</w:t>
      </w:r>
      <w:r w:rsidRPr="002A5071">
        <w:t>Theat</w:t>
      </w:r>
      <w:r>
        <w:t>e</w:t>
      </w:r>
      <w:r w:rsidRPr="002A5071">
        <w:t>r</w:t>
      </w:r>
      <w:r w:rsidR="00CF6031">
        <w:t>”</w:t>
      </w:r>
    </w:p>
    <w:p w14:paraId="6E0109BE" w14:textId="5F7247FA" w:rsidR="00FF04C4" w:rsidRPr="00916321" w:rsidRDefault="00FF04C4" w:rsidP="001D0202">
      <w:pPr>
        <w:spacing w:after="0"/>
        <w:rPr>
          <w:rFonts w:cstheme="minorHAnsi"/>
          <w:szCs w:val="24"/>
        </w:rPr>
      </w:pPr>
      <w:r w:rsidRPr="002A5071">
        <w:rPr>
          <w:rFonts w:cstheme="minorHAnsi"/>
          <w:szCs w:val="24"/>
        </w:rPr>
        <w:t xml:space="preserve">Title 5 CCR section 80089.1, subdivision (a) provides a list of subjects that may be added as supplementary authorizations to a valid teaching credential. The subject of Drama appears on this list. As </w:t>
      </w:r>
      <w:r w:rsidR="009C07F1">
        <w:rPr>
          <w:rFonts w:cstheme="minorHAnsi"/>
          <w:szCs w:val="24"/>
        </w:rPr>
        <w:t>T</w:t>
      </w:r>
      <w:r w:rsidRPr="002A5071">
        <w:rPr>
          <w:rFonts w:cstheme="minorHAnsi"/>
          <w:szCs w:val="24"/>
        </w:rPr>
        <w:t>heat</w:t>
      </w:r>
      <w:r>
        <w:rPr>
          <w:rFonts w:cstheme="minorHAnsi"/>
          <w:szCs w:val="24"/>
        </w:rPr>
        <w:t>e</w:t>
      </w:r>
      <w:r w:rsidRPr="002A5071">
        <w:rPr>
          <w:rFonts w:cstheme="minorHAnsi"/>
          <w:szCs w:val="24"/>
        </w:rPr>
        <w:t>r is the term used in statute, this has been changed to reflect that, for clarity.</w:t>
      </w:r>
      <w:bookmarkStart w:id="3" w:name="_Hlk34837713"/>
    </w:p>
    <w:bookmarkEnd w:id="3"/>
    <w:p w14:paraId="38DFB2B0" w14:textId="70D918EA" w:rsidR="00FF04C4" w:rsidRPr="002A5071" w:rsidRDefault="00FF04C4" w:rsidP="00916321">
      <w:pPr>
        <w:pStyle w:val="Heading4"/>
        <w:spacing w:after="0"/>
      </w:pPr>
      <w:r w:rsidRPr="002A5071">
        <w:t>Adding Theat</w:t>
      </w:r>
      <w:r>
        <w:t>e</w:t>
      </w:r>
      <w:r w:rsidRPr="002A5071">
        <w:t>r</w:t>
      </w:r>
      <w:r w:rsidR="00083825">
        <w:t xml:space="preserve"> and Dance</w:t>
      </w:r>
      <w:r w:rsidRPr="002A5071">
        <w:t xml:space="preserve"> </w:t>
      </w:r>
      <w:r w:rsidR="00083825">
        <w:t>as</w:t>
      </w:r>
      <w:r w:rsidRPr="002A5071">
        <w:t xml:space="preserve"> Supplementary Authorizations</w:t>
      </w:r>
    </w:p>
    <w:p w14:paraId="34E030DA" w14:textId="0DE325C7" w:rsidR="00F56457" w:rsidRDefault="00FF04C4" w:rsidP="001D0202">
      <w:pPr>
        <w:spacing w:after="0"/>
        <w:rPr>
          <w:rFonts w:cstheme="minorHAnsi"/>
          <w:szCs w:val="24"/>
        </w:rPr>
      </w:pPr>
      <w:r w:rsidRPr="002A5071">
        <w:rPr>
          <w:rFonts w:cstheme="minorHAnsi"/>
          <w:szCs w:val="24"/>
        </w:rPr>
        <w:t>EC section 4425</w:t>
      </w:r>
      <w:r w:rsidR="00206D04">
        <w:rPr>
          <w:rFonts w:cstheme="minorHAnsi"/>
          <w:szCs w:val="24"/>
        </w:rPr>
        <w:t>6</w:t>
      </w:r>
      <w:r w:rsidR="00083825">
        <w:rPr>
          <w:rFonts w:cstheme="minorHAnsi"/>
          <w:szCs w:val="24"/>
        </w:rPr>
        <w:t>(a)</w:t>
      </w:r>
      <w:r w:rsidRPr="002A5071">
        <w:rPr>
          <w:rFonts w:cstheme="minorHAnsi"/>
          <w:szCs w:val="24"/>
        </w:rPr>
        <w:t xml:space="preserve"> authorizes the holder of a </w:t>
      </w:r>
      <w:r w:rsidR="00083825">
        <w:rPr>
          <w:rFonts w:cstheme="minorHAnsi"/>
          <w:szCs w:val="24"/>
        </w:rPr>
        <w:t>Single</w:t>
      </w:r>
      <w:r w:rsidRPr="002A5071">
        <w:rPr>
          <w:rFonts w:cstheme="minorHAnsi"/>
          <w:szCs w:val="24"/>
        </w:rPr>
        <w:t xml:space="preserve"> </w:t>
      </w:r>
      <w:r w:rsidR="000C20C2">
        <w:rPr>
          <w:rFonts w:cstheme="minorHAnsi"/>
          <w:szCs w:val="24"/>
        </w:rPr>
        <w:t>S</w:t>
      </w:r>
      <w:r w:rsidRPr="002A5071">
        <w:rPr>
          <w:rFonts w:cstheme="minorHAnsi"/>
          <w:szCs w:val="24"/>
        </w:rPr>
        <w:t xml:space="preserve">ubject credential who has completed 20 semester hours of coursework or 10 semester hours of upper division or graduate coursework approved by the </w:t>
      </w:r>
      <w:r w:rsidR="000C20C2">
        <w:rPr>
          <w:rFonts w:cstheme="minorHAnsi"/>
          <w:szCs w:val="24"/>
        </w:rPr>
        <w:t>C</w:t>
      </w:r>
      <w:r w:rsidRPr="002A5071">
        <w:rPr>
          <w:rFonts w:cstheme="minorHAnsi"/>
          <w:szCs w:val="24"/>
        </w:rPr>
        <w:t>ommission at an accredited institution in any subject commonly taught in grades 9 or below, other than the subject of the holder’s existing credential to have this subject appear on the credential as a subject the credential holder is additionally authorized to teach.</w:t>
      </w:r>
      <w:r w:rsidR="00637665">
        <w:rPr>
          <w:rFonts w:cstheme="minorHAnsi"/>
          <w:szCs w:val="24"/>
        </w:rPr>
        <w:t xml:space="preserve"> </w:t>
      </w:r>
      <w:r w:rsidR="00083825">
        <w:rPr>
          <w:rFonts w:cstheme="minorHAnsi"/>
          <w:szCs w:val="24"/>
        </w:rPr>
        <w:t>Subsection (b) of EC 44256 authorizes the same for a Multiple Subject credential.</w:t>
      </w:r>
      <w:r w:rsidR="00637665">
        <w:rPr>
          <w:rFonts w:cstheme="minorHAnsi"/>
          <w:szCs w:val="24"/>
        </w:rPr>
        <w:t xml:space="preserve"> </w:t>
      </w:r>
      <w:r w:rsidRPr="002A5071">
        <w:rPr>
          <w:rFonts w:cstheme="minorHAnsi"/>
          <w:szCs w:val="24"/>
        </w:rPr>
        <w:t>Title 5 CCR section</w:t>
      </w:r>
      <w:r w:rsidR="00083825">
        <w:rPr>
          <w:rFonts w:cstheme="minorHAnsi"/>
          <w:szCs w:val="24"/>
        </w:rPr>
        <w:t>s</w:t>
      </w:r>
      <w:r w:rsidRPr="002A5071">
        <w:rPr>
          <w:rFonts w:cstheme="minorHAnsi"/>
          <w:szCs w:val="24"/>
        </w:rPr>
        <w:t xml:space="preserve"> 80089.2</w:t>
      </w:r>
      <w:r w:rsidR="00083825">
        <w:rPr>
          <w:rFonts w:cstheme="minorHAnsi"/>
          <w:szCs w:val="24"/>
        </w:rPr>
        <w:t xml:space="preserve"> and </w:t>
      </w:r>
      <w:r w:rsidR="00083825" w:rsidRPr="002A5071">
        <w:rPr>
          <w:rFonts w:cstheme="minorHAnsi"/>
          <w:szCs w:val="24"/>
        </w:rPr>
        <w:t>800</w:t>
      </w:r>
      <w:r w:rsidR="00083825">
        <w:rPr>
          <w:rFonts w:cstheme="minorHAnsi"/>
          <w:szCs w:val="24"/>
        </w:rPr>
        <w:t>57.5, respectively,</w:t>
      </w:r>
      <w:r w:rsidRPr="002A5071">
        <w:rPr>
          <w:rFonts w:cstheme="minorHAnsi"/>
          <w:szCs w:val="24"/>
        </w:rPr>
        <w:t xml:space="preserve"> provides a list of </w:t>
      </w:r>
      <w:r w:rsidR="00083825">
        <w:rPr>
          <w:rFonts w:cstheme="minorHAnsi"/>
          <w:szCs w:val="24"/>
        </w:rPr>
        <w:t xml:space="preserve">subjects available for </w:t>
      </w:r>
      <w:r w:rsidRPr="002A5071">
        <w:rPr>
          <w:rFonts w:cstheme="minorHAnsi"/>
          <w:szCs w:val="24"/>
        </w:rPr>
        <w:t>Supplementary Authorizations</w:t>
      </w:r>
      <w:r w:rsidR="00083825">
        <w:rPr>
          <w:rFonts w:cstheme="minorHAnsi"/>
          <w:szCs w:val="24"/>
        </w:rPr>
        <w:t xml:space="preserve"> pursuant to th</w:t>
      </w:r>
      <w:r w:rsidR="00916321">
        <w:rPr>
          <w:rFonts w:cstheme="minorHAnsi"/>
          <w:szCs w:val="24"/>
        </w:rPr>
        <w:t>is section of statute.</w:t>
      </w:r>
      <w:r w:rsidR="00637665">
        <w:rPr>
          <w:rFonts w:cstheme="minorHAnsi"/>
          <w:szCs w:val="24"/>
        </w:rPr>
        <w:t xml:space="preserve"> </w:t>
      </w:r>
      <w:r w:rsidR="00916321">
        <w:rPr>
          <w:rFonts w:cstheme="minorHAnsi"/>
          <w:szCs w:val="24"/>
        </w:rPr>
        <w:t xml:space="preserve">These regulatory sections </w:t>
      </w:r>
      <w:r w:rsidR="00916321">
        <w:rPr>
          <w:rFonts w:cstheme="minorHAnsi"/>
          <w:szCs w:val="24"/>
        </w:rPr>
        <w:lastRenderedPageBreak/>
        <w:t>also</w:t>
      </w:r>
      <w:r w:rsidRPr="002A5071">
        <w:rPr>
          <w:rFonts w:cstheme="minorHAnsi"/>
          <w:szCs w:val="24"/>
        </w:rPr>
        <w:t xml:space="preserve"> </w:t>
      </w:r>
      <w:r w:rsidR="00916321">
        <w:rPr>
          <w:rFonts w:cstheme="minorHAnsi"/>
          <w:szCs w:val="24"/>
        </w:rPr>
        <w:t>include</w:t>
      </w:r>
      <w:r w:rsidRPr="002A5071">
        <w:rPr>
          <w:rFonts w:cstheme="minorHAnsi"/>
          <w:szCs w:val="24"/>
        </w:rPr>
        <w:t xml:space="preserve"> a list of subjects required by the Commission to be included in the 20 semester hours specified by the statute. Currently, there are Supplementary Authorizations in both English and PE that authorize instruction in </w:t>
      </w:r>
      <w:r w:rsidR="00916321">
        <w:rPr>
          <w:rFonts w:cstheme="minorHAnsi"/>
          <w:szCs w:val="24"/>
        </w:rPr>
        <w:t>content covered</w:t>
      </w:r>
      <w:r w:rsidRPr="002A5071">
        <w:rPr>
          <w:rFonts w:cstheme="minorHAnsi"/>
          <w:szCs w:val="24"/>
        </w:rPr>
        <w:t xml:space="preserve"> by those </w:t>
      </w:r>
      <w:r w:rsidR="00916321">
        <w:rPr>
          <w:rFonts w:cstheme="minorHAnsi"/>
          <w:szCs w:val="24"/>
        </w:rPr>
        <w:t>broad subject area authorizations,</w:t>
      </w:r>
      <w:r w:rsidRPr="002A5071">
        <w:rPr>
          <w:rFonts w:cstheme="minorHAnsi"/>
          <w:szCs w:val="24"/>
        </w:rPr>
        <w:t xml:space="preserve"> includ</w:t>
      </w:r>
      <w:r w:rsidR="00916321">
        <w:rPr>
          <w:rFonts w:cstheme="minorHAnsi"/>
          <w:szCs w:val="24"/>
        </w:rPr>
        <w:t>ing</w:t>
      </w:r>
      <w:r w:rsidRPr="002A5071">
        <w:rPr>
          <w:rFonts w:cstheme="minorHAnsi"/>
          <w:szCs w:val="24"/>
        </w:rPr>
        <w:t xml:space="preserve"> </w:t>
      </w:r>
      <w:r w:rsidR="00916321">
        <w:rPr>
          <w:rFonts w:cstheme="minorHAnsi"/>
          <w:szCs w:val="24"/>
        </w:rPr>
        <w:t>theater</w:t>
      </w:r>
      <w:r w:rsidRPr="002A5071">
        <w:rPr>
          <w:rFonts w:cstheme="minorHAnsi"/>
          <w:szCs w:val="24"/>
        </w:rPr>
        <w:t xml:space="preserve"> and dance. Because the full credentials will no longer authorize instruction in these subject areas, it would be inappropriate to continue to allow Supplementary Authorizations to do so. In order to retain the ability for teachers who meet the coursework requirements to obtain Supplementary Authorizations in </w:t>
      </w:r>
      <w:r w:rsidR="00916321">
        <w:rPr>
          <w:rFonts w:cstheme="minorHAnsi"/>
          <w:szCs w:val="24"/>
        </w:rPr>
        <w:t>theater</w:t>
      </w:r>
      <w:r w:rsidRPr="002A5071">
        <w:rPr>
          <w:rFonts w:cstheme="minorHAnsi"/>
          <w:szCs w:val="24"/>
        </w:rPr>
        <w:t xml:space="preserve"> and dance, new Supplementary Authorizations in </w:t>
      </w:r>
      <w:r w:rsidR="00916321">
        <w:rPr>
          <w:rFonts w:cstheme="minorHAnsi"/>
          <w:szCs w:val="24"/>
        </w:rPr>
        <w:t>theater</w:t>
      </w:r>
      <w:r w:rsidRPr="002A5071">
        <w:rPr>
          <w:rFonts w:cstheme="minorHAnsi"/>
          <w:szCs w:val="24"/>
        </w:rPr>
        <w:t xml:space="preserve"> and dance must be created </w:t>
      </w:r>
      <w:r w:rsidR="00206D04">
        <w:rPr>
          <w:rFonts w:cstheme="minorHAnsi"/>
          <w:szCs w:val="24"/>
        </w:rPr>
        <w:t xml:space="preserve">in </w:t>
      </w:r>
      <w:r w:rsidRPr="002A5071">
        <w:rPr>
          <w:rFonts w:cstheme="minorHAnsi"/>
          <w:szCs w:val="24"/>
        </w:rPr>
        <w:t>section</w:t>
      </w:r>
      <w:r w:rsidR="00916321">
        <w:rPr>
          <w:rFonts w:cstheme="minorHAnsi"/>
          <w:szCs w:val="24"/>
        </w:rPr>
        <w:t>s</w:t>
      </w:r>
      <w:r w:rsidRPr="002A5071">
        <w:rPr>
          <w:rFonts w:cstheme="minorHAnsi"/>
          <w:szCs w:val="24"/>
        </w:rPr>
        <w:t xml:space="preserve"> 80089.2</w:t>
      </w:r>
      <w:r w:rsidR="00916321">
        <w:rPr>
          <w:rFonts w:cstheme="minorHAnsi"/>
          <w:szCs w:val="24"/>
        </w:rPr>
        <w:t xml:space="preserve"> and 80057.5</w:t>
      </w:r>
      <w:r w:rsidRPr="002A5071">
        <w:rPr>
          <w:rFonts w:cstheme="minorHAnsi"/>
          <w:szCs w:val="24"/>
        </w:rPr>
        <w:t>.</w:t>
      </w:r>
      <w:r>
        <w:rPr>
          <w:rFonts w:cstheme="minorHAnsi"/>
          <w:szCs w:val="24"/>
        </w:rPr>
        <w:t xml:space="preserve"> </w:t>
      </w:r>
      <w:r w:rsidRPr="00715747">
        <w:rPr>
          <w:rFonts w:cstheme="minorHAnsi"/>
          <w:szCs w:val="24"/>
        </w:rPr>
        <w:t xml:space="preserve">The changes also include </w:t>
      </w:r>
      <w:r>
        <w:rPr>
          <w:rFonts w:cstheme="minorHAnsi"/>
          <w:szCs w:val="24"/>
        </w:rPr>
        <w:t xml:space="preserve">reorganizing and </w:t>
      </w:r>
      <w:r w:rsidRPr="00715747">
        <w:rPr>
          <w:rFonts w:cstheme="minorHAnsi"/>
          <w:szCs w:val="24"/>
        </w:rPr>
        <w:t>renumbering the section for clarity of reading.</w:t>
      </w:r>
    </w:p>
    <w:p w14:paraId="1B3E6B72" w14:textId="77777777" w:rsidR="00CF6031" w:rsidRPr="00A12AEF" w:rsidRDefault="00CF6031" w:rsidP="00CF6031">
      <w:pPr>
        <w:pStyle w:val="Heading4"/>
        <w:spacing w:after="0"/>
      </w:pPr>
      <w:r>
        <w:t xml:space="preserve">Allowing </w:t>
      </w:r>
      <w:r w:rsidRPr="00881EE4">
        <w:t>Teaching Credentials</w:t>
      </w:r>
      <w:r>
        <w:t xml:space="preserve"> with Supplementary Authorizations in English and PE that were</w:t>
      </w:r>
      <w:r w:rsidRPr="00881EE4">
        <w:t xml:space="preserve"> </w:t>
      </w:r>
      <w:r>
        <w:t xml:space="preserve">Issued Prior to January 1, 2022 to Continue to Authorize Teaching </w:t>
      </w:r>
      <w:r w:rsidRPr="002A5071">
        <w:t>Theat</w:t>
      </w:r>
      <w:r>
        <w:t>e</w:t>
      </w:r>
      <w:r w:rsidRPr="002A5071">
        <w:t xml:space="preserve">r and Dance </w:t>
      </w:r>
    </w:p>
    <w:p w14:paraId="1B836821" w14:textId="2E052F43" w:rsidR="00CF6031" w:rsidRPr="00415D16" w:rsidRDefault="00CF6031" w:rsidP="001D0202">
      <w:pPr>
        <w:spacing w:after="0"/>
        <w:rPr>
          <w:rFonts w:cstheme="minorHAnsi"/>
          <w:szCs w:val="24"/>
        </w:rPr>
      </w:pPr>
      <w:r>
        <w:rPr>
          <w:rFonts w:cstheme="minorHAnsi"/>
          <w:szCs w:val="24"/>
        </w:rPr>
        <w:t xml:space="preserve">EC section 44257 explicitly </w:t>
      </w:r>
      <w:r w:rsidRPr="00715747">
        <w:rPr>
          <w:rFonts w:cstheme="minorHAnsi"/>
          <w:szCs w:val="24"/>
        </w:rPr>
        <w:t xml:space="preserve">states that English and PE credentials issued prior to the establishment of the new credentials shall still authorize the teaching of </w:t>
      </w:r>
      <w:r>
        <w:rPr>
          <w:rFonts w:cstheme="minorHAnsi"/>
          <w:szCs w:val="24"/>
        </w:rPr>
        <w:t>theater</w:t>
      </w:r>
      <w:r w:rsidRPr="00715747">
        <w:rPr>
          <w:rFonts w:cstheme="minorHAnsi"/>
          <w:szCs w:val="24"/>
        </w:rPr>
        <w:t xml:space="preserve"> and dance respectively</w:t>
      </w:r>
      <w:r>
        <w:rPr>
          <w:rFonts w:cstheme="minorHAnsi"/>
          <w:szCs w:val="24"/>
        </w:rPr>
        <w:t xml:space="preserve">. The </w:t>
      </w:r>
      <w:r w:rsidRPr="00C12CA8">
        <w:rPr>
          <w:rFonts w:cstheme="minorHAnsi"/>
          <w:szCs w:val="24"/>
        </w:rPr>
        <w:t xml:space="preserve">section </w:t>
      </w:r>
      <w:r>
        <w:rPr>
          <w:rFonts w:cstheme="minorHAnsi"/>
          <w:szCs w:val="24"/>
        </w:rPr>
        <w:t xml:space="preserve">also states that the creation of new Single Subject Theater and Dance credentials </w:t>
      </w:r>
      <w:r w:rsidRPr="00C12CA8">
        <w:rPr>
          <w:rFonts w:cstheme="minorHAnsi"/>
          <w:szCs w:val="24"/>
        </w:rPr>
        <w:t xml:space="preserve">shall not be construed to prohibit a school district from employing a person who holds a </w:t>
      </w:r>
      <w:r>
        <w:rPr>
          <w:rFonts w:cstheme="minorHAnsi"/>
          <w:szCs w:val="24"/>
        </w:rPr>
        <w:t>S</w:t>
      </w:r>
      <w:r w:rsidRPr="00C12CA8">
        <w:rPr>
          <w:rFonts w:cstheme="minorHAnsi"/>
          <w:szCs w:val="24"/>
        </w:rPr>
        <w:t xml:space="preserve">ingle </w:t>
      </w:r>
      <w:r>
        <w:rPr>
          <w:rFonts w:cstheme="minorHAnsi"/>
          <w:szCs w:val="24"/>
        </w:rPr>
        <w:t>S</w:t>
      </w:r>
      <w:r w:rsidRPr="00C12CA8">
        <w:rPr>
          <w:rFonts w:cstheme="minorHAnsi"/>
          <w:szCs w:val="24"/>
        </w:rPr>
        <w:t xml:space="preserve">ubject teaching credential in another subject with an authorization to teach </w:t>
      </w:r>
      <w:r>
        <w:rPr>
          <w:rFonts w:cstheme="minorHAnsi"/>
          <w:szCs w:val="24"/>
        </w:rPr>
        <w:t>theater</w:t>
      </w:r>
      <w:r w:rsidRPr="00C12CA8">
        <w:rPr>
          <w:rFonts w:cstheme="minorHAnsi"/>
          <w:szCs w:val="24"/>
        </w:rPr>
        <w:t xml:space="preserve"> </w:t>
      </w:r>
      <w:r>
        <w:rPr>
          <w:rFonts w:cstheme="minorHAnsi"/>
          <w:szCs w:val="24"/>
        </w:rPr>
        <w:t xml:space="preserve">or dance </w:t>
      </w:r>
      <w:r w:rsidRPr="00C12CA8">
        <w:rPr>
          <w:rFonts w:cstheme="minorHAnsi"/>
          <w:szCs w:val="24"/>
        </w:rPr>
        <w:t xml:space="preserve">from teaching </w:t>
      </w:r>
      <w:r>
        <w:rPr>
          <w:rFonts w:cstheme="minorHAnsi"/>
          <w:szCs w:val="24"/>
        </w:rPr>
        <w:t>theater or dance. While supplementary authorizations are not explicitly mentioned, the Legislature clearly established its intent to allow all educators currently authorized to teach the content areas of theater and dance to retain that authorization. In addition, EC section 44251.2 states that “A</w:t>
      </w:r>
      <w:r w:rsidRPr="00190DF9">
        <w:t xml:space="preserve"> </w:t>
      </w:r>
      <w:r w:rsidRPr="00190DF9">
        <w:rPr>
          <w:rFonts w:cstheme="minorHAnsi"/>
          <w:szCs w:val="24"/>
        </w:rPr>
        <w:t>credential, permit, certificate, or other document that is lawfully issued by the commission shall remain in force in accordance with the laws and regulations under which it was issued, and shall be exempt from new laws and regulations unless sections of this code are specifically amended to the contrary.</w:t>
      </w:r>
      <w:r>
        <w:rPr>
          <w:rFonts w:cstheme="minorHAnsi"/>
          <w:szCs w:val="24"/>
        </w:rPr>
        <w:t xml:space="preserve">” </w:t>
      </w:r>
      <w:r w:rsidRPr="00BA7B99">
        <w:rPr>
          <w:rFonts w:cstheme="minorHAnsi"/>
          <w:szCs w:val="24"/>
        </w:rPr>
        <w:t xml:space="preserve">Currently these subjects are subsumed content areas taught by holders of </w:t>
      </w:r>
      <w:r>
        <w:rPr>
          <w:rFonts w:cstheme="minorHAnsi"/>
          <w:szCs w:val="24"/>
        </w:rPr>
        <w:t>supplementary authorizations</w:t>
      </w:r>
      <w:r w:rsidRPr="00BA7B99">
        <w:rPr>
          <w:rFonts w:cstheme="minorHAnsi"/>
          <w:szCs w:val="24"/>
        </w:rPr>
        <w:t xml:space="preserve"> in English and PE</w:t>
      </w:r>
      <w:r>
        <w:rPr>
          <w:rFonts w:cstheme="minorHAnsi"/>
          <w:szCs w:val="24"/>
        </w:rPr>
        <w:t xml:space="preserve"> under </w:t>
      </w:r>
      <w:r w:rsidRPr="002A5071">
        <w:rPr>
          <w:rFonts w:cstheme="minorHAnsi"/>
          <w:szCs w:val="24"/>
        </w:rPr>
        <w:t>Title 5 CCR section</w:t>
      </w:r>
      <w:r>
        <w:rPr>
          <w:rFonts w:cstheme="minorHAnsi"/>
          <w:szCs w:val="24"/>
        </w:rPr>
        <w:t>s</w:t>
      </w:r>
      <w:r w:rsidRPr="002A5071">
        <w:rPr>
          <w:rFonts w:cstheme="minorHAnsi"/>
          <w:szCs w:val="24"/>
        </w:rPr>
        <w:t xml:space="preserve"> 80089.2</w:t>
      </w:r>
      <w:r>
        <w:rPr>
          <w:rFonts w:cstheme="minorHAnsi"/>
          <w:szCs w:val="24"/>
        </w:rPr>
        <w:t xml:space="preserve"> and </w:t>
      </w:r>
      <w:r w:rsidRPr="002A5071">
        <w:rPr>
          <w:rFonts w:cstheme="minorHAnsi"/>
          <w:szCs w:val="24"/>
        </w:rPr>
        <w:t>800</w:t>
      </w:r>
      <w:r>
        <w:rPr>
          <w:rFonts w:cstheme="minorHAnsi"/>
          <w:szCs w:val="24"/>
        </w:rPr>
        <w:t>57.5</w:t>
      </w:r>
      <w:r w:rsidRPr="00BA7B99">
        <w:rPr>
          <w:rFonts w:cstheme="minorHAnsi"/>
          <w:szCs w:val="24"/>
        </w:rPr>
        <w:t xml:space="preserve">. </w:t>
      </w:r>
      <w:r>
        <w:rPr>
          <w:rFonts w:cstheme="minorHAnsi"/>
          <w:szCs w:val="24"/>
        </w:rPr>
        <w:t xml:space="preserve">The Commission has identified </w:t>
      </w:r>
      <w:r w:rsidRPr="00715747">
        <w:rPr>
          <w:rFonts w:cstheme="minorHAnsi"/>
          <w:szCs w:val="24"/>
        </w:rPr>
        <w:t>January 1, 2022</w:t>
      </w:r>
      <w:r>
        <w:rPr>
          <w:rFonts w:cstheme="minorHAnsi"/>
          <w:szCs w:val="24"/>
        </w:rPr>
        <w:t xml:space="preserve"> as the date by which the new credentials will be established</w:t>
      </w:r>
      <w:r w:rsidRPr="00715747">
        <w:rPr>
          <w:rFonts w:cstheme="minorHAnsi"/>
          <w:szCs w:val="24"/>
        </w:rPr>
        <w:t>. This date was derived from the work that has been performed by the Commission thus far to adopt Subject Matter Requirements and Teaching Performance Expectations for the new credentials, as well as the anticipated timeline for credentialing programs to complete the accreditation process required to begin recommending educators for the new credentials. The changes also include renumbering the section for clarity of reading.</w:t>
      </w:r>
    </w:p>
    <w:p w14:paraId="17BEDBC9" w14:textId="7D8B96E8" w:rsidR="00FF04C4" w:rsidRPr="002A5071" w:rsidRDefault="00FF04C4" w:rsidP="00415D16">
      <w:pPr>
        <w:pStyle w:val="Heading4"/>
        <w:spacing w:after="0"/>
      </w:pPr>
      <w:r w:rsidRPr="002A5071">
        <w:t xml:space="preserve">Adding </w:t>
      </w:r>
      <w:r w:rsidR="00415D16" w:rsidRPr="002A5071">
        <w:t>Theat</w:t>
      </w:r>
      <w:r w:rsidR="00415D16">
        <w:t>e</w:t>
      </w:r>
      <w:r w:rsidR="00415D16" w:rsidRPr="002A5071">
        <w:t xml:space="preserve">r </w:t>
      </w:r>
      <w:r w:rsidR="00415D16">
        <w:t xml:space="preserve">and </w:t>
      </w:r>
      <w:r w:rsidRPr="002A5071">
        <w:t xml:space="preserve">Dance </w:t>
      </w:r>
      <w:r w:rsidR="00415D16">
        <w:t>as</w:t>
      </w:r>
      <w:r w:rsidRPr="002A5071">
        <w:t xml:space="preserve"> Introductory Subject Matter Authorizations</w:t>
      </w:r>
    </w:p>
    <w:p w14:paraId="074C7873" w14:textId="00C3BA5F" w:rsidR="00FF04C4" w:rsidRDefault="00FF04C4" w:rsidP="001D0202">
      <w:pPr>
        <w:spacing w:after="0"/>
        <w:rPr>
          <w:rFonts w:cstheme="minorHAnsi"/>
          <w:szCs w:val="24"/>
        </w:rPr>
      </w:pPr>
      <w:r w:rsidRPr="002A5071">
        <w:rPr>
          <w:rFonts w:cstheme="minorHAnsi"/>
          <w:szCs w:val="24"/>
        </w:rPr>
        <w:t>Title 5 Section 80089.3, allows the Commission to issue Introductory Subject Matter Authorizations in core academic subject areas. This section was initially adopted to meet the “highly qualified” requirement under the No Child Left Behind Act of 2001 (NCLB). Although NCLB</w:t>
      </w:r>
      <w:r w:rsidR="000C20C2">
        <w:rPr>
          <w:rFonts w:cstheme="minorHAnsi"/>
          <w:szCs w:val="24"/>
        </w:rPr>
        <w:t xml:space="preserve"> </w:t>
      </w:r>
      <w:r w:rsidRPr="002A5071">
        <w:rPr>
          <w:rFonts w:cstheme="minorHAnsi"/>
          <w:szCs w:val="24"/>
        </w:rPr>
        <w:t xml:space="preserve">is no longer in effect, educators may still receive Subject Matter Authorizations to expand their authorized content areas of instruction. An Introductory Subject Matter Authorization authorizes the holder to teach the subject matter content for study in grades 9 and below. Subdivision (b) provides a list of these subjects, along with specific content areas of study required by the Commission to be included in the 32 semester hours or 48 quarter hours required for issuance. Currently, there are Introductory Subject Matter Authorizations in both </w:t>
      </w:r>
      <w:r w:rsidRPr="002A5071">
        <w:rPr>
          <w:rFonts w:cstheme="minorHAnsi"/>
          <w:szCs w:val="24"/>
        </w:rPr>
        <w:lastRenderedPageBreak/>
        <w:t xml:space="preserve">English and PE that authorize instruction in subjects covered by those credentials. This would include </w:t>
      </w:r>
      <w:r w:rsidR="00916321">
        <w:rPr>
          <w:rFonts w:cstheme="minorHAnsi"/>
          <w:szCs w:val="24"/>
        </w:rPr>
        <w:t>theater</w:t>
      </w:r>
      <w:r w:rsidRPr="002A5071">
        <w:rPr>
          <w:rFonts w:cstheme="minorHAnsi"/>
          <w:szCs w:val="24"/>
        </w:rPr>
        <w:t xml:space="preserve"> and dance. Because the full credentials will no longer authorize instruction in these subject areas, it would be inappropriate to continue to allow Introductory Subject Matter Authorizations to do so. In order to retain the ability for teachers who meet the coursework requirements to obtain Introductory Subject Matter Authorizations in </w:t>
      </w:r>
      <w:r w:rsidR="00916321">
        <w:rPr>
          <w:rFonts w:cstheme="minorHAnsi"/>
          <w:szCs w:val="24"/>
        </w:rPr>
        <w:t>theater</w:t>
      </w:r>
      <w:r w:rsidRPr="002A5071">
        <w:rPr>
          <w:rFonts w:cstheme="minorHAnsi"/>
          <w:szCs w:val="24"/>
        </w:rPr>
        <w:t xml:space="preserve"> and dance, new Introductory Subject Matter Authorizations in </w:t>
      </w:r>
      <w:r w:rsidR="00916321">
        <w:rPr>
          <w:rFonts w:cstheme="minorHAnsi"/>
          <w:szCs w:val="24"/>
        </w:rPr>
        <w:t>theater</w:t>
      </w:r>
      <w:r w:rsidRPr="002A5071">
        <w:rPr>
          <w:rFonts w:cstheme="minorHAnsi"/>
          <w:szCs w:val="24"/>
        </w:rPr>
        <w:t xml:space="preserve"> and dance must be created</w:t>
      </w:r>
      <w:r w:rsidR="000C20C2">
        <w:rPr>
          <w:rFonts w:cstheme="minorHAnsi"/>
          <w:szCs w:val="24"/>
        </w:rPr>
        <w:t xml:space="preserve"> in</w:t>
      </w:r>
      <w:r w:rsidRPr="002A5071">
        <w:rPr>
          <w:rFonts w:cstheme="minorHAnsi"/>
          <w:szCs w:val="24"/>
        </w:rPr>
        <w:t xml:space="preserve"> section 80089.3. </w:t>
      </w:r>
    </w:p>
    <w:p w14:paraId="1BB576B2" w14:textId="7DCEC760" w:rsidR="00F56457" w:rsidRPr="002A5071" w:rsidRDefault="00F56457" w:rsidP="00415D16">
      <w:pPr>
        <w:pStyle w:val="Heading4"/>
        <w:spacing w:after="0"/>
      </w:pPr>
      <w:r>
        <w:t xml:space="preserve">Allowing English and PE </w:t>
      </w:r>
      <w:r w:rsidR="001835B2">
        <w:t xml:space="preserve">Introductory Subject Matter Authorizations </w:t>
      </w:r>
      <w:r>
        <w:t xml:space="preserve">Issued Prior to January 1, 2022 to </w:t>
      </w:r>
      <w:r w:rsidR="00415D16">
        <w:t xml:space="preserve">Continue to </w:t>
      </w:r>
      <w:r>
        <w:t xml:space="preserve">Authorize Teaching </w:t>
      </w:r>
      <w:r w:rsidR="00F533F7">
        <w:t xml:space="preserve">Introductory </w:t>
      </w:r>
      <w:r w:rsidRPr="002A5071">
        <w:t>Theat</w:t>
      </w:r>
      <w:r>
        <w:t>e</w:t>
      </w:r>
      <w:r w:rsidRPr="002A5071">
        <w:t xml:space="preserve">r and </w:t>
      </w:r>
      <w:r w:rsidR="00F533F7">
        <w:t xml:space="preserve">Introductory </w:t>
      </w:r>
      <w:r w:rsidRPr="002A5071">
        <w:t xml:space="preserve">Dance </w:t>
      </w:r>
    </w:p>
    <w:p w14:paraId="60156B0F" w14:textId="7F8DB8C1" w:rsidR="00F56457" w:rsidRPr="00415D16" w:rsidRDefault="001835B2" w:rsidP="00415D16">
      <w:pPr>
        <w:spacing w:after="0"/>
        <w:rPr>
          <w:rFonts w:cstheme="minorHAnsi"/>
          <w:szCs w:val="24"/>
        </w:rPr>
      </w:pPr>
      <w:r>
        <w:rPr>
          <w:rFonts w:cstheme="minorHAnsi"/>
          <w:szCs w:val="24"/>
        </w:rPr>
        <w:t xml:space="preserve">EC section 44257 explicitly </w:t>
      </w:r>
      <w:r w:rsidRPr="00715747">
        <w:rPr>
          <w:rFonts w:cstheme="minorHAnsi"/>
          <w:szCs w:val="24"/>
        </w:rPr>
        <w:t xml:space="preserve">states that English and PE credentials issued prior to the establishment of the new </w:t>
      </w:r>
      <w:r w:rsidRPr="001835B2">
        <w:rPr>
          <w:rFonts w:cstheme="minorHAnsi"/>
          <w:szCs w:val="24"/>
        </w:rPr>
        <w:t xml:space="preserve">Single Subject Theater and Dance </w:t>
      </w:r>
      <w:r>
        <w:rPr>
          <w:rFonts w:cstheme="minorHAnsi"/>
          <w:szCs w:val="24"/>
        </w:rPr>
        <w:t xml:space="preserve">credentials </w:t>
      </w:r>
      <w:r w:rsidRPr="00715747">
        <w:rPr>
          <w:rFonts w:cstheme="minorHAnsi"/>
          <w:szCs w:val="24"/>
        </w:rPr>
        <w:t xml:space="preserve">shall still authorize the teaching of </w:t>
      </w:r>
      <w:r w:rsidR="00916321">
        <w:rPr>
          <w:rFonts w:cstheme="minorHAnsi"/>
          <w:szCs w:val="24"/>
        </w:rPr>
        <w:t>theater</w:t>
      </w:r>
      <w:r w:rsidRPr="00715747">
        <w:rPr>
          <w:rFonts w:cstheme="minorHAnsi"/>
          <w:szCs w:val="24"/>
        </w:rPr>
        <w:t xml:space="preserve"> and dance respectively</w:t>
      </w:r>
      <w:r>
        <w:rPr>
          <w:rFonts w:cstheme="minorHAnsi"/>
          <w:szCs w:val="24"/>
        </w:rPr>
        <w:t xml:space="preserve">. The </w:t>
      </w:r>
      <w:r w:rsidRPr="00C12CA8">
        <w:rPr>
          <w:rFonts w:cstheme="minorHAnsi"/>
          <w:szCs w:val="24"/>
        </w:rPr>
        <w:t xml:space="preserve">section </w:t>
      </w:r>
      <w:r>
        <w:rPr>
          <w:rFonts w:cstheme="minorHAnsi"/>
          <w:szCs w:val="24"/>
        </w:rPr>
        <w:t xml:space="preserve">also states that the creation of new Single Subject Theater and Dance credentials </w:t>
      </w:r>
      <w:r w:rsidRPr="00C12CA8">
        <w:rPr>
          <w:rFonts w:cstheme="minorHAnsi"/>
          <w:szCs w:val="24"/>
        </w:rPr>
        <w:t xml:space="preserve">shall not be construed to prohibit a school district from employing a person who holds a </w:t>
      </w:r>
      <w:r w:rsidR="000C20C2">
        <w:rPr>
          <w:rFonts w:cstheme="minorHAnsi"/>
          <w:szCs w:val="24"/>
        </w:rPr>
        <w:t>S</w:t>
      </w:r>
      <w:r w:rsidRPr="00C12CA8">
        <w:rPr>
          <w:rFonts w:cstheme="minorHAnsi"/>
          <w:szCs w:val="24"/>
        </w:rPr>
        <w:t xml:space="preserve">ingle </w:t>
      </w:r>
      <w:r w:rsidR="000C20C2">
        <w:rPr>
          <w:rFonts w:cstheme="minorHAnsi"/>
          <w:szCs w:val="24"/>
        </w:rPr>
        <w:t>S</w:t>
      </w:r>
      <w:r w:rsidRPr="00C12CA8">
        <w:rPr>
          <w:rFonts w:cstheme="minorHAnsi"/>
          <w:szCs w:val="24"/>
        </w:rPr>
        <w:t xml:space="preserve">ubject teaching credential in another subject with an authorization to teach </w:t>
      </w:r>
      <w:r w:rsidR="00916321">
        <w:rPr>
          <w:rFonts w:cstheme="minorHAnsi"/>
          <w:szCs w:val="24"/>
        </w:rPr>
        <w:t>theater</w:t>
      </w:r>
      <w:r w:rsidRPr="00C12CA8">
        <w:rPr>
          <w:rFonts w:cstheme="minorHAnsi"/>
          <w:szCs w:val="24"/>
        </w:rPr>
        <w:t xml:space="preserve"> </w:t>
      </w:r>
      <w:r>
        <w:rPr>
          <w:rFonts w:cstheme="minorHAnsi"/>
          <w:szCs w:val="24"/>
        </w:rPr>
        <w:t xml:space="preserve">or dance </w:t>
      </w:r>
      <w:r w:rsidRPr="00C12CA8">
        <w:rPr>
          <w:rFonts w:cstheme="minorHAnsi"/>
          <w:szCs w:val="24"/>
        </w:rPr>
        <w:t xml:space="preserve">from teaching </w:t>
      </w:r>
      <w:r w:rsidR="00916321">
        <w:rPr>
          <w:rFonts w:cstheme="minorHAnsi"/>
          <w:szCs w:val="24"/>
        </w:rPr>
        <w:t>theater</w:t>
      </w:r>
      <w:r>
        <w:rPr>
          <w:rFonts w:cstheme="minorHAnsi"/>
          <w:szCs w:val="24"/>
        </w:rPr>
        <w:t xml:space="preserve"> or dance. While </w:t>
      </w:r>
      <w:r w:rsidR="00F533F7">
        <w:rPr>
          <w:rFonts w:cstheme="minorHAnsi"/>
          <w:szCs w:val="24"/>
        </w:rPr>
        <w:t>introductory subject matter</w:t>
      </w:r>
      <w:r>
        <w:rPr>
          <w:rFonts w:cstheme="minorHAnsi"/>
          <w:szCs w:val="24"/>
        </w:rPr>
        <w:t xml:space="preserve"> authorizations are not explicitly mentioned, the Legislature clearly established its intent to allow all educators currently authorized to teach the content areas </w:t>
      </w:r>
      <w:r w:rsidR="00F533F7">
        <w:rPr>
          <w:rFonts w:cstheme="minorHAnsi"/>
          <w:szCs w:val="24"/>
        </w:rPr>
        <w:t xml:space="preserve">of </w:t>
      </w:r>
      <w:r w:rsidR="00916321">
        <w:rPr>
          <w:rFonts w:cstheme="minorHAnsi"/>
          <w:szCs w:val="24"/>
        </w:rPr>
        <w:t>theater</w:t>
      </w:r>
      <w:r w:rsidR="00F533F7">
        <w:rPr>
          <w:rFonts w:cstheme="minorHAnsi"/>
          <w:szCs w:val="24"/>
        </w:rPr>
        <w:t xml:space="preserve"> and dance </w:t>
      </w:r>
      <w:r>
        <w:rPr>
          <w:rFonts w:cstheme="minorHAnsi"/>
          <w:szCs w:val="24"/>
        </w:rPr>
        <w:t xml:space="preserve">to retain that authorization. </w:t>
      </w:r>
      <w:r w:rsidR="00437153">
        <w:rPr>
          <w:rFonts w:cstheme="minorHAnsi"/>
          <w:szCs w:val="24"/>
        </w:rPr>
        <w:t>In addition, EC section 44251.2 states that “A</w:t>
      </w:r>
      <w:r w:rsidR="00437153" w:rsidRPr="00190DF9">
        <w:t xml:space="preserve"> </w:t>
      </w:r>
      <w:r w:rsidR="00437153" w:rsidRPr="00190DF9">
        <w:rPr>
          <w:rFonts w:cstheme="minorHAnsi"/>
          <w:szCs w:val="24"/>
        </w:rPr>
        <w:t>credential, permit, certificate, or other document that is lawfully issued by the commission shall remain in force in accordance with the laws and regulations under which it was issued, and shall be exempt from new laws and regulations unless sections of this code are specifically amended to the contrary.</w:t>
      </w:r>
      <w:r w:rsidR="00437153">
        <w:rPr>
          <w:rFonts w:cstheme="minorHAnsi"/>
          <w:szCs w:val="24"/>
        </w:rPr>
        <w:t xml:space="preserve">” </w:t>
      </w:r>
      <w:r w:rsidRPr="00BA7B99">
        <w:rPr>
          <w:rFonts w:cstheme="minorHAnsi"/>
          <w:szCs w:val="24"/>
        </w:rPr>
        <w:t xml:space="preserve">Currently these subjects are subsumed content areas taught by holders of </w:t>
      </w:r>
      <w:r w:rsidR="00F533F7">
        <w:rPr>
          <w:rFonts w:cstheme="minorHAnsi"/>
          <w:szCs w:val="24"/>
        </w:rPr>
        <w:t>subject matter</w:t>
      </w:r>
      <w:r>
        <w:rPr>
          <w:rFonts w:cstheme="minorHAnsi"/>
          <w:szCs w:val="24"/>
        </w:rPr>
        <w:t xml:space="preserve"> authorizations</w:t>
      </w:r>
      <w:r w:rsidRPr="00BA7B99">
        <w:rPr>
          <w:rFonts w:cstheme="minorHAnsi"/>
          <w:szCs w:val="24"/>
        </w:rPr>
        <w:t xml:space="preserve"> in </w:t>
      </w:r>
      <w:r>
        <w:rPr>
          <w:rFonts w:cstheme="minorHAnsi"/>
          <w:szCs w:val="24"/>
        </w:rPr>
        <w:t xml:space="preserve">Introductory </w:t>
      </w:r>
      <w:r w:rsidRPr="00BA7B99">
        <w:rPr>
          <w:rFonts w:cstheme="minorHAnsi"/>
          <w:szCs w:val="24"/>
        </w:rPr>
        <w:t xml:space="preserve">English and </w:t>
      </w:r>
      <w:r>
        <w:rPr>
          <w:rFonts w:cstheme="minorHAnsi"/>
          <w:szCs w:val="24"/>
        </w:rPr>
        <w:t xml:space="preserve">Introductory </w:t>
      </w:r>
      <w:r w:rsidRPr="00BA7B99">
        <w:rPr>
          <w:rFonts w:cstheme="minorHAnsi"/>
          <w:szCs w:val="24"/>
        </w:rPr>
        <w:t xml:space="preserve">PE. </w:t>
      </w:r>
      <w:r>
        <w:rPr>
          <w:rFonts w:cstheme="minorHAnsi"/>
          <w:szCs w:val="24"/>
        </w:rPr>
        <w:t xml:space="preserve">The Commission has identified </w:t>
      </w:r>
      <w:r w:rsidRPr="00715747">
        <w:rPr>
          <w:rFonts w:cstheme="minorHAnsi"/>
          <w:szCs w:val="24"/>
        </w:rPr>
        <w:t>January 1, 2022</w:t>
      </w:r>
      <w:r>
        <w:rPr>
          <w:rFonts w:cstheme="minorHAnsi"/>
          <w:szCs w:val="24"/>
        </w:rPr>
        <w:t xml:space="preserve"> as the date by which the new credentials will be established</w:t>
      </w:r>
      <w:r w:rsidRPr="00715747">
        <w:rPr>
          <w:rFonts w:cstheme="minorHAnsi"/>
          <w:szCs w:val="24"/>
        </w:rPr>
        <w:t>. This date was derived from the work that has been performed by the Commission thus far to adopt Subject Matter Requirements and Teaching Performance Expectations for the new credentials, as well as the anticipated timeline for credentialing programs to complete the accreditation process required to begin recommending educators for the new credentials. The changes also include renumbering the section for clarity of reading.</w:t>
      </w:r>
    </w:p>
    <w:p w14:paraId="30B8F538" w14:textId="77777777" w:rsidR="00FF04C4" w:rsidRDefault="00FF04C4" w:rsidP="00415D16">
      <w:pPr>
        <w:pStyle w:val="Heading3"/>
      </w:pPr>
      <w:r>
        <w:t>Proposed Regulation Amendments</w:t>
      </w:r>
    </w:p>
    <w:p w14:paraId="42A425DB" w14:textId="77777777" w:rsidR="007618A4" w:rsidRDefault="007618A4" w:rsidP="007618A4">
      <w:pPr>
        <w:spacing w:after="0"/>
      </w:pPr>
      <w:r>
        <w:t>§ 80004. Single Subject Teaching Credential Authorization for Service.</w:t>
      </w:r>
    </w:p>
    <w:p w14:paraId="2E4D2B76" w14:textId="77777777" w:rsidR="007618A4" w:rsidRDefault="007618A4" w:rsidP="007618A4">
      <w:pPr>
        <w:spacing w:after="0"/>
      </w:pPr>
      <w:r>
        <w:t>(a) The Single Subject Teaching Credential authorizes the holder to teach the content area(s) listed on the document in grades twelve and below, including preschool, and in classes organized primarily for adults.</w:t>
      </w:r>
    </w:p>
    <w:p w14:paraId="61890CBB" w14:textId="77777777" w:rsidR="007618A4" w:rsidRDefault="007618A4" w:rsidP="007618A4">
      <w:pPr>
        <w:spacing w:after="0"/>
      </w:pPr>
      <w:r>
        <w:t>(b) The holder of a Single Subject Teaching Credential in the following content areas is authorized to teach health science:</w:t>
      </w:r>
    </w:p>
    <w:p w14:paraId="61BA4AFB" w14:textId="77777777" w:rsidR="007618A4" w:rsidRDefault="007618A4" w:rsidP="007618A4">
      <w:pPr>
        <w:spacing w:after="0"/>
      </w:pPr>
      <w:r>
        <w:t>(1) Health Science,</w:t>
      </w:r>
    </w:p>
    <w:p w14:paraId="42DB7259" w14:textId="77777777" w:rsidR="007618A4" w:rsidRDefault="007618A4" w:rsidP="007618A4">
      <w:pPr>
        <w:spacing w:after="0"/>
      </w:pPr>
      <w:r>
        <w:t>(2) Life Science, and</w:t>
      </w:r>
    </w:p>
    <w:p w14:paraId="77BEA123" w14:textId="77777777" w:rsidR="007618A4" w:rsidRDefault="007618A4" w:rsidP="007618A4">
      <w:pPr>
        <w:spacing w:after="0"/>
      </w:pPr>
      <w:r>
        <w:t>(3) Physical Education if the document was initially issued prior to January 1, 1981.</w:t>
      </w:r>
    </w:p>
    <w:p w14:paraId="6738AFA0" w14:textId="77777777" w:rsidR="007618A4" w:rsidRDefault="007618A4" w:rsidP="007618A4">
      <w:pPr>
        <w:spacing w:after="0"/>
      </w:pPr>
      <w:r>
        <w:t xml:space="preserve">(c) The holder of a Single Subject Teaching Credential in Agriculture, Business, Home Economics, Industrial Arts, or Industrial and Technology Education is authorized to teach the content area </w:t>
      </w:r>
      <w:r>
        <w:lastRenderedPageBreak/>
        <w:t>listed on the document in classes designated as career technical, trade, or vocational by the employing agency.</w:t>
      </w:r>
    </w:p>
    <w:p w14:paraId="04B68D55" w14:textId="77777777" w:rsidR="007618A4" w:rsidRDefault="007618A4" w:rsidP="007618A4">
      <w:pPr>
        <w:spacing w:after="0"/>
      </w:pPr>
      <w:r>
        <w:t>(d) The holder of a Single Subject Teaching Credential in Foundational-Level General Science is authorized to teach the subject areas as described below in the following grade levels.</w:t>
      </w:r>
    </w:p>
    <w:p w14:paraId="6A58A12F" w14:textId="77777777" w:rsidR="007618A4" w:rsidRDefault="007618A4" w:rsidP="007618A4">
      <w:pPr>
        <w:spacing w:after="0"/>
      </w:pPr>
      <w:r>
        <w:t>(1) Grades twelve and below, including preschool, and in classes organized primarily for adults:</w:t>
      </w:r>
    </w:p>
    <w:p w14:paraId="652C87D3" w14:textId="77777777" w:rsidR="007618A4" w:rsidRDefault="007618A4" w:rsidP="007618A4">
      <w:pPr>
        <w:spacing w:after="0"/>
      </w:pPr>
      <w:r>
        <w:t>(A) Introductory and general science,</w:t>
      </w:r>
    </w:p>
    <w:p w14:paraId="78639E3D" w14:textId="77777777" w:rsidR="007618A4" w:rsidRDefault="007618A4" w:rsidP="007618A4">
      <w:pPr>
        <w:spacing w:after="0"/>
      </w:pPr>
      <w:r>
        <w:t>(B) Introductory life science, and</w:t>
      </w:r>
    </w:p>
    <w:p w14:paraId="20BA7C47" w14:textId="77777777" w:rsidR="007618A4" w:rsidRDefault="007618A4" w:rsidP="007618A4">
      <w:pPr>
        <w:spacing w:after="0"/>
      </w:pPr>
      <w:r>
        <w:t>(C) Introductory physical science.</w:t>
      </w:r>
    </w:p>
    <w:p w14:paraId="2D3E7BD9" w14:textId="77777777" w:rsidR="007618A4" w:rsidRDefault="007618A4" w:rsidP="007618A4">
      <w:pPr>
        <w:spacing w:after="0"/>
      </w:pPr>
      <w:r>
        <w:t>(2) Grades preschool, and kindergarten through eight:</w:t>
      </w:r>
    </w:p>
    <w:p w14:paraId="5121F552" w14:textId="77777777" w:rsidR="007618A4" w:rsidRDefault="007618A4" w:rsidP="007618A4">
      <w:pPr>
        <w:spacing w:after="0"/>
      </w:pPr>
      <w:r>
        <w:t>(A) Integrated science.</w:t>
      </w:r>
    </w:p>
    <w:p w14:paraId="1ECD1B31" w14:textId="77777777" w:rsidR="007618A4" w:rsidRDefault="007618A4" w:rsidP="007618A4">
      <w:pPr>
        <w:spacing w:after="0"/>
      </w:pPr>
      <w:r>
        <w:t>(e) The holder of a Single Subject Teaching Credential in World Language: English Language Development is authorized to teach the subject area as described below at the grade and age levels specified in subsection (a):</w:t>
      </w:r>
    </w:p>
    <w:p w14:paraId="3D98D675" w14:textId="77777777" w:rsidR="007618A4" w:rsidRDefault="007618A4" w:rsidP="007618A4">
      <w:pPr>
        <w:spacing w:after="0"/>
      </w:pPr>
      <w:r>
        <w:t>(1) Departmentalized instruction in English language development including reading, writing, listening, and speaking as defined in Education Code section 44253.2(a);</w:t>
      </w:r>
    </w:p>
    <w:p w14:paraId="2B680E10" w14:textId="77777777" w:rsidR="007618A4" w:rsidRDefault="007618A4" w:rsidP="007618A4">
      <w:pPr>
        <w:spacing w:after="0"/>
      </w:pPr>
      <w:r>
        <w:t>(2) Specially designed content instruction delivered in English as defined in Education Code section 44253.2(b) within any content area(s) added to the credential or any additional credential(s) or subject area authorization(s) earned.</w:t>
      </w:r>
    </w:p>
    <w:p w14:paraId="51F04132" w14:textId="5D1BDDF1" w:rsidR="007618A4" w:rsidRDefault="007618A4" w:rsidP="007618A4">
      <w:pPr>
        <w:spacing w:after="0"/>
        <w:rPr>
          <w:i/>
          <w:u w:val="single"/>
        </w:rPr>
      </w:pPr>
      <w:r w:rsidRPr="00B62F9A">
        <w:rPr>
          <w:i/>
          <w:u w:val="single"/>
        </w:rPr>
        <w:t>(f) The holder of a Single Subject Teaching Credential in</w:t>
      </w:r>
      <w:r>
        <w:rPr>
          <w:i/>
          <w:u w:val="single"/>
        </w:rPr>
        <w:t xml:space="preserve"> English shall be authorized to teach</w:t>
      </w:r>
      <w:r w:rsidRPr="00D822E0">
        <w:rPr>
          <w:i/>
          <w:u w:val="single"/>
        </w:rPr>
        <w:t xml:space="preserve"> drama and </w:t>
      </w:r>
      <w:r w:rsidR="00916321">
        <w:rPr>
          <w:i/>
          <w:u w:val="single"/>
        </w:rPr>
        <w:t>theater</w:t>
      </w:r>
      <w:r>
        <w:rPr>
          <w:i/>
          <w:u w:val="single"/>
        </w:rPr>
        <w:t xml:space="preserve"> a</w:t>
      </w:r>
      <w:r w:rsidRPr="00D822E0">
        <w:rPr>
          <w:i/>
          <w:u w:val="single"/>
        </w:rPr>
        <w:t>rts</w:t>
      </w:r>
      <w:r>
        <w:rPr>
          <w:i/>
          <w:u w:val="single"/>
        </w:rPr>
        <w:t xml:space="preserve"> </w:t>
      </w:r>
      <w:r w:rsidRPr="00D822E0">
        <w:rPr>
          <w:i/>
          <w:u w:val="single"/>
        </w:rPr>
        <w:t>if the document was first issued prior to January 1, 2022</w:t>
      </w:r>
      <w:r>
        <w:rPr>
          <w:i/>
          <w:u w:val="single"/>
        </w:rPr>
        <w:t>;</w:t>
      </w:r>
    </w:p>
    <w:p w14:paraId="0901FCA6" w14:textId="77777777" w:rsidR="007618A4" w:rsidRPr="00B62F9A" w:rsidRDefault="007618A4" w:rsidP="007618A4">
      <w:pPr>
        <w:spacing w:after="0"/>
        <w:rPr>
          <w:i/>
          <w:u w:val="single"/>
        </w:rPr>
      </w:pPr>
      <w:r w:rsidRPr="00B62F9A">
        <w:rPr>
          <w:i/>
          <w:u w:val="single"/>
        </w:rPr>
        <w:t>(</w:t>
      </w:r>
      <w:r>
        <w:rPr>
          <w:i/>
          <w:u w:val="single"/>
        </w:rPr>
        <w:t>g</w:t>
      </w:r>
      <w:r w:rsidRPr="00B62F9A">
        <w:rPr>
          <w:i/>
          <w:u w:val="single"/>
        </w:rPr>
        <w:t>) The holder of a Single Subject Teaching Credential in</w:t>
      </w:r>
      <w:r>
        <w:rPr>
          <w:i/>
          <w:u w:val="single"/>
        </w:rPr>
        <w:t xml:space="preserve"> Physical Education shall be authorized to teach dance </w:t>
      </w:r>
      <w:r w:rsidRPr="00D822E0">
        <w:rPr>
          <w:i/>
          <w:u w:val="single"/>
        </w:rPr>
        <w:t>if the document was first issued prior to January 1, 2022</w:t>
      </w:r>
      <w:r>
        <w:rPr>
          <w:i/>
          <w:u w:val="single"/>
        </w:rPr>
        <w:t xml:space="preserve">; </w:t>
      </w:r>
    </w:p>
    <w:p w14:paraId="2C462BD8" w14:textId="77777777" w:rsidR="007618A4" w:rsidRDefault="007618A4" w:rsidP="007618A4">
      <w:pPr>
        <w:spacing w:after="0"/>
      </w:pPr>
      <w:r w:rsidRPr="00B62F9A">
        <w:rPr>
          <w:strike/>
        </w:rPr>
        <w:t>(f)</w:t>
      </w:r>
      <w:r>
        <w:t xml:space="preserve"> </w:t>
      </w:r>
      <w:r w:rsidRPr="00B62F9A">
        <w:rPr>
          <w:i/>
          <w:u w:val="single"/>
        </w:rPr>
        <w:t>(h)</w:t>
      </w:r>
      <w:r>
        <w:t xml:space="preserve"> The Single Subject Teaching Credential also authorizes the holder to provide one of the following:</w:t>
      </w:r>
    </w:p>
    <w:p w14:paraId="1B0CD882" w14:textId="77777777" w:rsidR="007618A4" w:rsidRDefault="007618A4" w:rsidP="007618A4">
      <w:pPr>
        <w:spacing w:after="0"/>
      </w:pPr>
      <w:r>
        <w:t>(1) Individuals enrolled in a single subject teacher preparation program pursuant to Education Code Section 44259.5(a) on or before December 31, 2013 who remain continuously enrolled, as defined in Education Code Section 44252.1(b)(2), until program completion are authorized to provide instruction to limited-English proficient pupils as specified in Education Code Section 44253.3(a). The final initial issuance date for a preliminary Single Subject Teaching Credential with the English learner authorization specified in this subsection shall be December 31, 2016.</w:t>
      </w:r>
    </w:p>
    <w:p w14:paraId="56DAC14D" w14:textId="77777777" w:rsidR="007618A4" w:rsidRDefault="007618A4" w:rsidP="007618A4">
      <w:pPr>
        <w:spacing w:after="0"/>
      </w:pPr>
      <w:r>
        <w:t>(2) Individuals enrolled in a single subject teacher preparation program as specified in Education Code Section 44259.5(a) after December 31, 2013 are authorized to provide instruction for English language development as defined in Education Code Section 44253.2(a) and specially designed content instruction delivered in English as defined in Education Code Section 44253.2(b) within the content area(s) listed on the document.</w:t>
      </w:r>
    </w:p>
    <w:p w14:paraId="21368B27" w14:textId="77777777" w:rsidR="007618A4" w:rsidRDefault="007618A4" w:rsidP="007618A4">
      <w:pPr>
        <w:spacing w:after="0"/>
      </w:pPr>
    </w:p>
    <w:p w14:paraId="44852B63" w14:textId="77777777" w:rsidR="007618A4" w:rsidRDefault="007618A4" w:rsidP="007618A4">
      <w:pPr>
        <w:spacing w:after="0"/>
      </w:pPr>
      <w:r>
        <w:t>§ 80005. Authorization for Subject Areas for Service in Departmentalized Classes.</w:t>
      </w:r>
    </w:p>
    <w:p w14:paraId="43DE5519" w14:textId="77777777" w:rsidR="007618A4" w:rsidRDefault="007618A4" w:rsidP="007618A4">
      <w:pPr>
        <w:spacing w:after="0"/>
      </w:pPr>
      <w:r>
        <w:t>(a) The holder of a Single Subject Teaching Credential may be assigned to teach the subjects which fall within the broad subject area listed on their document as found in 1 through 16. If a subject is listed below, it may only be taught by the holder of a Single Subject Teaching Credential with the broad subject area listed on their document. The holder of a Single Subject Teaching Credential may be assigned to teach a subject not listed below if the employing agency has determined its subject-matter content is directly related to the broad subject area.</w:t>
      </w:r>
    </w:p>
    <w:p w14:paraId="43737BA5" w14:textId="77777777" w:rsidR="007618A4" w:rsidRDefault="007618A4" w:rsidP="007618A4">
      <w:pPr>
        <w:spacing w:after="0"/>
      </w:pPr>
      <w:r>
        <w:lastRenderedPageBreak/>
        <w:t>(1) Agriculture: agricultural management, agricultural mechanics, agricultural science, animal science, forestry, horticulture, landscaping, and plant science;</w:t>
      </w:r>
    </w:p>
    <w:p w14:paraId="405B416F" w14:textId="77777777" w:rsidR="007618A4" w:rsidRDefault="007618A4" w:rsidP="007618A4">
      <w:pPr>
        <w:spacing w:after="0"/>
      </w:pPr>
      <w:r>
        <w:t>(2) Art: art appreciation, art history, arts and crafts, art theory, calligraphy, cartooning, ceramics, commercial art, costume design, crafts, design, drawing, humanities, illustration, interior decoration, jewelry, leathermaking, painting, photography, sculpture, stagecraft, and yearbook;</w:t>
      </w:r>
    </w:p>
    <w:p w14:paraId="07EA06A9" w14:textId="77777777" w:rsidR="007618A4" w:rsidRDefault="007618A4" w:rsidP="007618A4">
      <w:pPr>
        <w:spacing w:after="0"/>
      </w:pPr>
      <w:r>
        <w:t>(3) Business: accounting, business communications, business English, business mathematics, business management, business marketing, computer concepts and applications, consumer education, data processing, economics, general office occupations, keyboarding, marketing, shorthand, typewriting, and word processing;</w:t>
      </w:r>
    </w:p>
    <w:p w14:paraId="380E31E0" w14:textId="77777777" w:rsidR="007618A4" w:rsidRPr="00822A60" w:rsidRDefault="007618A4" w:rsidP="007618A4">
      <w:pPr>
        <w:spacing w:after="0"/>
        <w:rPr>
          <w:i/>
          <w:u w:val="single"/>
        </w:rPr>
      </w:pPr>
      <w:r w:rsidRPr="00D822E0">
        <w:rPr>
          <w:i/>
          <w:u w:val="single"/>
        </w:rPr>
        <w:t>(</w:t>
      </w:r>
      <w:r>
        <w:rPr>
          <w:i/>
          <w:u w:val="single"/>
        </w:rPr>
        <w:t>4</w:t>
      </w:r>
      <w:r w:rsidRPr="00D822E0">
        <w:rPr>
          <w:i/>
          <w:u w:val="single"/>
        </w:rPr>
        <w:t xml:space="preserve">) Dance: </w:t>
      </w:r>
      <w:r>
        <w:rPr>
          <w:i/>
          <w:u w:val="single"/>
        </w:rPr>
        <w:t>composition and production, folk/traditional, hip hop, ballet, modern, jazz, world;</w:t>
      </w:r>
    </w:p>
    <w:p w14:paraId="139C25DC" w14:textId="77777777" w:rsidR="007618A4" w:rsidRDefault="007618A4" w:rsidP="007618A4">
      <w:pPr>
        <w:spacing w:after="0"/>
      </w:pPr>
      <w:r w:rsidRPr="00822A60">
        <w:rPr>
          <w:strike/>
        </w:rPr>
        <w:t>(4)</w:t>
      </w:r>
      <w:r w:rsidRPr="00865B21">
        <w:t xml:space="preserve"> </w:t>
      </w:r>
      <w:r w:rsidRPr="00D822E0">
        <w:rPr>
          <w:strike/>
        </w:rPr>
        <w:t>English:</w:t>
      </w:r>
      <w:r w:rsidRPr="00865B21">
        <w:t xml:space="preserve"> </w:t>
      </w:r>
    </w:p>
    <w:p w14:paraId="68652756" w14:textId="77777777" w:rsidR="007618A4" w:rsidRDefault="007618A4" w:rsidP="007618A4">
      <w:pPr>
        <w:spacing w:after="0"/>
      </w:pPr>
      <w:r>
        <w:rPr>
          <w:i/>
          <w:u w:val="single"/>
        </w:rPr>
        <w:t>(5)</w:t>
      </w:r>
      <w:r>
        <w:t xml:space="preserve"> English: </w:t>
      </w:r>
      <w:r w:rsidRPr="00865B21">
        <w:t xml:space="preserve">composition, creative writing, debate, </w:t>
      </w:r>
      <w:r w:rsidRPr="00D822E0">
        <w:rPr>
          <w:strike/>
        </w:rPr>
        <w:t>drama</w:t>
      </w:r>
      <w:r w:rsidRPr="00865B21">
        <w:t xml:space="preserve">, forensics, grammar, humanities, journalism, language arts, language structure, literature, poetry, public speaking, speech, </w:t>
      </w:r>
      <w:r>
        <w:rPr>
          <w:strike/>
        </w:rPr>
        <w:t>theater</w:t>
      </w:r>
      <w:r w:rsidRPr="00D822E0">
        <w:rPr>
          <w:strike/>
        </w:rPr>
        <w:t xml:space="preserve"> arts</w:t>
      </w:r>
      <w:r w:rsidRPr="00865B21">
        <w:t>, and yearbook</w:t>
      </w:r>
    </w:p>
    <w:p w14:paraId="0BA2F3D9" w14:textId="77777777" w:rsidR="007618A4" w:rsidRDefault="007618A4" w:rsidP="007618A4">
      <w:pPr>
        <w:spacing w:after="0"/>
      </w:pPr>
      <w:r w:rsidRPr="00943036">
        <w:rPr>
          <w:strike/>
        </w:rPr>
        <w:t>(5)</w:t>
      </w:r>
      <w:r>
        <w:t xml:space="preserve"> </w:t>
      </w:r>
      <w:r w:rsidRPr="00943036">
        <w:rPr>
          <w:i/>
          <w:u w:val="single"/>
        </w:rPr>
        <w:t>(6)</w:t>
      </w:r>
      <w:r>
        <w:rPr>
          <w:i/>
          <w:u w:val="single"/>
        </w:rPr>
        <w:t xml:space="preserve"> </w:t>
      </w:r>
      <w:r>
        <w:t>Health: child development, family life, human sexuality, nutrition, sexually transmitted disease education, and substance abuse;</w:t>
      </w:r>
    </w:p>
    <w:p w14:paraId="05718B00" w14:textId="77777777" w:rsidR="007618A4" w:rsidRDefault="007618A4" w:rsidP="007618A4">
      <w:pPr>
        <w:spacing w:after="0"/>
      </w:pPr>
      <w:r w:rsidRPr="00943036">
        <w:rPr>
          <w:strike/>
        </w:rPr>
        <w:t>(6)</w:t>
      </w:r>
      <w:r>
        <w:t xml:space="preserve"> </w:t>
      </w:r>
      <w:r>
        <w:rPr>
          <w:i/>
          <w:u w:val="single"/>
        </w:rPr>
        <w:t xml:space="preserve">(7) </w:t>
      </w:r>
      <w:r>
        <w:t>Home Economics: child development, clothing, consumer education, family life, foods, family economics, housing, human development, interior design, nutrition, parenting, and textiles;</w:t>
      </w:r>
    </w:p>
    <w:p w14:paraId="6FEE3732" w14:textId="77777777" w:rsidR="007618A4" w:rsidRDefault="007618A4" w:rsidP="007618A4">
      <w:pPr>
        <w:spacing w:after="0"/>
      </w:pPr>
      <w:r w:rsidRPr="00943036">
        <w:rPr>
          <w:strike/>
        </w:rPr>
        <w:t>(7)</w:t>
      </w:r>
      <w:r>
        <w:t xml:space="preserve"> </w:t>
      </w:r>
      <w:r w:rsidRPr="00943036">
        <w:rPr>
          <w:i/>
          <w:u w:val="single"/>
        </w:rPr>
        <w:t xml:space="preserve">(8) </w:t>
      </w:r>
      <w:r>
        <w:t>Industrial and Technology Education: automotive mechanics, carpentry, computer technology, construction, drafting, electricity, electronics, industrial crafts, industrial design, metals, millwork, photography, plastics, radio and television, technical science/power mechanics, welding, and woods;</w:t>
      </w:r>
    </w:p>
    <w:p w14:paraId="20C85BD9" w14:textId="77777777" w:rsidR="007618A4" w:rsidRDefault="007618A4" w:rsidP="007618A4">
      <w:pPr>
        <w:spacing w:after="0"/>
      </w:pPr>
      <w:r w:rsidRPr="00943036">
        <w:rPr>
          <w:strike/>
        </w:rPr>
        <w:t>(8)</w:t>
      </w:r>
      <w:r>
        <w:t xml:space="preserve"> </w:t>
      </w:r>
      <w:r w:rsidRPr="00943036">
        <w:rPr>
          <w:i/>
          <w:u w:val="single"/>
        </w:rPr>
        <w:t xml:space="preserve">(9) </w:t>
      </w:r>
      <w:r>
        <w:t>Languages Other Than English: courses in culture, grammar, composition, language structure, and literature of the language listed on the document;</w:t>
      </w:r>
    </w:p>
    <w:p w14:paraId="41784FDA" w14:textId="77777777" w:rsidR="007618A4" w:rsidRDefault="007618A4" w:rsidP="007618A4">
      <w:pPr>
        <w:spacing w:after="0"/>
      </w:pPr>
      <w:r w:rsidRPr="00943036">
        <w:rPr>
          <w:strike/>
        </w:rPr>
        <w:t>(9)</w:t>
      </w:r>
      <w:r>
        <w:t xml:space="preserve"> </w:t>
      </w:r>
      <w:r>
        <w:rPr>
          <w:i/>
          <w:u w:val="single"/>
        </w:rPr>
        <w:t xml:space="preserve">(10) </w:t>
      </w:r>
      <w:r>
        <w:t>Mathematics: basic or general mathematics, algebra, calculus, computer science, consumer mathematics, geometry, mathematical analysis, statistics and probability, and trigonometry;</w:t>
      </w:r>
    </w:p>
    <w:p w14:paraId="3F9C24A1" w14:textId="77777777" w:rsidR="007618A4" w:rsidRDefault="007618A4" w:rsidP="007618A4">
      <w:pPr>
        <w:spacing w:after="0"/>
      </w:pPr>
      <w:r w:rsidRPr="00943036">
        <w:rPr>
          <w:strike/>
        </w:rPr>
        <w:t>(10)</w:t>
      </w:r>
      <w:r>
        <w:t xml:space="preserve"> </w:t>
      </w:r>
      <w:r>
        <w:rPr>
          <w:i/>
          <w:u w:val="single"/>
        </w:rPr>
        <w:t xml:space="preserve">(11) </w:t>
      </w:r>
      <w:r>
        <w:t>Music: instrumental music, music appreciation, music theory, and vocal music;</w:t>
      </w:r>
    </w:p>
    <w:p w14:paraId="6436046F" w14:textId="77777777" w:rsidR="007618A4" w:rsidRDefault="007618A4" w:rsidP="007618A4">
      <w:pPr>
        <w:spacing w:after="0"/>
      </w:pPr>
      <w:r w:rsidRPr="00943036">
        <w:rPr>
          <w:strike/>
        </w:rPr>
        <w:t xml:space="preserve">(11) </w:t>
      </w:r>
      <w:r w:rsidRPr="00D822E0">
        <w:rPr>
          <w:strike/>
        </w:rPr>
        <w:t>Physical Education:</w:t>
      </w:r>
      <w:r w:rsidRPr="00D822E0">
        <w:t xml:space="preserve"> </w:t>
      </w:r>
    </w:p>
    <w:p w14:paraId="07550F43" w14:textId="77777777" w:rsidR="007618A4" w:rsidRDefault="007618A4" w:rsidP="007618A4">
      <w:pPr>
        <w:spacing w:after="0"/>
      </w:pPr>
      <w:r>
        <w:rPr>
          <w:i/>
          <w:u w:val="single"/>
        </w:rPr>
        <w:t>(12)</w:t>
      </w:r>
      <w:r w:rsidRPr="00D822E0">
        <w:rPr>
          <w:i/>
          <w:u w:val="single"/>
        </w:rPr>
        <w:t xml:space="preserve"> Physical education:</w:t>
      </w:r>
      <w:r>
        <w:t xml:space="preserve"> </w:t>
      </w:r>
      <w:r w:rsidRPr="00D822E0">
        <w:t xml:space="preserve">aquatics, </w:t>
      </w:r>
      <w:r w:rsidRPr="00D822E0">
        <w:rPr>
          <w:strike/>
        </w:rPr>
        <w:t>dance,</w:t>
      </w:r>
      <w:r w:rsidRPr="00D822E0">
        <w:t xml:space="preserve"> fundamental and creative movement, gymnastics, interscholastic sports, motor development or learning, physical conditioning, sports, and weightlifting</w:t>
      </w:r>
    </w:p>
    <w:p w14:paraId="65373742" w14:textId="77777777" w:rsidR="007618A4" w:rsidRDefault="007618A4" w:rsidP="007618A4">
      <w:pPr>
        <w:spacing w:after="0"/>
      </w:pPr>
      <w:r w:rsidRPr="00943036">
        <w:rPr>
          <w:strike/>
        </w:rPr>
        <w:t>(12)</w:t>
      </w:r>
      <w:r>
        <w:t xml:space="preserve"> </w:t>
      </w:r>
      <w:r>
        <w:rPr>
          <w:i/>
          <w:u w:val="single"/>
        </w:rPr>
        <w:t xml:space="preserve">(13) </w:t>
      </w:r>
      <w:r>
        <w:t>Science: Biological Science: anatomy, biology, botany, ecology, environmental science, evolution, genetics, physiology, and zoology;</w:t>
      </w:r>
    </w:p>
    <w:p w14:paraId="124FC87B" w14:textId="77777777" w:rsidR="007618A4" w:rsidRDefault="007618A4" w:rsidP="007618A4">
      <w:pPr>
        <w:spacing w:after="0"/>
      </w:pPr>
      <w:r w:rsidRPr="00943036">
        <w:rPr>
          <w:strike/>
        </w:rPr>
        <w:t>(13)</w:t>
      </w:r>
      <w:r>
        <w:t xml:space="preserve"> </w:t>
      </w:r>
      <w:r>
        <w:rPr>
          <w:i/>
          <w:u w:val="single"/>
        </w:rPr>
        <w:t xml:space="preserve">(14) </w:t>
      </w:r>
      <w:r>
        <w:t>Science: Chemistry: chemical reactions, qualitative analysis, quantitative analysis, and structure and stability;</w:t>
      </w:r>
    </w:p>
    <w:p w14:paraId="19CAC092" w14:textId="77777777" w:rsidR="007618A4" w:rsidRDefault="007618A4" w:rsidP="007618A4">
      <w:pPr>
        <w:spacing w:after="0"/>
      </w:pPr>
      <w:r w:rsidRPr="00943036">
        <w:rPr>
          <w:strike/>
        </w:rPr>
        <w:t>(14)</w:t>
      </w:r>
      <w:r>
        <w:t xml:space="preserve"> </w:t>
      </w:r>
      <w:r>
        <w:rPr>
          <w:i/>
          <w:u w:val="single"/>
        </w:rPr>
        <w:t xml:space="preserve">(15) </w:t>
      </w:r>
      <w:r>
        <w:t>Science: Geoscience: astronomy, cosmology, earth science, forestry, geology, meteorology, oceanography, and paleontology;</w:t>
      </w:r>
    </w:p>
    <w:p w14:paraId="124A6920" w14:textId="77777777" w:rsidR="007618A4" w:rsidRDefault="007618A4" w:rsidP="007618A4">
      <w:pPr>
        <w:spacing w:after="0"/>
      </w:pPr>
      <w:r w:rsidRPr="00943036">
        <w:rPr>
          <w:strike/>
        </w:rPr>
        <w:t>(15)</w:t>
      </w:r>
      <w:r>
        <w:t xml:space="preserve"> </w:t>
      </w:r>
      <w:r w:rsidRPr="00943036">
        <w:rPr>
          <w:i/>
          <w:u w:val="single"/>
        </w:rPr>
        <w:t>(16)</w:t>
      </w:r>
      <w:r>
        <w:t xml:space="preserve"> Science: Physics: energy, mechanics, and thermodynamics;</w:t>
      </w:r>
    </w:p>
    <w:p w14:paraId="4BAF9A0F" w14:textId="77777777" w:rsidR="007618A4" w:rsidRDefault="007618A4" w:rsidP="007618A4">
      <w:pPr>
        <w:spacing w:after="0"/>
      </w:pPr>
      <w:r w:rsidRPr="00943036">
        <w:rPr>
          <w:strike/>
        </w:rPr>
        <w:t>(16)</w:t>
      </w:r>
      <w:r>
        <w:t xml:space="preserve"> </w:t>
      </w:r>
      <w:r w:rsidRPr="00943036">
        <w:rPr>
          <w:i/>
          <w:u w:val="single"/>
        </w:rPr>
        <w:t>(17)</w:t>
      </w:r>
      <w:r>
        <w:t xml:space="preserve"> Social Science: American government, anthropology, contemporary issues, current events, cultural studies, economics, ethnic studies, geography, government, history, </w:t>
      </w:r>
      <w:r>
        <w:lastRenderedPageBreak/>
        <w:t>humanities, international government, law, politics, psychology, sociology, United States history, and world history.</w:t>
      </w:r>
    </w:p>
    <w:p w14:paraId="2AB61C73" w14:textId="5208FD72" w:rsidR="007618A4" w:rsidRPr="00D822E0" w:rsidRDefault="007618A4" w:rsidP="007618A4">
      <w:pPr>
        <w:spacing w:after="0"/>
        <w:rPr>
          <w:i/>
          <w:u w:val="single"/>
        </w:rPr>
      </w:pPr>
      <w:r w:rsidRPr="00D822E0">
        <w:rPr>
          <w:i/>
          <w:u w:val="single"/>
        </w:rPr>
        <w:t>(1</w:t>
      </w:r>
      <w:r>
        <w:rPr>
          <w:i/>
          <w:u w:val="single"/>
        </w:rPr>
        <w:t>8</w:t>
      </w:r>
      <w:r w:rsidRPr="00D822E0">
        <w:rPr>
          <w:i/>
          <w:u w:val="single"/>
        </w:rPr>
        <w:t xml:space="preserve">) </w:t>
      </w:r>
      <w:r>
        <w:rPr>
          <w:i/>
          <w:u w:val="single"/>
        </w:rPr>
        <w:t>Theater</w:t>
      </w:r>
      <w:r w:rsidRPr="00D822E0">
        <w:rPr>
          <w:i/>
          <w:u w:val="single"/>
        </w:rPr>
        <w:t>:</w:t>
      </w:r>
      <w:r>
        <w:rPr>
          <w:i/>
          <w:u w:val="single"/>
        </w:rPr>
        <w:t xml:space="preserve"> acting, directing, performance and production, improvisation, musical </w:t>
      </w:r>
      <w:r w:rsidR="00916321">
        <w:rPr>
          <w:i/>
          <w:u w:val="single"/>
        </w:rPr>
        <w:t>theater</w:t>
      </w:r>
      <w:r>
        <w:rPr>
          <w:i/>
          <w:u w:val="single"/>
        </w:rPr>
        <w:t>, playwriting, stagecraft, make-up and costume design;</w:t>
      </w:r>
    </w:p>
    <w:p w14:paraId="276E29F1" w14:textId="77777777" w:rsidR="007618A4" w:rsidRDefault="007618A4" w:rsidP="007618A4">
      <w:pPr>
        <w:spacing w:after="0"/>
      </w:pPr>
      <w:r>
        <w:t xml:space="preserve"> (b) The holder of a teaching credential based on a baccalaureate degree and a teacher preparation program, including student teaching or the equivalent, may be assigned, with his or her consent, to teach subject-matter classes which do not fall within or are not directly related to the broad subject areas listed in (a) if the employing agency has determined the teacher has the requisite knowledge and skills. Verification of this decision must be kept on file in the office of the employing agency for purposes of the monitoring of certificated assignments pursuant to Education Code Section 44258.9(b). Such courses may include, but are not limited to, life skills, conflict management, study skills, leadership, teen skills, and study hall. Service in such assignments is limited to the grade level authorized by the teaching credentials.</w:t>
      </w:r>
    </w:p>
    <w:p w14:paraId="484BC4F0" w14:textId="77777777" w:rsidR="007618A4" w:rsidRDefault="007618A4" w:rsidP="007618A4">
      <w:pPr>
        <w:spacing w:after="0"/>
      </w:pPr>
    </w:p>
    <w:p w14:paraId="1DCF027B" w14:textId="77777777" w:rsidR="005370AA" w:rsidRDefault="005370AA" w:rsidP="005370AA">
      <w:pPr>
        <w:spacing w:after="0"/>
      </w:pPr>
      <w:r>
        <w:t>§ 80057.5. Adding Supplementary Authorizations to Teaching Credentials Used Predominantly in Elementary Schools.</w:t>
      </w:r>
    </w:p>
    <w:p w14:paraId="299EF39D" w14:textId="77777777" w:rsidR="005370AA" w:rsidRDefault="005370AA" w:rsidP="005370AA">
      <w:pPr>
        <w:spacing w:after="0"/>
      </w:pPr>
      <w:r>
        <w:t>(a) The holder of a valid teaching credential specified in Education Code Section 44256(b) may have one or more of the subjects listed in subsection (c) added as a supplementary authorization. The candidate or an approved institution shall verify completion of either (1) or (2) below:</w:t>
      </w:r>
    </w:p>
    <w:p w14:paraId="51F49A16" w14:textId="77777777" w:rsidR="005370AA" w:rsidRDefault="005370AA" w:rsidP="005370AA">
      <w:pPr>
        <w:spacing w:after="0"/>
      </w:pPr>
      <w:r>
        <w:t>(1) 20 semester hours or 10 upper division semester hours of non-remedial collegiate course work in each subject from subsection (c) to be listed, or</w:t>
      </w:r>
    </w:p>
    <w:p w14:paraId="2FC825D8" w14:textId="77777777" w:rsidR="005370AA" w:rsidRDefault="005370AA" w:rsidP="005370AA">
      <w:pPr>
        <w:spacing w:after="0"/>
      </w:pPr>
      <w:r>
        <w:t>(2) a collegiate major in a subject directly related to each subject from subsection (c) to be listed.</w:t>
      </w:r>
    </w:p>
    <w:p w14:paraId="2C609FDE" w14:textId="77777777" w:rsidR="005370AA" w:rsidRDefault="005370AA" w:rsidP="005370AA">
      <w:pPr>
        <w:spacing w:after="0"/>
      </w:pPr>
      <w:r>
        <w:t>A “C” grade or above in any course used to meet the provisions of this section shall be required. Non-remedial coursework for the purposes of this section shall be defined as coursework that is applicable toward a bachelor's degree or a higher degree at a regionally accredited college or university.</w:t>
      </w:r>
    </w:p>
    <w:p w14:paraId="11E1DDAB" w14:textId="77777777" w:rsidR="005370AA" w:rsidRDefault="005370AA" w:rsidP="005370AA">
      <w:pPr>
        <w:spacing w:after="0"/>
      </w:pPr>
      <w:r>
        <w:t>(b) Candidates seeking supplementary authorization in any language other than English shall, in addition to requirements specified in subsection (a), submit verification of having either (1), (2), (3), or (4) below:</w:t>
      </w:r>
    </w:p>
    <w:p w14:paraId="2101B0AE" w14:textId="77777777" w:rsidR="005370AA" w:rsidRDefault="005370AA" w:rsidP="005370AA">
      <w:pPr>
        <w:spacing w:after="0"/>
      </w:pPr>
      <w:r>
        <w:t>(1) passed the Language and Communication/Listening and Oral Communication section (Test II or III depending on the specific language) of the CSET: World Languages Examinations in the target language. Passing examination scores are valid for certification use for five years from the individual test date pursuant to Section 80071(b); or</w:t>
      </w:r>
    </w:p>
    <w:p w14:paraId="58E3C898" w14:textId="77777777" w:rsidR="005370AA" w:rsidRDefault="005370AA" w:rsidP="005370AA">
      <w:pPr>
        <w:spacing w:after="0"/>
      </w:pPr>
      <w:r>
        <w:t>(2) if no CSET: World Languages Examination is available in the target language, evidence of having passed an assessment performed by an approved organization pursuant to Education Code Section 44253.5(a) covering the integrated communication skills of listening, speaking, reading and writing in the target language; or</w:t>
      </w:r>
    </w:p>
    <w:p w14:paraId="359350B4" w14:textId="77777777" w:rsidR="005370AA" w:rsidRDefault="005370AA" w:rsidP="005370AA">
      <w:pPr>
        <w:spacing w:after="0"/>
      </w:pPr>
      <w:r>
        <w:t>(3) possession of a three-year or higher degree from a foreign institution in which all instruction was delivered in the target language. The foreign institution must be equivalent in status to a regionally-accredited institution of higher education in the United States; or</w:t>
      </w:r>
    </w:p>
    <w:p w14:paraId="6F8BC8ED" w14:textId="77777777" w:rsidR="005370AA" w:rsidRDefault="005370AA" w:rsidP="005370AA">
      <w:pPr>
        <w:spacing w:after="0"/>
      </w:pPr>
      <w:r>
        <w:lastRenderedPageBreak/>
        <w:t>(4) passed an assessment covering the integrated communication skills of listening, speaking, reading and writing administered by a California college or university as a part of its Commission-approved bilingual authorization program in the target language.</w:t>
      </w:r>
    </w:p>
    <w:p w14:paraId="60A82D7F" w14:textId="77777777" w:rsidR="005370AA" w:rsidRDefault="005370AA" w:rsidP="005370AA">
      <w:pPr>
        <w:spacing w:after="0"/>
      </w:pPr>
      <w:r>
        <w:t>(c) The following subjects may be added as supplementary authorizations to a valid teaching credential specified in Education Code Section 44256(b):</w:t>
      </w:r>
    </w:p>
    <w:p w14:paraId="2EE655A7" w14:textId="77777777" w:rsidR="005370AA" w:rsidRDefault="005370AA" w:rsidP="005370AA">
      <w:pPr>
        <w:spacing w:after="0"/>
      </w:pPr>
      <w:r>
        <w:t>(1) Agriculture, including at least one course in each of the following areas: animal science, plant science, and agricultural mechanics;</w:t>
      </w:r>
    </w:p>
    <w:p w14:paraId="5570AC73" w14:textId="77777777" w:rsidR="005370AA" w:rsidRDefault="005370AA" w:rsidP="005370AA">
      <w:pPr>
        <w:spacing w:after="0"/>
      </w:pPr>
      <w:r>
        <w:t>(2) Art, including at least one course in each of the following areas: drawing and painting, art history or appreciation, and crafts;</w:t>
      </w:r>
    </w:p>
    <w:p w14:paraId="5E94AE3D" w14:textId="77777777" w:rsidR="005370AA" w:rsidRDefault="005370AA" w:rsidP="005370AA">
      <w:pPr>
        <w:spacing w:after="0"/>
      </w:pPr>
      <w:r>
        <w:t>(3) Business, including at least one course in each of the following areas: business management, business marketing or introduction to business, computer concepts and applications, economics, business communications or business English, and accounting;</w:t>
      </w:r>
    </w:p>
    <w:p w14:paraId="08ED3AAC" w14:textId="77777777" w:rsidR="005370AA" w:rsidRDefault="005370AA" w:rsidP="005370AA">
      <w:pPr>
        <w:spacing w:after="0"/>
      </w:pPr>
      <w:r>
        <w:t>(4) Computer Science, including at least one course in each of the following areas: computational thinking, computing practice and programming, computer and communications devices, and impacts of computing. The course of study must cover all content areas but impacts of computing may be met within a single course also used to meet one of the other required content areas;</w:t>
      </w:r>
    </w:p>
    <w:p w14:paraId="0FF08A2A" w14:textId="77777777" w:rsidR="0032003B" w:rsidRDefault="0032003B" w:rsidP="005370AA">
      <w:pPr>
        <w:spacing w:after="0"/>
      </w:pPr>
      <w:r w:rsidRPr="0032003B">
        <w:rPr>
          <w:i/>
          <w:u w:val="single"/>
        </w:rPr>
        <w:t xml:space="preserve">(5) </w:t>
      </w:r>
      <w:r w:rsidRPr="00F90422">
        <w:rPr>
          <w:i/>
          <w:u w:val="single"/>
        </w:rPr>
        <w:t>Dance, includin</w:t>
      </w:r>
      <w:r>
        <w:rPr>
          <w:i/>
          <w:u w:val="single"/>
        </w:rPr>
        <w:t>g at least one course in each of the following areas: jazz dance, contemporary dance, and dance theory;</w:t>
      </w:r>
    </w:p>
    <w:p w14:paraId="19F13125" w14:textId="77777777" w:rsidR="005370AA" w:rsidRDefault="005370AA" w:rsidP="005370AA">
      <w:pPr>
        <w:spacing w:after="0"/>
      </w:pPr>
      <w:r w:rsidRPr="0032003B">
        <w:rPr>
          <w:strike/>
        </w:rPr>
        <w:t>(5)</w:t>
      </w:r>
      <w:r>
        <w:t xml:space="preserve"> </w:t>
      </w:r>
      <w:r w:rsidR="0032003B">
        <w:rPr>
          <w:i/>
          <w:u w:val="single"/>
        </w:rPr>
        <w:t>(6)</w:t>
      </w:r>
      <w:r w:rsidR="0032003B" w:rsidRPr="0032003B">
        <w:t xml:space="preserve"> </w:t>
      </w:r>
      <w:r>
        <w:t>English, including at least one course in each of the following areas: grammar or language structure, composition, and literature;</w:t>
      </w:r>
    </w:p>
    <w:p w14:paraId="54F721A5" w14:textId="77777777" w:rsidR="005370AA" w:rsidRDefault="005370AA" w:rsidP="005370AA">
      <w:pPr>
        <w:spacing w:after="0"/>
      </w:pPr>
      <w:r w:rsidRPr="0032003B">
        <w:rPr>
          <w:strike/>
        </w:rPr>
        <w:t>(6)</w:t>
      </w:r>
      <w:r>
        <w:t xml:space="preserve"> </w:t>
      </w:r>
      <w:r w:rsidR="0032003B" w:rsidRPr="0032003B">
        <w:rPr>
          <w:i/>
          <w:u w:val="single"/>
        </w:rPr>
        <w:t>(7)</w:t>
      </w:r>
      <w:r w:rsidR="0032003B">
        <w:t xml:space="preserve"> </w:t>
      </w:r>
      <w:r>
        <w:t>A Language Other Than English (Specify), including at least one course in the language covering each of the following areas: grammar, composition, conversation, and literature;</w:t>
      </w:r>
    </w:p>
    <w:p w14:paraId="27D2A28A" w14:textId="77777777" w:rsidR="005370AA" w:rsidRDefault="005370AA" w:rsidP="005370AA">
      <w:pPr>
        <w:spacing w:after="0"/>
      </w:pPr>
      <w:r w:rsidRPr="0032003B">
        <w:rPr>
          <w:strike/>
        </w:rPr>
        <w:t>(7)</w:t>
      </w:r>
      <w:r>
        <w:t xml:space="preserve"> </w:t>
      </w:r>
      <w:r w:rsidR="0032003B" w:rsidRPr="0032003B">
        <w:rPr>
          <w:i/>
          <w:u w:val="single"/>
        </w:rPr>
        <w:t>(8)</w:t>
      </w:r>
      <w:r w:rsidR="0032003B">
        <w:t xml:space="preserve"> </w:t>
      </w:r>
      <w:r>
        <w:t>Health Science, including at least one course in each of the following areas: substance abuse (including alcohol, drug, and tobacco), family life education (including human sexuality, HIV/AIDS, and sexually transmitted diseases), nutrition, comprehensive school health systems or programs, and health education theory, behavior, or foundations;</w:t>
      </w:r>
    </w:p>
    <w:p w14:paraId="56B25BAD" w14:textId="77777777" w:rsidR="005370AA" w:rsidRDefault="005370AA" w:rsidP="005370AA">
      <w:pPr>
        <w:spacing w:after="0"/>
      </w:pPr>
      <w:r w:rsidRPr="0032003B">
        <w:rPr>
          <w:strike/>
        </w:rPr>
        <w:t>(8)</w:t>
      </w:r>
      <w:r>
        <w:t xml:space="preserve"> </w:t>
      </w:r>
      <w:r w:rsidR="0032003B" w:rsidRPr="0032003B">
        <w:rPr>
          <w:i/>
          <w:u w:val="single"/>
        </w:rPr>
        <w:t>(9)</w:t>
      </w:r>
      <w:r w:rsidR="0032003B">
        <w:t xml:space="preserve"> </w:t>
      </w:r>
      <w:r>
        <w:t>Home Economics, including at least one course in each of the following areas: food and nutrition, clothing, child development, and family life and parenting;</w:t>
      </w:r>
    </w:p>
    <w:p w14:paraId="1373E9FF" w14:textId="77777777" w:rsidR="005370AA" w:rsidRDefault="005370AA" w:rsidP="005370AA">
      <w:pPr>
        <w:spacing w:after="0"/>
      </w:pPr>
      <w:r w:rsidRPr="0032003B">
        <w:rPr>
          <w:strike/>
        </w:rPr>
        <w:t>(9)</w:t>
      </w:r>
      <w:r>
        <w:t xml:space="preserve"> </w:t>
      </w:r>
      <w:r w:rsidR="0032003B" w:rsidRPr="0032003B">
        <w:rPr>
          <w:i/>
          <w:u w:val="single"/>
        </w:rPr>
        <w:t>(10)</w:t>
      </w:r>
      <w:r w:rsidR="0032003B">
        <w:t xml:space="preserve"> </w:t>
      </w:r>
      <w:r>
        <w:t>Industrial Arts, including at least one course in each of the following areas: drafting or graphic arts, woods or metals, and electricity or electronics;</w:t>
      </w:r>
    </w:p>
    <w:p w14:paraId="60E48F8F" w14:textId="77777777" w:rsidR="005370AA" w:rsidRDefault="005370AA" w:rsidP="005370AA">
      <w:pPr>
        <w:spacing w:after="0"/>
      </w:pPr>
      <w:r w:rsidRPr="0032003B">
        <w:rPr>
          <w:strike/>
        </w:rPr>
        <w:t>(10)</w:t>
      </w:r>
      <w:r>
        <w:t xml:space="preserve"> </w:t>
      </w:r>
      <w:r w:rsidR="0032003B" w:rsidRPr="0032003B">
        <w:rPr>
          <w:i/>
          <w:u w:val="single"/>
        </w:rPr>
        <w:t>(11)</w:t>
      </w:r>
      <w:r w:rsidR="0032003B">
        <w:t xml:space="preserve"> </w:t>
      </w:r>
      <w:r>
        <w:t>Mathematics, including at least one course in each of the following areas (all course work shall be at least at a level for which intermediate algebra is a prerequisite): algebra, geometry, and development of the real number system or introduction to mathematics; or three courses in calculus or other mathematics courses for which algebra and geometry are prerequisites;</w:t>
      </w:r>
    </w:p>
    <w:p w14:paraId="3B645C6F" w14:textId="77777777" w:rsidR="005370AA" w:rsidRDefault="005370AA" w:rsidP="005370AA">
      <w:pPr>
        <w:spacing w:after="0"/>
      </w:pPr>
      <w:r w:rsidRPr="0032003B">
        <w:rPr>
          <w:strike/>
        </w:rPr>
        <w:t>(11)</w:t>
      </w:r>
      <w:r>
        <w:t xml:space="preserve"> </w:t>
      </w:r>
      <w:r w:rsidR="0032003B" w:rsidRPr="00B76478">
        <w:rPr>
          <w:i/>
          <w:u w:val="single"/>
        </w:rPr>
        <w:t>(12)</w:t>
      </w:r>
      <w:r w:rsidR="0032003B">
        <w:t xml:space="preserve"> </w:t>
      </w:r>
      <w:r>
        <w:t>Music, including at least one course in each of the following areas: vocal music, instrumental music, music history or appreciation, and music theory;</w:t>
      </w:r>
    </w:p>
    <w:p w14:paraId="143ACEFE" w14:textId="77777777" w:rsidR="005370AA" w:rsidRDefault="005370AA" w:rsidP="005370AA">
      <w:pPr>
        <w:spacing w:after="0"/>
      </w:pPr>
      <w:r w:rsidRPr="0032003B">
        <w:rPr>
          <w:strike/>
        </w:rPr>
        <w:t>(12)</w:t>
      </w:r>
      <w:r>
        <w:t xml:space="preserve"> </w:t>
      </w:r>
      <w:r w:rsidR="0032003B" w:rsidRPr="00B76478">
        <w:rPr>
          <w:i/>
          <w:u w:val="single"/>
        </w:rPr>
        <w:t>(13)</w:t>
      </w:r>
      <w:r w:rsidR="0032003B">
        <w:t xml:space="preserve"> </w:t>
      </w:r>
      <w:r>
        <w:t>Physical Education, including at least one course in each of the following areas: team sports and games, fundamental and creative movement skills (such as dance and gymnastics), human movement, motor development, and/or motor learning, and individual, dual, nontraditional and global sports and games (such as aquatics, conditioning, and archery);</w:t>
      </w:r>
    </w:p>
    <w:p w14:paraId="2F239062" w14:textId="77777777" w:rsidR="005370AA" w:rsidRDefault="005370AA" w:rsidP="005370AA">
      <w:pPr>
        <w:spacing w:after="0"/>
      </w:pPr>
      <w:r w:rsidRPr="0032003B">
        <w:rPr>
          <w:strike/>
        </w:rPr>
        <w:t>(13)</w:t>
      </w:r>
      <w:r>
        <w:t xml:space="preserve"> </w:t>
      </w:r>
      <w:r w:rsidR="0032003B" w:rsidRPr="00B76478">
        <w:rPr>
          <w:i/>
          <w:u w:val="single"/>
        </w:rPr>
        <w:t>(14)</w:t>
      </w:r>
      <w:r w:rsidR="0032003B">
        <w:t xml:space="preserve"> </w:t>
      </w:r>
      <w:r>
        <w:t>Science, including at least one course in each of the following areas: biological sciences, chemistry, geosciences, and physics; and</w:t>
      </w:r>
    </w:p>
    <w:p w14:paraId="0266DC97" w14:textId="77777777" w:rsidR="005370AA" w:rsidRDefault="005370AA" w:rsidP="005370AA">
      <w:pPr>
        <w:spacing w:after="0"/>
      </w:pPr>
      <w:r w:rsidRPr="0032003B">
        <w:rPr>
          <w:strike/>
        </w:rPr>
        <w:lastRenderedPageBreak/>
        <w:t>(14)</w:t>
      </w:r>
      <w:r>
        <w:t xml:space="preserve"> </w:t>
      </w:r>
      <w:r w:rsidR="0032003B" w:rsidRPr="00B76478">
        <w:rPr>
          <w:i/>
          <w:u w:val="single"/>
        </w:rPr>
        <w:t>(15)</w:t>
      </w:r>
      <w:r w:rsidR="0032003B">
        <w:t xml:space="preserve"> </w:t>
      </w:r>
      <w:r>
        <w:t>Social Science, including at least one course in each of the following areas: United States history, California history, world history, geography, and United States government.</w:t>
      </w:r>
    </w:p>
    <w:p w14:paraId="3F29504B" w14:textId="77777777" w:rsidR="0032003B" w:rsidRDefault="0032003B" w:rsidP="005370AA">
      <w:pPr>
        <w:spacing w:after="0"/>
      </w:pPr>
      <w:r>
        <w:rPr>
          <w:i/>
          <w:u w:val="single"/>
        </w:rPr>
        <w:t>(16) Theater</w:t>
      </w:r>
      <w:r w:rsidRPr="00F90422">
        <w:rPr>
          <w:i/>
          <w:u w:val="single"/>
        </w:rPr>
        <w:t>, includin</w:t>
      </w:r>
      <w:r>
        <w:rPr>
          <w:i/>
          <w:u w:val="single"/>
        </w:rPr>
        <w:t>g at least one course in each of the following areas: acting, directing, and stagecraft;</w:t>
      </w:r>
    </w:p>
    <w:p w14:paraId="2EFA1302" w14:textId="77777777" w:rsidR="005370AA" w:rsidRDefault="005370AA" w:rsidP="005370AA">
      <w:pPr>
        <w:spacing w:after="0"/>
      </w:pPr>
      <w:r>
        <w:t>(d) Home Economics Supplementary Authorizations must include a laboratory component in one of the listed subject areas. The course of study must cover both subject areas of food and nutrition but a single course may be used to meet the requirement. The course of study must cover both subject areas of family life and parenting, but a single course may be used to meet the requirement.</w:t>
      </w:r>
    </w:p>
    <w:p w14:paraId="4AB80253" w14:textId="77777777" w:rsidR="005370AA" w:rsidRDefault="005370AA" w:rsidP="005370AA">
      <w:pPr>
        <w:spacing w:after="0"/>
      </w:pPr>
      <w:r>
        <w:t>(e) Science Supplementary Authorizations Authorized by subdivision (c</w:t>
      </w:r>
      <w:proofErr w:type="gramStart"/>
      <w:r>
        <w:t>)(</w:t>
      </w:r>
      <w:proofErr w:type="gramEnd"/>
      <w:r>
        <w:t>13) shall include a one-year sequence of courses in at least two of the listed subject areas. At least one course must include a laboratory component.</w:t>
      </w:r>
    </w:p>
    <w:p w14:paraId="103E18C0" w14:textId="77777777" w:rsidR="005370AA" w:rsidRDefault="005370AA" w:rsidP="005370AA">
      <w:pPr>
        <w:spacing w:after="0"/>
      </w:pPr>
      <w:r>
        <w:t>(f) The course of study for the Computer Science Supplementary Authorization authorized by subdivision (c)(4) must include coursework aligned with the following definitions:</w:t>
      </w:r>
    </w:p>
    <w:p w14:paraId="3948351F" w14:textId="77777777" w:rsidR="005370AA" w:rsidRDefault="005370AA" w:rsidP="005370AA">
      <w:pPr>
        <w:spacing w:after="0"/>
      </w:pPr>
      <w:r>
        <w:t>(1) Computational thinking -includes solving problems and designing systems, using fundamental computing concepts such as decomposition, data representation, generalization/abstraction, and algorithms.</w:t>
      </w:r>
    </w:p>
    <w:p w14:paraId="222AC905" w14:textId="77777777" w:rsidR="005370AA" w:rsidRDefault="005370AA" w:rsidP="005370AA">
      <w:pPr>
        <w:spacing w:after="0"/>
      </w:pPr>
      <w:r>
        <w:t>(2) Computing practice and programming -includes expertise in at least one block-based, visual (drag-and-drop) programming language, or a modern, high-level programming language.</w:t>
      </w:r>
    </w:p>
    <w:p w14:paraId="5E6E87BA" w14:textId="77777777" w:rsidR="005370AA" w:rsidRDefault="005370AA" w:rsidP="005370AA">
      <w:pPr>
        <w:spacing w:after="0"/>
      </w:pPr>
      <w:r>
        <w:t>(3) Computer and communications devices -covers the major components and functions of digital devices and the computing systems they compose.</w:t>
      </w:r>
    </w:p>
    <w:p w14:paraId="5159CC47" w14:textId="77777777" w:rsidR="005370AA" w:rsidRDefault="005370AA" w:rsidP="005370AA">
      <w:pPr>
        <w:spacing w:after="0"/>
      </w:pPr>
      <w:r>
        <w:t>(4) Impacts of computing: including the social, ethical, and legal issues and impacts of computing, as well as the contributions of computer science to current and future innovations in sciences, humanities, the arts, and commerce. These topics may be included within any of the courses covering content areas (f)(1) through (f)(3).</w:t>
      </w:r>
    </w:p>
    <w:p w14:paraId="7CFE943C" w14:textId="77777777" w:rsidR="005370AA" w:rsidRDefault="005370AA" w:rsidP="005370AA">
      <w:pPr>
        <w:spacing w:after="0"/>
      </w:pPr>
      <w:r>
        <w:t>(g) A subject specified in subsection (c) and listed on a teaching credential specified in Education Code Section 44256(b) as a supplementary authorization shall authorize the teaching of courses related to that subject in departmentalized classes in grades 9 and below.</w:t>
      </w:r>
    </w:p>
    <w:p w14:paraId="4D89B6D6" w14:textId="77777777" w:rsidR="005370AA" w:rsidRPr="0032003B" w:rsidRDefault="005370AA" w:rsidP="005370AA">
      <w:pPr>
        <w:spacing w:after="0"/>
        <w:rPr>
          <w:strike/>
        </w:rPr>
      </w:pPr>
      <w:r w:rsidRPr="0032003B">
        <w:rPr>
          <w:strike/>
        </w:rPr>
        <w:t xml:space="preserve">(h) Applicants currently enrolled in coursework toward completion of requirements for the Supplementary Authorization in Computer Concepts and Applications must complete the required coursework and </w:t>
      </w:r>
      <w:proofErr w:type="gramStart"/>
      <w:r w:rsidRPr="0032003B">
        <w:rPr>
          <w:strike/>
        </w:rPr>
        <w:t>submit an application</w:t>
      </w:r>
      <w:proofErr w:type="gramEnd"/>
      <w:r w:rsidRPr="0032003B">
        <w:rPr>
          <w:strike/>
        </w:rPr>
        <w:t xml:space="preserve"> for this supplementary authorization no later than April 1, 2016. After that date, applicants must complete coursework for the Supplementary Authorization in Computer Science that meets the definitions listed in (f)(1) through (f)(4).</w:t>
      </w:r>
    </w:p>
    <w:p w14:paraId="3737FF18" w14:textId="36A6B782" w:rsidR="00B76478" w:rsidRDefault="00B76478" w:rsidP="00B76478">
      <w:pPr>
        <w:spacing w:after="0"/>
        <w:rPr>
          <w:i/>
          <w:u w:val="single"/>
        </w:rPr>
      </w:pPr>
      <w:r w:rsidRPr="00B62F9A">
        <w:rPr>
          <w:i/>
          <w:u w:val="single"/>
        </w:rPr>
        <w:t>(</w:t>
      </w:r>
      <w:r>
        <w:rPr>
          <w:i/>
          <w:u w:val="single"/>
        </w:rPr>
        <w:t>h</w:t>
      </w:r>
      <w:r w:rsidRPr="00B62F9A">
        <w:rPr>
          <w:i/>
          <w:u w:val="single"/>
        </w:rPr>
        <w:t xml:space="preserve">) The holder of </w:t>
      </w:r>
      <w:r>
        <w:rPr>
          <w:i/>
          <w:u w:val="single"/>
        </w:rPr>
        <w:t>a Supplementary Authorization</w:t>
      </w:r>
      <w:r w:rsidRPr="00B62F9A">
        <w:rPr>
          <w:i/>
          <w:u w:val="single"/>
        </w:rPr>
        <w:t xml:space="preserve"> in</w:t>
      </w:r>
      <w:r>
        <w:rPr>
          <w:i/>
          <w:u w:val="single"/>
        </w:rPr>
        <w:t xml:space="preserve"> English shall be authorized to teach</w:t>
      </w:r>
      <w:r w:rsidRPr="00D822E0">
        <w:rPr>
          <w:i/>
          <w:u w:val="single"/>
        </w:rPr>
        <w:t xml:space="preserve"> drama and </w:t>
      </w:r>
      <w:r w:rsidR="00916321">
        <w:rPr>
          <w:i/>
          <w:u w:val="single"/>
        </w:rPr>
        <w:t>theater</w:t>
      </w:r>
      <w:r>
        <w:rPr>
          <w:i/>
          <w:u w:val="single"/>
        </w:rPr>
        <w:t xml:space="preserve"> a</w:t>
      </w:r>
      <w:r w:rsidRPr="00D822E0">
        <w:rPr>
          <w:i/>
          <w:u w:val="single"/>
        </w:rPr>
        <w:t>rts</w:t>
      </w:r>
      <w:r>
        <w:rPr>
          <w:i/>
          <w:u w:val="single"/>
        </w:rPr>
        <w:t xml:space="preserve"> </w:t>
      </w:r>
      <w:r w:rsidRPr="00D822E0">
        <w:rPr>
          <w:i/>
          <w:u w:val="single"/>
        </w:rPr>
        <w:t>if the document was first issued prior to January 1, 2022</w:t>
      </w:r>
      <w:r>
        <w:rPr>
          <w:i/>
          <w:u w:val="single"/>
        </w:rPr>
        <w:t>;</w:t>
      </w:r>
    </w:p>
    <w:p w14:paraId="7A41FCE7" w14:textId="77777777" w:rsidR="00B76478" w:rsidRPr="00B62F9A" w:rsidRDefault="00B76478" w:rsidP="00B76478">
      <w:pPr>
        <w:spacing w:after="0"/>
        <w:rPr>
          <w:i/>
          <w:u w:val="single"/>
        </w:rPr>
      </w:pPr>
      <w:r w:rsidRPr="00B62F9A">
        <w:rPr>
          <w:i/>
          <w:u w:val="single"/>
        </w:rPr>
        <w:t>(</w:t>
      </w:r>
      <w:proofErr w:type="spellStart"/>
      <w:r>
        <w:rPr>
          <w:i/>
          <w:u w:val="single"/>
        </w:rPr>
        <w:t>i</w:t>
      </w:r>
      <w:proofErr w:type="spellEnd"/>
      <w:r>
        <w:rPr>
          <w:i/>
          <w:u w:val="single"/>
        </w:rPr>
        <w:t>)</w:t>
      </w:r>
      <w:r w:rsidRPr="00B62F9A">
        <w:rPr>
          <w:i/>
          <w:u w:val="single"/>
        </w:rPr>
        <w:t xml:space="preserve"> The holder of a </w:t>
      </w:r>
      <w:r>
        <w:rPr>
          <w:i/>
          <w:u w:val="single"/>
        </w:rPr>
        <w:t>Supplementary Authorization</w:t>
      </w:r>
      <w:r w:rsidRPr="00B62F9A">
        <w:rPr>
          <w:i/>
          <w:u w:val="single"/>
        </w:rPr>
        <w:t xml:space="preserve"> in</w:t>
      </w:r>
      <w:r>
        <w:rPr>
          <w:i/>
          <w:u w:val="single"/>
        </w:rPr>
        <w:t xml:space="preserve"> Physical Education shall be authorized to teach dance </w:t>
      </w:r>
      <w:r w:rsidRPr="00D822E0">
        <w:rPr>
          <w:i/>
          <w:u w:val="single"/>
        </w:rPr>
        <w:t>if the document was first issued prior to January 1, 2022</w:t>
      </w:r>
      <w:r>
        <w:rPr>
          <w:i/>
          <w:u w:val="single"/>
        </w:rPr>
        <w:t xml:space="preserve">; </w:t>
      </w:r>
    </w:p>
    <w:p w14:paraId="50902B2B" w14:textId="77777777" w:rsidR="005370AA" w:rsidRDefault="005370AA" w:rsidP="005370AA">
      <w:pPr>
        <w:spacing w:after="0"/>
      </w:pPr>
    </w:p>
    <w:p w14:paraId="45D4F733" w14:textId="77777777" w:rsidR="007618A4" w:rsidRDefault="007618A4" w:rsidP="005370AA">
      <w:pPr>
        <w:spacing w:after="0"/>
      </w:pPr>
      <w:r>
        <w:t>§ 80089.1. Subjects Added as Supplementary Authorizations (Specific Subjects).</w:t>
      </w:r>
    </w:p>
    <w:p w14:paraId="161C2C8E" w14:textId="77777777" w:rsidR="007618A4" w:rsidRDefault="007618A4" w:rsidP="007618A4">
      <w:pPr>
        <w:spacing w:after="0"/>
      </w:pPr>
      <w:r>
        <w:t>(a) The following listed subjects may be added as supplementary authorizations to a valid teaching credential specified in Education Code Section 44256(a):</w:t>
      </w:r>
    </w:p>
    <w:p w14:paraId="51E612EF" w14:textId="77777777" w:rsidR="007618A4" w:rsidRDefault="007618A4" w:rsidP="007618A4">
      <w:pPr>
        <w:spacing w:after="0"/>
      </w:pPr>
      <w:r>
        <w:t>Accounting including finance</w:t>
      </w:r>
    </w:p>
    <w:p w14:paraId="02714261" w14:textId="77777777" w:rsidR="007618A4" w:rsidRDefault="007618A4" w:rsidP="007618A4">
      <w:pPr>
        <w:spacing w:after="0"/>
      </w:pPr>
      <w:r>
        <w:t>Agricultural mechanics</w:t>
      </w:r>
    </w:p>
    <w:p w14:paraId="4E0C37C3" w14:textId="77777777" w:rsidR="007618A4" w:rsidRDefault="007618A4" w:rsidP="007618A4">
      <w:pPr>
        <w:spacing w:after="0"/>
      </w:pPr>
      <w:r>
        <w:lastRenderedPageBreak/>
        <w:t>Animal science</w:t>
      </w:r>
    </w:p>
    <w:p w14:paraId="45C41A58" w14:textId="77777777" w:rsidR="007618A4" w:rsidRDefault="007618A4" w:rsidP="007618A4">
      <w:pPr>
        <w:spacing w:after="0"/>
      </w:pPr>
      <w:r>
        <w:t>Anthropology</w:t>
      </w:r>
    </w:p>
    <w:p w14:paraId="0F337F08" w14:textId="77777777" w:rsidR="007618A4" w:rsidRDefault="007618A4" w:rsidP="007618A4">
      <w:pPr>
        <w:spacing w:after="0"/>
      </w:pPr>
      <w:r>
        <w:t>Auto mechanics</w:t>
      </w:r>
    </w:p>
    <w:p w14:paraId="459D204F" w14:textId="77777777" w:rsidR="007618A4" w:rsidRDefault="007618A4" w:rsidP="007618A4">
      <w:pPr>
        <w:spacing w:after="0"/>
      </w:pPr>
      <w:r>
        <w:t>Biological Sciences</w:t>
      </w:r>
    </w:p>
    <w:p w14:paraId="37ED5EB3" w14:textId="77777777" w:rsidR="007618A4" w:rsidRDefault="007618A4" w:rsidP="007618A4">
      <w:pPr>
        <w:spacing w:after="0"/>
      </w:pPr>
      <w:r>
        <w:t>Chemistry</w:t>
      </w:r>
    </w:p>
    <w:p w14:paraId="2856D75D" w14:textId="77777777" w:rsidR="007618A4" w:rsidRDefault="007618A4" w:rsidP="007618A4">
      <w:pPr>
        <w:spacing w:after="0"/>
      </w:pPr>
      <w:r>
        <w:t>Child development (home economics)</w:t>
      </w:r>
    </w:p>
    <w:p w14:paraId="2690D890" w14:textId="77777777" w:rsidR="007618A4" w:rsidRDefault="007618A4" w:rsidP="007618A4">
      <w:pPr>
        <w:spacing w:after="0"/>
      </w:pPr>
      <w:r>
        <w:t>Clothing and textiles (home economics)</w:t>
      </w:r>
    </w:p>
    <w:p w14:paraId="1DD0D49F" w14:textId="77777777" w:rsidR="007618A4" w:rsidRDefault="007618A4" w:rsidP="007618A4">
      <w:pPr>
        <w:spacing w:after="0"/>
      </w:pPr>
      <w:r>
        <w:t>Comparative political systems</w:t>
      </w:r>
    </w:p>
    <w:p w14:paraId="6F799619" w14:textId="77777777" w:rsidR="007618A4" w:rsidRDefault="007618A4" w:rsidP="007618A4">
      <w:pPr>
        <w:spacing w:after="0"/>
      </w:pPr>
      <w:r>
        <w:t>and international relations</w:t>
      </w:r>
    </w:p>
    <w:p w14:paraId="26804215" w14:textId="77777777" w:rsidR="007618A4" w:rsidRDefault="007618A4" w:rsidP="007618A4">
      <w:pPr>
        <w:spacing w:after="0"/>
      </w:pPr>
      <w:r>
        <w:t>Computer science</w:t>
      </w:r>
    </w:p>
    <w:p w14:paraId="2173E2FE" w14:textId="77777777" w:rsidR="007618A4" w:rsidRDefault="007618A4" w:rsidP="007618A4">
      <w:pPr>
        <w:spacing w:after="0"/>
      </w:pPr>
      <w:r>
        <w:t>Consumer education (home</w:t>
      </w:r>
    </w:p>
    <w:p w14:paraId="75D7E90F" w14:textId="77777777" w:rsidR="007618A4" w:rsidRDefault="007618A4" w:rsidP="007618A4">
      <w:pPr>
        <w:spacing w:after="0"/>
      </w:pPr>
      <w:r>
        <w:t>economics)</w:t>
      </w:r>
    </w:p>
    <w:p w14:paraId="7714ECE4" w14:textId="77777777" w:rsidR="007618A4" w:rsidRDefault="007618A4" w:rsidP="007618A4">
      <w:pPr>
        <w:spacing w:after="0"/>
      </w:pPr>
      <w:r>
        <w:t>Crafts, including jewelry</w:t>
      </w:r>
    </w:p>
    <w:p w14:paraId="78D0DE30" w14:textId="77777777" w:rsidR="007618A4" w:rsidRDefault="007618A4" w:rsidP="007618A4">
      <w:pPr>
        <w:spacing w:after="0"/>
      </w:pPr>
      <w:r>
        <w:t>and ceramics (art)</w:t>
      </w:r>
    </w:p>
    <w:p w14:paraId="7FE8BEE9" w14:textId="77777777" w:rsidR="007618A4" w:rsidRDefault="007618A4" w:rsidP="007618A4">
      <w:pPr>
        <w:spacing w:after="0"/>
      </w:pPr>
      <w:r>
        <w:t>Dance</w:t>
      </w:r>
    </w:p>
    <w:p w14:paraId="1EF0EB01" w14:textId="77777777" w:rsidR="007618A4" w:rsidRDefault="007618A4" w:rsidP="007618A4">
      <w:pPr>
        <w:spacing w:after="0"/>
      </w:pPr>
      <w:r>
        <w:t>Drafting</w:t>
      </w:r>
    </w:p>
    <w:p w14:paraId="1B7450AB" w14:textId="77777777" w:rsidR="007618A4" w:rsidRPr="00022FF1" w:rsidRDefault="007618A4" w:rsidP="007618A4">
      <w:pPr>
        <w:spacing w:after="0"/>
        <w:rPr>
          <w:i/>
          <w:u w:val="single"/>
        </w:rPr>
      </w:pPr>
      <w:r w:rsidRPr="00022FF1">
        <w:rPr>
          <w:strike/>
        </w:rPr>
        <w:t>Drama</w:t>
      </w:r>
      <w:r>
        <w:rPr>
          <w:strike/>
        </w:rPr>
        <w:t xml:space="preserve"> </w:t>
      </w:r>
    </w:p>
    <w:p w14:paraId="584778A7" w14:textId="77777777" w:rsidR="007618A4" w:rsidRDefault="007618A4" w:rsidP="007618A4">
      <w:pPr>
        <w:spacing w:after="0"/>
      </w:pPr>
      <w:r>
        <w:t>Economics</w:t>
      </w:r>
    </w:p>
    <w:p w14:paraId="48EC71EA" w14:textId="77777777" w:rsidR="007618A4" w:rsidRDefault="007618A4" w:rsidP="007618A4">
      <w:pPr>
        <w:spacing w:after="0"/>
      </w:pPr>
      <w:r>
        <w:t>Economic and consumer education</w:t>
      </w:r>
    </w:p>
    <w:p w14:paraId="31DAF048" w14:textId="77777777" w:rsidR="007618A4" w:rsidRDefault="007618A4" w:rsidP="007618A4">
      <w:pPr>
        <w:spacing w:after="0"/>
      </w:pPr>
      <w:r>
        <w:t>Electronics</w:t>
      </w:r>
    </w:p>
    <w:p w14:paraId="3740BE91" w14:textId="77777777" w:rsidR="007618A4" w:rsidRDefault="007618A4" w:rsidP="007618A4">
      <w:pPr>
        <w:spacing w:after="0"/>
      </w:pPr>
      <w:r>
        <w:t>English Composition</w:t>
      </w:r>
    </w:p>
    <w:p w14:paraId="49DB944C" w14:textId="77777777" w:rsidR="007618A4" w:rsidRDefault="007618A4" w:rsidP="007618A4">
      <w:pPr>
        <w:spacing w:after="0"/>
      </w:pPr>
      <w:r>
        <w:t>Family life and parenting (home</w:t>
      </w:r>
    </w:p>
    <w:p w14:paraId="07D4F65D" w14:textId="77777777" w:rsidR="007618A4" w:rsidRDefault="007618A4" w:rsidP="007618A4">
      <w:pPr>
        <w:spacing w:after="0"/>
      </w:pPr>
      <w:r>
        <w:t>economics)</w:t>
      </w:r>
    </w:p>
    <w:p w14:paraId="0FFBFD98" w14:textId="77777777" w:rsidR="007618A4" w:rsidRDefault="007618A4" w:rsidP="007618A4">
      <w:pPr>
        <w:spacing w:after="0"/>
      </w:pPr>
      <w:r>
        <w:t>Family life education including drug,</w:t>
      </w:r>
    </w:p>
    <w:p w14:paraId="513C5F59" w14:textId="77777777" w:rsidR="007618A4" w:rsidRDefault="007618A4" w:rsidP="007618A4">
      <w:pPr>
        <w:spacing w:after="0"/>
      </w:pPr>
      <w:r>
        <w:t>alcohol and tobacco use prevention</w:t>
      </w:r>
    </w:p>
    <w:p w14:paraId="1422BCD7" w14:textId="77777777" w:rsidR="007618A4" w:rsidRDefault="007618A4" w:rsidP="007618A4">
      <w:pPr>
        <w:spacing w:after="0"/>
      </w:pPr>
      <w:r>
        <w:t>(health science)</w:t>
      </w:r>
    </w:p>
    <w:p w14:paraId="13B33FFA" w14:textId="77777777" w:rsidR="007618A4" w:rsidRDefault="007618A4" w:rsidP="007618A4">
      <w:pPr>
        <w:spacing w:after="0"/>
      </w:pPr>
      <w:r>
        <w:t>Food and nutrition (home economics)</w:t>
      </w:r>
    </w:p>
    <w:p w14:paraId="5EAA1251" w14:textId="77777777" w:rsidR="007618A4" w:rsidRDefault="007618A4" w:rsidP="007618A4">
      <w:pPr>
        <w:spacing w:after="0"/>
      </w:pPr>
      <w:r>
        <w:t>Forestry and horticulture</w:t>
      </w:r>
    </w:p>
    <w:p w14:paraId="3D8D859E" w14:textId="77777777" w:rsidR="007618A4" w:rsidRDefault="007618A4" w:rsidP="007618A4">
      <w:pPr>
        <w:spacing w:after="0"/>
      </w:pPr>
      <w:r>
        <w:t>Geography</w:t>
      </w:r>
    </w:p>
    <w:p w14:paraId="794BD038" w14:textId="77777777" w:rsidR="007618A4" w:rsidRDefault="007618A4" w:rsidP="007618A4">
      <w:pPr>
        <w:spacing w:after="0"/>
      </w:pPr>
      <w:r>
        <w:t>Geosciences</w:t>
      </w:r>
    </w:p>
    <w:p w14:paraId="6C7FDBAB" w14:textId="77777777" w:rsidR="007618A4" w:rsidRDefault="007618A4" w:rsidP="007618A4">
      <w:pPr>
        <w:spacing w:after="0"/>
      </w:pPr>
      <w:r>
        <w:t>Graphic Arts</w:t>
      </w:r>
    </w:p>
    <w:p w14:paraId="001B1B8C" w14:textId="77777777" w:rsidR="007618A4" w:rsidRDefault="007618A4" w:rsidP="007618A4">
      <w:pPr>
        <w:spacing w:after="0"/>
      </w:pPr>
      <w:r>
        <w:t>Industrial crafts and plastics</w:t>
      </w:r>
    </w:p>
    <w:p w14:paraId="2AFC770B" w14:textId="77777777" w:rsidR="007618A4" w:rsidRDefault="007618A4" w:rsidP="007618A4">
      <w:pPr>
        <w:spacing w:after="0"/>
      </w:pPr>
      <w:r>
        <w:t>Instrumental music</w:t>
      </w:r>
    </w:p>
    <w:p w14:paraId="326FA8C8" w14:textId="77777777" w:rsidR="007618A4" w:rsidRDefault="007618A4" w:rsidP="007618A4">
      <w:pPr>
        <w:spacing w:after="0"/>
      </w:pPr>
      <w:r>
        <w:t>Interior design (home economics)</w:t>
      </w:r>
    </w:p>
    <w:p w14:paraId="00AAC2F9" w14:textId="77777777" w:rsidR="007618A4" w:rsidRDefault="007618A4" w:rsidP="007618A4">
      <w:pPr>
        <w:spacing w:after="0"/>
      </w:pPr>
      <w:r>
        <w:t>Journalism</w:t>
      </w:r>
    </w:p>
    <w:p w14:paraId="3206746B" w14:textId="77777777" w:rsidR="007618A4" w:rsidRDefault="007618A4" w:rsidP="007618A4">
      <w:pPr>
        <w:spacing w:after="0"/>
      </w:pPr>
      <w:r>
        <w:t>Literature</w:t>
      </w:r>
    </w:p>
    <w:p w14:paraId="3CACFBEC" w14:textId="77777777" w:rsidR="007618A4" w:rsidRDefault="007618A4" w:rsidP="007618A4">
      <w:pPr>
        <w:spacing w:after="0"/>
      </w:pPr>
      <w:r>
        <w:t>Marketing/entrepreneurship</w:t>
      </w:r>
    </w:p>
    <w:p w14:paraId="534963EA" w14:textId="77777777" w:rsidR="007618A4" w:rsidRDefault="007618A4" w:rsidP="007618A4">
      <w:pPr>
        <w:spacing w:after="0"/>
      </w:pPr>
      <w:r>
        <w:t>Metals (industrial arts)</w:t>
      </w:r>
    </w:p>
    <w:p w14:paraId="418ADBA1" w14:textId="77777777" w:rsidR="007618A4" w:rsidRDefault="007618A4" w:rsidP="007618A4">
      <w:pPr>
        <w:spacing w:after="0"/>
      </w:pPr>
      <w:r>
        <w:t>Office technologies including</w:t>
      </w:r>
    </w:p>
    <w:p w14:paraId="07187E3E" w14:textId="77777777" w:rsidR="007618A4" w:rsidRDefault="007618A4" w:rsidP="007618A4">
      <w:pPr>
        <w:spacing w:after="0"/>
      </w:pPr>
      <w:r>
        <w:t>word processing and business communications</w:t>
      </w:r>
    </w:p>
    <w:p w14:paraId="51AFC054" w14:textId="77777777" w:rsidR="007618A4" w:rsidRDefault="007618A4" w:rsidP="007618A4">
      <w:pPr>
        <w:spacing w:after="0"/>
      </w:pPr>
      <w:r>
        <w:t>Ornamental horticulture</w:t>
      </w:r>
    </w:p>
    <w:p w14:paraId="5E722C02" w14:textId="77777777" w:rsidR="007618A4" w:rsidRDefault="007618A4" w:rsidP="007618A4">
      <w:pPr>
        <w:spacing w:after="0"/>
      </w:pPr>
      <w:r>
        <w:t>Painting and drawing</w:t>
      </w:r>
    </w:p>
    <w:p w14:paraId="5D0F2C3B" w14:textId="77777777" w:rsidR="007618A4" w:rsidRDefault="007618A4" w:rsidP="007618A4">
      <w:pPr>
        <w:spacing w:after="0"/>
      </w:pPr>
      <w:r>
        <w:t>Photography</w:t>
      </w:r>
    </w:p>
    <w:p w14:paraId="2A20B5AB" w14:textId="77777777" w:rsidR="007618A4" w:rsidRDefault="007618A4" w:rsidP="007618A4">
      <w:pPr>
        <w:spacing w:after="0"/>
      </w:pPr>
      <w:r>
        <w:t>Physics</w:t>
      </w:r>
    </w:p>
    <w:p w14:paraId="43E6199E" w14:textId="77777777" w:rsidR="007618A4" w:rsidRDefault="007618A4" w:rsidP="007618A4">
      <w:pPr>
        <w:spacing w:after="0"/>
      </w:pPr>
      <w:r>
        <w:lastRenderedPageBreak/>
        <w:t>Plant science</w:t>
      </w:r>
    </w:p>
    <w:p w14:paraId="6D719A96" w14:textId="77777777" w:rsidR="007618A4" w:rsidRDefault="007618A4" w:rsidP="007618A4">
      <w:pPr>
        <w:spacing w:after="0"/>
      </w:pPr>
      <w:r>
        <w:t>Plastics (industrial arts)</w:t>
      </w:r>
    </w:p>
    <w:p w14:paraId="3A4464AE" w14:textId="77777777" w:rsidR="007618A4" w:rsidRDefault="007618A4" w:rsidP="007618A4">
      <w:pPr>
        <w:spacing w:after="0"/>
      </w:pPr>
      <w:r>
        <w:t>Psychology</w:t>
      </w:r>
    </w:p>
    <w:p w14:paraId="6CD7282C" w14:textId="77777777" w:rsidR="007618A4" w:rsidRDefault="007618A4" w:rsidP="007618A4">
      <w:pPr>
        <w:spacing w:after="0"/>
      </w:pPr>
      <w:r>
        <w:t>Sociology</w:t>
      </w:r>
    </w:p>
    <w:p w14:paraId="152D0C55" w14:textId="77777777" w:rsidR="007618A4" w:rsidRDefault="007618A4" w:rsidP="007618A4">
      <w:pPr>
        <w:spacing w:after="0"/>
      </w:pPr>
      <w:r>
        <w:t>Speech</w:t>
      </w:r>
    </w:p>
    <w:p w14:paraId="7C3EE587" w14:textId="77777777" w:rsidR="007618A4" w:rsidRDefault="007618A4" w:rsidP="007618A4">
      <w:pPr>
        <w:spacing w:after="0"/>
      </w:pPr>
      <w:r>
        <w:rPr>
          <w:i/>
          <w:u w:val="single"/>
        </w:rPr>
        <w:t>Theater</w:t>
      </w:r>
    </w:p>
    <w:p w14:paraId="13F86548" w14:textId="77777777" w:rsidR="007618A4" w:rsidRDefault="007618A4" w:rsidP="007618A4">
      <w:pPr>
        <w:spacing w:after="0"/>
      </w:pPr>
      <w:r>
        <w:t>US Government and US Civics</w:t>
      </w:r>
    </w:p>
    <w:p w14:paraId="3B522ABD" w14:textId="77777777" w:rsidR="007618A4" w:rsidRDefault="007618A4" w:rsidP="007618A4">
      <w:pPr>
        <w:spacing w:after="0"/>
      </w:pPr>
      <w:r>
        <w:t>US History and California History</w:t>
      </w:r>
    </w:p>
    <w:p w14:paraId="5A3E553F" w14:textId="77777777" w:rsidR="007618A4" w:rsidRDefault="007618A4" w:rsidP="007618A4">
      <w:pPr>
        <w:spacing w:after="0"/>
      </w:pPr>
      <w:r>
        <w:t>Vocal Music</w:t>
      </w:r>
    </w:p>
    <w:p w14:paraId="245941C2" w14:textId="77777777" w:rsidR="007618A4" w:rsidRDefault="007618A4" w:rsidP="007618A4">
      <w:pPr>
        <w:spacing w:after="0"/>
      </w:pPr>
      <w:r>
        <w:t>Woods (industrial arts)</w:t>
      </w:r>
    </w:p>
    <w:p w14:paraId="0F3C6A39" w14:textId="77777777" w:rsidR="007618A4" w:rsidRDefault="007618A4" w:rsidP="007618A4">
      <w:pPr>
        <w:spacing w:after="0"/>
      </w:pPr>
      <w:r>
        <w:t>World History</w:t>
      </w:r>
    </w:p>
    <w:p w14:paraId="1BC3CFC5" w14:textId="77777777" w:rsidR="007618A4" w:rsidRDefault="007618A4" w:rsidP="007618A4">
      <w:pPr>
        <w:spacing w:after="0"/>
      </w:pPr>
      <w:r>
        <w:t>(b) A supplementary authorization in a specific subject of Science may be added to a valid teaching credential specified in Education Code Section 44256(a). The course of study for Biological Sciences or Chemistry or Geosciences or Physics must include each of the components for that area. One of the courses must include a laboratory component.</w:t>
      </w:r>
    </w:p>
    <w:p w14:paraId="420681D9" w14:textId="77777777" w:rsidR="007618A4" w:rsidRDefault="007618A4" w:rsidP="007618A4">
      <w:pPr>
        <w:spacing w:after="0"/>
      </w:pPr>
      <w:r>
        <w:t>(1) Biological Sciences, including: Molecular and Cellular Biology, Biology of Organisms, and Evolution.</w:t>
      </w:r>
    </w:p>
    <w:p w14:paraId="0EB02E0A" w14:textId="77777777" w:rsidR="007618A4" w:rsidRDefault="007618A4" w:rsidP="007618A4">
      <w:pPr>
        <w:spacing w:after="0"/>
      </w:pPr>
      <w:r>
        <w:t>(2) Chemistry, including: Structure and Stability, and Chemical Reactions.</w:t>
      </w:r>
    </w:p>
    <w:p w14:paraId="17E2DEB2" w14:textId="77777777" w:rsidR="007618A4" w:rsidRDefault="007618A4" w:rsidP="007618A4">
      <w:pPr>
        <w:spacing w:after="0"/>
      </w:pPr>
      <w:r>
        <w:t>(3) Geosciences, including: Astronomy, Geology, Meteorology and Oceanography.</w:t>
      </w:r>
    </w:p>
    <w:p w14:paraId="75861AD1" w14:textId="77777777" w:rsidR="007618A4" w:rsidRDefault="007618A4" w:rsidP="007618A4">
      <w:pPr>
        <w:spacing w:after="0"/>
      </w:pPr>
      <w:r>
        <w:t>(4) Physics, including: Energy - Mechanics, Energy - Heat Energy - Electricity and Magnetism, Wave Motion and Atomic and Nuclear Physics.</w:t>
      </w:r>
    </w:p>
    <w:p w14:paraId="34BFC10F" w14:textId="77777777" w:rsidR="007618A4" w:rsidRDefault="007618A4" w:rsidP="007618A4">
      <w:pPr>
        <w:spacing w:after="0"/>
      </w:pPr>
      <w:r>
        <w:t>(c) A supplementary authorization in each of the specific subjects of Child development (home economics), Clothing and textiles (home economics), Food and nutrition (home economics), and Interior design (home economics) must include a laboratory component.</w:t>
      </w:r>
    </w:p>
    <w:p w14:paraId="3B5E1D1D" w14:textId="77777777" w:rsidR="007618A4" w:rsidRDefault="007618A4" w:rsidP="007618A4">
      <w:pPr>
        <w:spacing w:after="0"/>
      </w:pPr>
      <w:r>
        <w:t>(d) A supplementary authorization in the subject of Family life education including drug, alcohol, and tobacco use prevention (health science) must include the following components: sexually transmitted disease including HIV/AIDS, human development and human sexuality, parenting education, violence prevention, and drug, alcohol and tobacco use prevention and cessation.</w:t>
      </w:r>
    </w:p>
    <w:p w14:paraId="248FB203" w14:textId="77777777" w:rsidR="007618A4" w:rsidRDefault="007618A4" w:rsidP="007618A4">
      <w:pPr>
        <w:spacing w:after="0"/>
      </w:pPr>
      <w:r>
        <w:t>(e) A supplementary authorization in the specific subject of Computer Science may be added to a valid teaching credential specified in Education Code Section 44256(a). The course of study must include coursework covering the following components:</w:t>
      </w:r>
    </w:p>
    <w:p w14:paraId="37ACD3B7" w14:textId="77777777" w:rsidR="007618A4" w:rsidRDefault="007618A4" w:rsidP="007618A4">
      <w:pPr>
        <w:spacing w:after="0"/>
      </w:pPr>
      <w:r>
        <w:t>(1) Computer programming: including expertise in at least one modern, high-level programming language;</w:t>
      </w:r>
    </w:p>
    <w:p w14:paraId="7C42D6EA" w14:textId="77777777" w:rsidR="007618A4" w:rsidRDefault="007618A4" w:rsidP="007618A4">
      <w:pPr>
        <w:spacing w:after="0"/>
      </w:pPr>
      <w:r>
        <w:t>(2) Data structures and algorithms: data representation, abstraction, searching and sorting in the context of solving problems using programming and computational tools;</w:t>
      </w:r>
    </w:p>
    <w:p w14:paraId="2B3BBB22" w14:textId="77777777" w:rsidR="007618A4" w:rsidRDefault="007618A4" w:rsidP="007618A4">
      <w:pPr>
        <w:spacing w:after="0"/>
      </w:pPr>
      <w:r>
        <w:t>(3) Digital devices, systems and networks: covers devices and the systems they compose, including the concepts and abstractions that enable stand-alone, networked, and mobile digital devices to operate and communicate;</w:t>
      </w:r>
    </w:p>
    <w:p w14:paraId="2D86BF06" w14:textId="77777777" w:rsidR="007618A4" w:rsidRDefault="007618A4" w:rsidP="007618A4">
      <w:pPr>
        <w:spacing w:after="0"/>
      </w:pPr>
      <w:r>
        <w:t>(4) Software design: the process of planning, engineering and implementing a software system to solve a problem, typically using both a design and a programming methodology. Programming methodologies that facilitate design include object-oriented and functional approaches; and</w:t>
      </w:r>
    </w:p>
    <w:p w14:paraId="255B2172" w14:textId="77777777" w:rsidR="007618A4" w:rsidRDefault="007618A4" w:rsidP="007618A4">
      <w:pPr>
        <w:spacing w:after="0"/>
      </w:pPr>
      <w:r>
        <w:lastRenderedPageBreak/>
        <w:t>(5) Impacts of computing: including the social, ethical, and legal issues and impacts of computing, as well as the contributions of computer science to current and future innovations in sciences, humanities, the arts, and commerce. These topics may be included within any of the courses covering content areas (e)(1) through (e)(4).</w:t>
      </w:r>
    </w:p>
    <w:p w14:paraId="341EEB35" w14:textId="77777777" w:rsidR="007618A4" w:rsidRDefault="007618A4" w:rsidP="007618A4">
      <w:pPr>
        <w:spacing w:after="0"/>
        <w:rPr>
          <w:strike/>
        </w:rPr>
      </w:pPr>
      <w:r w:rsidRPr="001B32CE">
        <w:rPr>
          <w:strike/>
        </w:rPr>
        <w:t xml:space="preserve">(f) Applicants currently enrolled in coursework toward completion of requirements for the Supplementary Authorization in Computer Concepts and Applications must complete the required coursework and </w:t>
      </w:r>
      <w:proofErr w:type="gramStart"/>
      <w:r w:rsidRPr="001B32CE">
        <w:rPr>
          <w:strike/>
        </w:rPr>
        <w:t>submit an application</w:t>
      </w:r>
      <w:proofErr w:type="gramEnd"/>
      <w:r w:rsidRPr="001B32CE">
        <w:rPr>
          <w:strike/>
        </w:rPr>
        <w:t xml:space="preserve"> for this supplementary authorization no later than April 1, 2016. After that date, applicants must complete coursework for the Supplementary Authorization in Computer Science that meets the definitions listed in (e)(1) through (e)(5).</w:t>
      </w:r>
    </w:p>
    <w:p w14:paraId="21320D19" w14:textId="77777777" w:rsidR="007618A4" w:rsidRPr="001B32CE" w:rsidRDefault="007618A4" w:rsidP="007618A4">
      <w:pPr>
        <w:spacing w:after="0"/>
        <w:rPr>
          <w:strike/>
        </w:rPr>
      </w:pPr>
    </w:p>
    <w:p w14:paraId="182D3E71" w14:textId="77777777" w:rsidR="007618A4" w:rsidRDefault="007618A4" w:rsidP="007618A4">
      <w:pPr>
        <w:spacing w:after="0"/>
      </w:pPr>
      <w:r>
        <w:t>§ 80089.2. Subjects Added as Introductory Supplementary Authorizations.</w:t>
      </w:r>
    </w:p>
    <w:p w14:paraId="1AC13E09" w14:textId="77777777" w:rsidR="007618A4" w:rsidRDefault="007618A4" w:rsidP="007618A4">
      <w:pPr>
        <w:spacing w:after="0"/>
      </w:pPr>
      <w:r>
        <w:t>(a) Candidates seeking supplementary authorization in any language other than English shall, in addition to the requirements specified in Section 80089, submit verification of having either (1), (2), (3), or (4) below:</w:t>
      </w:r>
    </w:p>
    <w:p w14:paraId="02758F9A" w14:textId="77777777" w:rsidR="007618A4" w:rsidRDefault="007618A4" w:rsidP="007618A4">
      <w:pPr>
        <w:spacing w:after="0"/>
      </w:pPr>
      <w:r>
        <w:t>(1) passed the Language and Communication/Listening and Oral Communication section (Test II or III depending on the specific language) of the CSET: World Languages Examinations in the target language. Passing examination scores are valid for certification use for five years from the individual test date pursuant to Section 80071(b); or</w:t>
      </w:r>
    </w:p>
    <w:p w14:paraId="7312C07D" w14:textId="77777777" w:rsidR="007618A4" w:rsidRDefault="007618A4" w:rsidP="007618A4">
      <w:pPr>
        <w:spacing w:after="0"/>
      </w:pPr>
      <w:r>
        <w:t>(2) if no CSET: World Languages Examination is available in the target language, evidence of having passed an assessment performed by an approved organization pursuant to Education Code Section 44253.5(a) covering the integrated communication skills of listening, speaking, reading and writing in the target language; or</w:t>
      </w:r>
    </w:p>
    <w:p w14:paraId="316F686F" w14:textId="77777777" w:rsidR="007618A4" w:rsidRDefault="007618A4" w:rsidP="007618A4">
      <w:pPr>
        <w:spacing w:after="0"/>
      </w:pPr>
      <w:r>
        <w:t>(3) possession of a three-year or higher degree from a foreign institution in which all instruction was delivered in the target language. The foreign institution must be equivalent in status to a regionally-accredited institution of higher education in the United States; or</w:t>
      </w:r>
    </w:p>
    <w:p w14:paraId="1A063FD2" w14:textId="77777777" w:rsidR="007618A4" w:rsidRDefault="007618A4" w:rsidP="007618A4">
      <w:pPr>
        <w:spacing w:after="0"/>
      </w:pPr>
      <w:r>
        <w:t>(4) passed an assessment covering the integrated communication skills of listening, speaking, reading and writing administered by a California college or university as a part of its Commission-approved bilingual authorization program in the target language.</w:t>
      </w:r>
    </w:p>
    <w:p w14:paraId="7CCB186D" w14:textId="77777777" w:rsidR="007618A4" w:rsidRDefault="007618A4" w:rsidP="007618A4">
      <w:pPr>
        <w:spacing w:after="0"/>
      </w:pPr>
      <w:r>
        <w:t>(b) The following listed subjects may be added as introductory supplementary authorizations to a valid teaching credential specified in Education Code Section 44256(a).</w:t>
      </w:r>
    </w:p>
    <w:p w14:paraId="16751632" w14:textId="77777777" w:rsidR="007618A4" w:rsidRDefault="007618A4" w:rsidP="007618A4">
      <w:pPr>
        <w:spacing w:after="0"/>
      </w:pPr>
      <w:r>
        <w:t>(1) Introductory Agriculture, including at least one course in each of the following areas: animal science, plant science, and agricultural mechanics;</w:t>
      </w:r>
    </w:p>
    <w:p w14:paraId="24E134BD" w14:textId="77777777" w:rsidR="007618A4" w:rsidRDefault="007618A4" w:rsidP="007618A4">
      <w:pPr>
        <w:spacing w:after="0"/>
      </w:pPr>
      <w:r>
        <w:t>(2) Introductory Art, including at least one course in each of the following areas: drawing and painting, art history or appreciation, and crafts;</w:t>
      </w:r>
    </w:p>
    <w:p w14:paraId="6EB0EF74" w14:textId="77777777" w:rsidR="007618A4" w:rsidRDefault="007618A4" w:rsidP="007618A4">
      <w:pPr>
        <w:spacing w:after="0"/>
      </w:pPr>
      <w:r>
        <w:t>(3) Introductory Business, including at least one course in each of the following areas: business management, business marketing or introduction to business, computer concepts and applications, economics, business communications or business English, and accounting;</w:t>
      </w:r>
    </w:p>
    <w:p w14:paraId="14DF2935" w14:textId="77777777" w:rsidR="007618A4" w:rsidRPr="001B32CE" w:rsidRDefault="007618A4" w:rsidP="007618A4">
      <w:pPr>
        <w:spacing w:after="0"/>
        <w:rPr>
          <w:i/>
          <w:u w:val="single"/>
        </w:rPr>
      </w:pPr>
      <w:r w:rsidRPr="001B32CE">
        <w:rPr>
          <w:i/>
          <w:u w:val="single"/>
        </w:rPr>
        <w:t>(4) Introductory Computer Science, including at least one course in each of the following areas: computational thinking, computing practice and programming, computer and communications devices, and the impacts of computing. The course of study must cover all content areas but impacts of computing may be met within a single course also used to meet one of the other required content areas.</w:t>
      </w:r>
    </w:p>
    <w:p w14:paraId="503C97AA" w14:textId="77777777" w:rsidR="007618A4" w:rsidRPr="00F90422" w:rsidRDefault="007618A4" w:rsidP="007618A4">
      <w:pPr>
        <w:spacing w:after="0"/>
        <w:rPr>
          <w:i/>
          <w:u w:val="single"/>
        </w:rPr>
      </w:pPr>
      <w:r w:rsidRPr="00F90422">
        <w:rPr>
          <w:i/>
          <w:u w:val="single"/>
        </w:rPr>
        <w:lastRenderedPageBreak/>
        <w:t>(</w:t>
      </w:r>
      <w:r>
        <w:rPr>
          <w:i/>
          <w:u w:val="single"/>
        </w:rPr>
        <w:t>5</w:t>
      </w:r>
      <w:r w:rsidRPr="00F90422">
        <w:rPr>
          <w:i/>
          <w:u w:val="single"/>
        </w:rPr>
        <w:t>) Introductory Dance, includin</w:t>
      </w:r>
      <w:r>
        <w:rPr>
          <w:i/>
          <w:u w:val="single"/>
        </w:rPr>
        <w:t>g at least one course in each of the following areas: jazz</w:t>
      </w:r>
      <w:r w:rsidR="000E786A">
        <w:rPr>
          <w:i/>
          <w:u w:val="single"/>
        </w:rPr>
        <w:t xml:space="preserve"> dance</w:t>
      </w:r>
      <w:r>
        <w:rPr>
          <w:i/>
          <w:u w:val="single"/>
        </w:rPr>
        <w:t>, contemporary</w:t>
      </w:r>
      <w:r w:rsidR="000E786A">
        <w:rPr>
          <w:i/>
          <w:u w:val="single"/>
        </w:rPr>
        <w:t xml:space="preserve"> dance</w:t>
      </w:r>
      <w:r>
        <w:rPr>
          <w:i/>
          <w:u w:val="single"/>
        </w:rPr>
        <w:t>, and dance theory;</w:t>
      </w:r>
    </w:p>
    <w:p w14:paraId="3F93448D" w14:textId="77777777" w:rsidR="007618A4" w:rsidRDefault="007618A4" w:rsidP="007618A4">
      <w:pPr>
        <w:spacing w:after="0"/>
      </w:pPr>
      <w:r w:rsidRPr="00526D4B">
        <w:rPr>
          <w:strike/>
        </w:rPr>
        <w:t>(4)</w:t>
      </w:r>
      <w:r>
        <w:t xml:space="preserve"> </w:t>
      </w:r>
      <w:r w:rsidRPr="00526D4B">
        <w:rPr>
          <w:i/>
          <w:u w:val="single"/>
        </w:rPr>
        <w:t>(</w:t>
      </w:r>
      <w:r>
        <w:rPr>
          <w:i/>
          <w:u w:val="single"/>
        </w:rPr>
        <w:t>6</w:t>
      </w:r>
      <w:r w:rsidRPr="00526D4B">
        <w:rPr>
          <w:i/>
          <w:u w:val="single"/>
        </w:rPr>
        <w:t>)</w:t>
      </w:r>
      <w:r>
        <w:t xml:space="preserve"> Introductory English, including at least one course in each of the following areas: composition, literature, and grammar or language structure;</w:t>
      </w:r>
    </w:p>
    <w:p w14:paraId="0FB9AF5D" w14:textId="77777777" w:rsidR="007618A4" w:rsidRDefault="007618A4" w:rsidP="007618A4">
      <w:pPr>
        <w:spacing w:after="0"/>
      </w:pPr>
      <w:r w:rsidRPr="00526D4B">
        <w:rPr>
          <w:strike/>
        </w:rPr>
        <w:t>(5)</w:t>
      </w:r>
      <w:r>
        <w:t xml:space="preserve"> </w:t>
      </w:r>
      <w:r w:rsidRPr="00F56295">
        <w:rPr>
          <w:i/>
          <w:u w:val="single"/>
        </w:rPr>
        <w:t>(</w:t>
      </w:r>
      <w:r>
        <w:rPr>
          <w:i/>
          <w:u w:val="single"/>
        </w:rPr>
        <w:t>7</w:t>
      </w:r>
      <w:r w:rsidRPr="00F56295">
        <w:rPr>
          <w:i/>
          <w:u w:val="single"/>
        </w:rPr>
        <w:t>)</w:t>
      </w:r>
      <w:r>
        <w:t xml:space="preserve"> Introductory Language Other Than English (Specify), including at least one course in the language covering each of the following areas: grammar, composition, conversation, and literature;</w:t>
      </w:r>
    </w:p>
    <w:p w14:paraId="618949F7" w14:textId="77777777" w:rsidR="007618A4" w:rsidRDefault="007618A4" w:rsidP="007618A4">
      <w:pPr>
        <w:spacing w:after="0"/>
      </w:pPr>
      <w:r w:rsidRPr="00526D4B">
        <w:rPr>
          <w:strike/>
        </w:rPr>
        <w:t>(6)</w:t>
      </w:r>
      <w:r>
        <w:t xml:space="preserve"> </w:t>
      </w:r>
      <w:r w:rsidRPr="00F56295">
        <w:rPr>
          <w:i/>
          <w:u w:val="single"/>
        </w:rPr>
        <w:t>(</w:t>
      </w:r>
      <w:r>
        <w:rPr>
          <w:i/>
          <w:u w:val="single"/>
        </w:rPr>
        <w:t>8</w:t>
      </w:r>
      <w:r w:rsidRPr="00F56295">
        <w:rPr>
          <w:i/>
          <w:u w:val="single"/>
        </w:rPr>
        <w:t>)</w:t>
      </w:r>
      <w:r>
        <w:t xml:space="preserve"> Introductory Health Sciences, including at least one course in each of the following areas: substance abuse (including alcohol, drug, and tobacco), family life education (including human sexuality, HIV/AIDS, and sexually transmitted diseases), nutrition, comprehensive school health systems or programs, and health education theory, behavior, or foundations;</w:t>
      </w:r>
    </w:p>
    <w:p w14:paraId="6AE777FF" w14:textId="77777777" w:rsidR="007618A4" w:rsidRDefault="007618A4" w:rsidP="007618A4">
      <w:pPr>
        <w:spacing w:after="0"/>
      </w:pPr>
      <w:r w:rsidRPr="00526D4B">
        <w:rPr>
          <w:strike/>
        </w:rPr>
        <w:t>(7)</w:t>
      </w:r>
      <w:r>
        <w:t xml:space="preserve"> </w:t>
      </w:r>
      <w:r w:rsidRPr="00F56295">
        <w:rPr>
          <w:i/>
          <w:u w:val="single"/>
        </w:rPr>
        <w:t>(</w:t>
      </w:r>
      <w:r>
        <w:rPr>
          <w:i/>
          <w:u w:val="single"/>
        </w:rPr>
        <w:t>9</w:t>
      </w:r>
      <w:r w:rsidRPr="00F56295">
        <w:rPr>
          <w:i/>
          <w:u w:val="single"/>
        </w:rPr>
        <w:t>)</w:t>
      </w:r>
      <w:r>
        <w:t xml:space="preserve"> Introductory Home Economics, including at least one course in each of the following areas: food and nutrition, clothing, child development, and family life and parenting;</w:t>
      </w:r>
    </w:p>
    <w:p w14:paraId="4CF367B9" w14:textId="77777777" w:rsidR="007618A4" w:rsidRDefault="007618A4" w:rsidP="007618A4">
      <w:pPr>
        <w:spacing w:after="0"/>
      </w:pPr>
      <w:r w:rsidRPr="00526D4B">
        <w:rPr>
          <w:strike/>
        </w:rPr>
        <w:t>(8)</w:t>
      </w:r>
      <w:r>
        <w:t xml:space="preserve"> </w:t>
      </w:r>
      <w:r w:rsidRPr="00F56295">
        <w:rPr>
          <w:i/>
          <w:u w:val="single"/>
        </w:rPr>
        <w:t>(</w:t>
      </w:r>
      <w:r>
        <w:rPr>
          <w:i/>
          <w:u w:val="single"/>
        </w:rPr>
        <w:t>10</w:t>
      </w:r>
      <w:r w:rsidRPr="00F56295">
        <w:rPr>
          <w:i/>
          <w:u w:val="single"/>
        </w:rPr>
        <w:t>)</w:t>
      </w:r>
      <w:r>
        <w:t xml:space="preserve"> Introductory Industrial Arts, including at least one course in each of the following areas: drafting or graphic arts, woods or metals, and electricity or electronics;</w:t>
      </w:r>
    </w:p>
    <w:p w14:paraId="30DF083D" w14:textId="77777777" w:rsidR="007618A4" w:rsidRDefault="007618A4" w:rsidP="007618A4">
      <w:pPr>
        <w:spacing w:after="0"/>
      </w:pPr>
      <w:r w:rsidRPr="00526D4B">
        <w:rPr>
          <w:strike/>
        </w:rPr>
        <w:t>(9)</w:t>
      </w:r>
      <w:r>
        <w:t xml:space="preserve"> </w:t>
      </w:r>
      <w:r w:rsidRPr="00F56295">
        <w:rPr>
          <w:i/>
          <w:u w:val="single"/>
        </w:rPr>
        <w:t>(1</w:t>
      </w:r>
      <w:r>
        <w:rPr>
          <w:i/>
          <w:u w:val="single"/>
        </w:rPr>
        <w:t>1</w:t>
      </w:r>
      <w:r w:rsidRPr="00F56295">
        <w:rPr>
          <w:i/>
          <w:u w:val="single"/>
        </w:rPr>
        <w:t>)</w:t>
      </w:r>
      <w:r>
        <w:t xml:space="preserve"> Introductory Mathematics, including at least one course in each of the following areas (all course work shall be at least at a level for which intermediate algebra is a prerequisite): college algebra, geometry, and development of the real number system or introduction to mathematics; or three courses in calculus or other mathematics courses for which algebra and geometry are prerequisites;</w:t>
      </w:r>
    </w:p>
    <w:p w14:paraId="774BD271" w14:textId="77777777" w:rsidR="007618A4" w:rsidRDefault="007618A4" w:rsidP="007618A4">
      <w:pPr>
        <w:spacing w:after="0"/>
      </w:pPr>
      <w:r w:rsidRPr="00526D4B">
        <w:rPr>
          <w:strike/>
        </w:rPr>
        <w:t>(10)</w:t>
      </w:r>
      <w:r>
        <w:t xml:space="preserve"> </w:t>
      </w:r>
      <w:r w:rsidRPr="00F56295">
        <w:rPr>
          <w:i/>
          <w:u w:val="single"/>
        </w:rPr>
        <w:t>(1</w:t>
      </w:r>
      <w:r>
        <w:rPr>
          <w:i/>
          <w:u w:val="single"/>
        </w:rPr>
        <w:t>2</w:t>
      </w:r>
      <w:r w:rsidRPr="00F56295">
        <w:rPr>
          <w:i/>
          <w:u w:val="single"/>
        </w:rPr>
        <w:t>)</w:t>
      </w:r>
      <w:r>
        <w:t xml:space="preserve"> Introductory Music, including at least one course in each of the following areas: vocal music, instrumental music, music history or appreciation, and music theory;</w:t>
      </w:r>
    </w:p>
    <w:p w14:paraId="32D5216D" w14:textId="77777777" w:rsidR="007618A4" w:rsidRDefault="007618A4" w:rsidP="007618A4">
      <w:pPr>
        <w:spacing w:after="0"/>
      </w:pPr>
      <w:r w:rsidRPr="00526D4B">
        <w:rPr>
          <w:strike/>
        </w:rPr>
        <w:t>(11)</w:t>
      </w:r>
      <w:r>
        <w:t xml:space="preserve"> </w:t>
      </w:r>
      <w:r w:rsidRPr="00F56295">
        <w:rPr>
          <w:i/>
          <w:u w:val="single"/>
        </w:rPr>
        <w:t>(1</w:t>
      </w:r>
      <w:r>
        <w:rPr>
          <w:i/>
          <w:u w:val="single"/>
        </w:rPr>
        <w:t>3</w:t>
      </w:r>
      <w:r w:rsidRPr="00F56295">
        <w:rPr>
          <w:i/>
          <w:u w:val="single"/>
        </w:rPr>
        <w:t>)</w:t>
      </w:r>
      <w:r>
        <w:t xml:space="preserve"> Introductory Physical Education, including at least one course in each of the following areas: team sports and games; fundamental and creative movement skills (such as dance and gymnastics); human movement, motor development, and/or motor learning; and individual, dual, nontraditional and global sports and games (such as aquatics, conditioning, and archery);</w:t>
      </w:r>
    </w:p>
    <w:p w14:paraId="35702D7D" w14:textId="77777777" w:rsidR="007618A4" w:rsidRDefault="007618A4" w:rsidP="007618A4">
      <w:pPr>
        <w:spacing w:after="0"/>
      </w:pPr>
      <w:r w:rsidRPr="00526D4B">
        <w:rPr>
          <w:strike/>
        </w:rPr>
        <w:t>(12)</w:t>
      </w:r>
      <w:r>
        <w:t xml:space="preserve"> </w:t>
      </w:r>
      <w:r w:rsidRPr="00F56295">
        <w:rPr>
          <w:i/>
          <w:u w:val="single"/>
        </w:rPr>
        <w:t>(1</w:t>
      </w:r>
      <w:r>
        <w:rPr>
          <w:i/>
          <w:u w:val="single"/>
        </w:rPr>
        <w:t>4</w:t>
      </w:r>
      <w:r w:rsidRPr="00F56295">
        <w:rPr>
          <w:i/>
          <w:u w:val="single"/>
        </w:rPr>
        <w:t>)</w:t>
      </w:r>
      <w:r>
        <w:t xml:space="preserve"> Introductory Science, including at least one course in each of the following areas: biological sciences, chemistry, geosciences, and physics; and</w:t>
      </w:r>
    </w:p>
    <w:p w14:paraId="2B8DD48D" w14:textId="77777777" w:rsidR="007618A4" w:rsidRDefault="007618A4" w:rsidP="007618A4">
      <w:pPr>
        <w:spacing w:after="0"/>
      </w:pPr>
      <w:r w:rsidRPr="00526D4B">
        <w:rPr>
          <w:strike/>
        </w:rPr>
        <w:t>(13)</w:t>
      </w:r>
      <w:r>
        <w:t xml:space="preserve"> </w:t>
      </w:r>
      <w:r w:rsidRPr="00F56295">
        <w:rPr>
          <w:i/>
          <w:u w:val="single"/>
        </w:rPr>
        <w:t>(1</w:t>
      </w:r>
      <w:r>
        <w:rPr>
          <w:i/>
          <w:u w:val="single"/>
        </w:rPr>
        <w:t>5</w:t>
      </w:r>
      <w:r w:rsidRPr="00F56295">
        <w:rPr>
          <w:i/>
          <w:u w:val="single"/>
        </w:rPr>
        <w:t>)</w:t>
      </w:r>
      <w:r>
        <w:t xml:space="preserve"> Introductory Social Science, including at least on course in each of the following areas: United States history, California history, world history, geography, and United States government.</w:t>
      </w:r>
    </w:p>
    <w:p w14:paraId="7B1FEB47" w14:textId="77777777" w:rsidR="007618A4" w:rsidRPr="00F90422" w:rsidRDefault="007618A4" w:rsidP="007618A4">
      <w:pPr>
        <w:spacing w:after="0"/>
        <w:rPr>
          <w:i/>
          <w:u w:val="single"/>
        </w:rPr>
      </w:pPr>
      <w:r w:rsidRPr="00F90422">
        <w:rPr>
          <w:i/>
          <w:u w:val="single"/>
        </w:rPr>
        <w:t>(1</w:t>
      </w:r>
      <w:r>
        <w:rPr>
          <w:i/>
          <w:u w:val="single"/>
        </w:rPr>
        <w:t>6</w:t>
      </w:r>
      <w:r w:rsidRPr="00F90422">
        <w:rPr>
          <w:i/>
          <w:u w:val="single"/>
        </w:rPr>
        <w:t xml:space="preserve">) Introductory </w:t>
      </w:r>
      <w:r>
        <w:rPr>
          <w:i/>
          <w:u w:val="single"/>
        </w:rPr>
        <w:t>Theater</w:t>
      </w:r>
      <w:r w:rsidRPr="00F90422">
        <w:rPr>
          <w:i/>
          <w:u w:val="single"/>
        </w:rPr>
        <w:t>, includin</w:t>
      </w:r>
      <w:r>
        <w:rPr>
          <w:i/>
          <w:u w:val="single"/>
        </w:rPr>
        <w:t>g at least one course in each of the following areas: acting, directing, and stagecraft;</w:t>
      </w:r>
    </w:p>
    <w:p w14:paraId="1291FCA1" w14:textId="77777777" w:rsidR="007618A4" w:rsidRDefault="007618A4" w:rsidP="007618A4">
      <w:pPr>
        <w:spacing w:after="0"/>
      </w:pPr>
      <w:r w:rsidRPr="00526D4B">
        <w:rPr>
          <w:strike/>
        </w:rPr>
        <w:t>(14)</w:t>
      </w:r>
      <w:r w:rsidRPr="001B32CE">
        <w:rPr>
          <w:strike/>
        </w:rPr>
        <w:t xml:space="preserve"> Introductory Computer Science, including at least one course in each of the following areas: computational thinking, computing practice and programming, computer and communications devices, and the impacts of computing. The course of study must cover all content areas but impacts of computing may be met within a single course also used to meet one of the other required content areas.</w:t>
      </w:r>
    </w:p>
    <w:p w14:paraId="05956D74" w14:textId="77777777" w:rsidR="007618A4" w:rsidRDefault="007618A4" w:rsidP="007618A4">
      <w:pPr>
        <w:spacing w:after="0"/>
      </w:pPr>
      <w:r>
        <w:t>(c) Introductory Home Economics Supplementary Authorizations must include a laboratory component in one of the listed subject areas. The course of study must cover both subject areas of food and nutrition but a single course may be used to meet the requirement. The course of study must cover both subject areas of family life and parenting, but a single course may be used to meet the requirement.</w:t>
      </w:r>
    </w:p>
    <w:p w14:paraId="5094C11F" w14:textId="77777777" w:rsidR="007618A4" w:rsidRDefault="007618A4" w:rsidP="007618A4">
      <w:pPr>
        <w:spacing w:after="0"/>
      </w:pPr>
      <w:r>
        <w:lastRenderedPageBreak/>
        <w:t>(d) Introductory Science Supplementary Authorizations Authorized by 80089.2(b</w:t>
      </w:r>
      <w:proofErr w:type="gramStart"/>
      <w:r>
        <w:t>)(</w:t>
      </w:r>
      <w:proofErr w:type="gramEnd"/>
      <w:r>
        <w:t>12) shall include a one year sequence of courses in at least two of the listed subject areas. At least one course must include a laboratory component.</w:t>
      </w:r>
    </w:p>
    <w:p w14:paraId="75C1B520" w14:textId="77777777" w:rsidR="007618A4" w:rsidRDefault="007618A4" w:rsidP="007618A4">
      <w:pPr>
        <w:spacing w:after="0"/>
      </w:pPr>
      <w:r>
        <w:t>(e) The course of study for the Introductory Computer Science Supplementary Authorization must include coursework aligned with the following definitions:</w:t>
      </w:r>
    </w:p>
    <w:p w14:paraId="234E77ED" w14:textId="77777777" w:rsidR="007618A4" w:rsidRDefault="007618A4" w:rsidP="007618A4">
      <w:pPr>
        <w:spacing w:after="0"/>
      </w:pPr>
      <w:r>
        <w:t>(1) Computational thinking -includes solving problems and designing systems, using fundamental computing concepts such as decomposition, data representation, generalization/abstraction, and algorithms.</w:t>
      </w:r>
    </w:p>
    <w:p w14:paraId="145B76C6" w14:textId="77777777" w:rsidR="007618A4" w:rsidRDefault="007618A4" w:rsidP="007618A4">
      <w:pPr>
        <w:spacing w:after="0"/>
      </w:pPr>
      <w:r>
        <w:t>(2) Computing practice and programming -includes expertise in at least one block-based, visual (drag-and-drop) programming language, or a modern, high-level programming language.</w:t>
      </w:r>
    </w:p>
    <w:p w14:paraId="13E83BD6" w14:textId="77777777" w:rsidR="007618A4" w:rsidRDefault="007618A4" w:rsidP="007618A4">
      <w:pPr>
        <w:spacing w:after="0"/>
      </w:pPr>
      <w:r>
        <w:t>(3) Computer and communications devices -covers the major components and functions of digital devices and the computing systems they compose.</w:t>
      </w:r>
    </w:p>
    <w:p w14:paraId="4F4C332B" w14:textId="77777777" w:rsidR="007618A4" w:rsidRDefault="007618A4" w:rsidP="007618A4">
      <w:pPr>
        <w:spacing w:after="0"/>
      </w:pPr>
      <w:r>
        <w:t>(4) Impacts of computing: including the social, ethical, and legal issues and impacts of computing, as well as the contributions of computer science to current and future innovations in sciences, humanities, the arts, and commerce. These topics may be included within any of the courses covering content areas (e)(1) through (e)(3).</w:t>
      </w:r>
    </w:p>
    <w:p w14:paraId="3953DBD4" w14:textId="77777777" w:rsidR="007618A4" w:rsidRPr="00526D4B" w:rsidRDefault="007618A4" w:rsidP="007618A4">
      <w:pPr>
        <w:spacing w:after="0"/>
        <w:rPr>
          <w:strike/>
        </w:rPr>
      </w:pPr>
      <w:r w:rsidRPr="00526D4B">
        <w:rPr>
          <w:strike/>
        </w:rPr>
        <w:t xml:space="preserve">(f) Applicants currently enrolled in coursework toward completion of requirements for the Supplementary Authorization in Computer Concepts and Applications must complete the required coursework and </w:t>
      </w:r>
      <w:proofErr w:type="gramStart"/>
      <w:r w:rsidRPr="00526D4B">
        <w:rPr>
          <w:strike/>
        </w:rPr>
        <w:t>submit an application</w:t>
      </w:r>
      <w:proofErr w:type="gramEnd"/>
      <w:r w:rsidRPr="00526D4B">
        <w:rPr>
          <w:strike/>
        </w:rPr>
        <w:t xml:space="preserve"> for this supplementary authorization no later than April 1, 2016. After that date, applicants must complete coursework for the Supplementary Authorization in Computer Science that meets the definitions listed in (e)(1) through (e)(4).</w:t>
      </w:r>
    </w:p>
    <w:p w14:paraId="61251A5F" w14:textId="48C0759B" w:rsidR="000E786A" w:rsidRDefault="000E786A" w:rsidP="000E786A">
      <w:pPr>
        <w:spacing w:after="0"/>
        <w:rPr>
          <w:i/>
          <w:u w:val="single"/>
        </w:rPr>
      </w:pPr>
      <w:r w:rsidRPr="00B62F9A">
        <w:rPr>
          <w:i/>
          <w:u w:val="single"/>
        </w:rPr>
        <w:t xml:space="preserve">(f) The holder of </w:t>
      </w:r>
      <w:r>
        <w:rPr>
          <w:i/>
          <w:u w:val="single"/>
        </w:rPr>
        <w:t>a Supplementary Authorization</w:t>
      </w:r>
      <w:r w:rsidRPr="00B62F9A">
        <w:rPr>
          <w:i/>
          <w:u w:val="single"/>
        </w:rPr>
        <w:t xml:space="preserve"> in</w:t>
      </w:r>
      <w:r>
        <w:rPr>
          <w:i/>
          <w:u w:val="single"/>
        </w:rPr>
        <w:t xml:space="preserve"> Introductory English shall be authorized to teach</w:t>
      </w:r>
      <w:r w:rsidRPr="00D822E0">
        <w:rPr>
          <w:i/>
          <w:u w:val="single"/>
        </w:rPr>
        <w:t xml:space="preserve"> drama and </w:t>
      </w:r>
      <w:r w:rsidR="00916321">
        <w:rPr>
          <w:i/>
          <w:u w:val="single"/>
        </w:rPr>
        <w:t>theater</w:t>
      </w:r>
      <w:r>
        <w:rPr>
          <w:i/>
          <w:u w:val="single"/>
        </w:rPr>
        <w:t xml:space="preserve"> a</w:t>
      </w:r>
      <w:r w:rsidRPr="00D822E0">
        <w:rPr>
          <w:i/>
          <w:u w:val="single"/>
        </w:rPr>
        <w:t>rts</w:t>
      </w:r>
      <w:r>
        <w:rPr>
          <w:i/>
          <w:u w:val="single"/>
        </w:rPr>
        <w:t xml:space="preserve"> </w:t>
      </w:r>
      <w:r w:rsidRPr="00D822E0">
        <w:rPr>
          <w:i/>
          <w:u w:val="single"/>
        </w:rPr>
        <w:t>if the document was first issued prior to January 1, 2022</w:t>
      </w:r>
      <w:r>
        <w:rPr>
          <w:i/>
          <w:u w:val="single"/>
        </w:rPr>
        <w:t>;</w:t>
      </w:r>
    </w:p>
    <w:p w14:paraId="67719DDA" w14:textId="77777777" w:rsidR="000E786A" w:rsidRPr="00B62F9A" w:rsidRDefault="000E786A" w:rsidP="000E786A">
      <w:pPr>
        <w:spacing w:after="0"/>
        <w:rPr>
          <w:i/>
          <w:u w:val="single"/>
        </w:rPr>
      </w:pPr>
      <w:r w:rsidRPr="00B62F9A">
        <w:rPr>
          <w:i/>
          <w:u w:val="single"/>
        </w:rPr>
        <w:t>(</w:t>
      </w:r>
      <w:r>
        <w:rPr>
          <w:i/>
          <w:u w:val="single"/>
        </w:rPr>
        <w:t>g</w:t>
      </w:r>
      <w:r w:rsidRPr="00B62F9A">
        <w:rPr>
          <w:i/>
          <w:u w:val="single"/>
        </w:rPr>
        <w:t xml:space="preserve">) The holder of a </w:t>
      </w:r>
      <w:r>
        <w:rPr>
          <w:i/>
          <w:u w:val="single"/>
        </w:rPr>
        <w:t>Supplementary Authorization</w:t>
      </w:r>
      <w:r w:rsidRPr="00B62F9A">
        <w:rPr>
          <w:i/>
          <w:u w:val="single"/>
        </w:rPr>
        <w:t xml:space="preserve"> in</w:t>
      </w:r>
      <w:r>
        <w:rPr>
          <w:i/>
          <w:u w:val="single"/>
        </w:rPr>
        <w:t xml:space="preserve"> Introductory Physical Education shall be authorized to teach dance </w:t>
      </w:r>
      <w:r w:rsidRPr="00D822E0">
        <w:rPr>
          <w:i/>
          <w:u w:val="single"/>
        </w:rPr>
        <w:t>if the document was first issued prior to January 1, 2022</w:t>
      </w:r>
      <w:r>
        <w:rPr>
          <w:i/>
          <w:u w:val="single"/>
        </w:rPr>
        <w:t xml:space="preserve">; </w:t>
      </w:r>
    </w:p>
    <w:p w14:paraId="0CC1B141" w14:textId="77777777" w:rsidR="007618A4" w:rsidRDefault="007618A4" w:rsidP="007618A4">
      <w:pPr>
        <w:spacing w:after="0"/>
      </w:pPr>
    </w:p>
    <w:p w14:paraId="7DB9C428" w14:textId="77777777" w:rsidR="007618A4" w:rsidRDefault="007618A4" w:rsidP="007618A4">
      <w:pPr>
        <w:spacing w:after="0"/>
      </w:pPr>
      <w:r>
        <w:t>§ 80089.3. Introductory Subject Matter Authorizations.</w:t>
      </w:r>
    </w:p>
    <w:p w14:paraId="5AA71F8D" w14:textId="77777777" w:rsidR="007618A4" w:rsidRDefault="007618A4" w:rsidP="007618A4">
      <w:pPr>
        <w:spacing w:after="0"/>
      </w:pPr>
      <w:r>
        <w:t>(a) The holder of a valid teaching credential specified in Education Code Section 44256(a) and (b) may have one or more of the subjects listed in subsection (b) added as an introductory subject matter authorization. Equivalent quarter hours may be used to meet the semester hour requirement. The candidate shall verify completion of either (1) or (2) below:</w:t>
      </w:r>
    </w:p>
    <w:p w14:paraId="58724926" w14:textId="77777777" w:rsidR="007618A4" w:rsidRDefault="007618A4" w:rsidP="007618A4">
      <w:pPr>
        <w:spacing w:after="0"/>
      </w:pPr>
      <w:r>
        <w:t>(1) a collegiate major from a regionally accredited college or university in a subject or in a subject directly related to each subject from subsection (b) to be listed, or</w:t>
      </w:r>
    </w:p>
    <w:p w14:paraId="336D2A58" w14:textId="77777777" w:rsidR="007618A4" w:rsidRDefault="007618A4" w:rsidP="007618A4">
      <w:pPr>
        <w:spacing w:after="0"/>
      </w:pPr>
      <w:r>
        <w:t>(2) 32 semester or 48 quarter hours of non-remedial collegiate coursework in a subject listed in subsection (b). Included within the 32 semester or 48 quarter hours is a minimum of three semester or four quarter hours in each of the specific content areas listed for the subject in subsection (b) except for Science which requires a minimum of six semester or eight quarter hours in each of the specific content areas listed. A grade of “C” or above in any course used to meet the provisions of this subsection shall be required. Non-remedial coursework for the purpose of this section shall be defined as coursework that is applicable toward a bachelor's degree or a higher degree at a regionally accredited college or university.</w:t>
      </w:r>
    </w:p>
    <w:p w14:paraId="7DFE4F40" w14:textId="77777777" w:rsidR="007618A4" w:rsidRDefault="007618A4" w:rsidP="007618A4">
      <w:pPr>
        <w:spacing w:after="0"/>
      </w:pPr>
      <w:r>
        <w:t>(b) The following subjects may be added as introductory subject matter authorizations to a valid teaching credential specified in Education Code Section 44256(a) and (b):</w:t>
      </w:r>
    </w:p>
    <w:p w14:paraId="20334FED" w14:textId="77777777" w:rsidR="007618A4" w:rsidRDefault="007618A4" w:rsidP="007618A4">
      <w:pPr>
        <w:spacing w:after="0"/>
      </w:pPr>
      <w:r>
        <w:lastRenderedPageBreak/>
        <w:t>(1) Art, with the content areas of art history including aesthetics and appreciation, two-dimensional art including drawing, painting, and printmaking, three-dimensional art including sculpture and ceramics, and photography/computer generated imagery;</w:t>
      </w:r>
    </w:p>
    <w:p w14:paraId="6B8DEC5F" w14:textId="77777777" w:rsidR="007618A4" w:rsidRPr="00F90422" w:rsidRDefault="007618A4" w:rsidP="007618A4">
      <w:pPr>
        <w:spacing w:after="0"/>
        <w:rPr>
          <w:i/>
          <w:u w:val="single"/>
        </w:rPr>
      </w:pPr>
      <w:r w:rsidRPr="00F90422">
        <w:rPr>
          <w:i/>
          <w:u w:val="single"/>
        </w:rPr>
        <w:t>(2) Dance</w:t>
      </w:r>
      <w:r>
        <w:rPr>
          <w:i/>
          <w:u w:val="single"/>
        </w:rPr>
        <w:t>, with content areas of jazz dance, contemporary dance, and dance theory;</w:t>
      </w:r>
    </w:p>
    <w:p w14:paraId="3EB1D7F9" w14:textId="77777777" w:rsidR="007618A4" w:rsidRDefault="007618A4" w:rsidP="007618A4">
      <w:pPr>
        <w:spacing w:after="0"/>
      </w:pPr>
      <w:r w:rsidRPr="00D64890">
        <w:rPr>
          <w:strike/>
        </w:rPr>
        <w:t>(2)</w:t>
      </w:r>
      <w:r>
        <w:t xml:space="preserve"> </w:t>
      </w:r>
      <w:r>
        <w:rPr>
          <w:i/>
          <w:u w:val="single"/>
        </w:rPr>
        <w:t>(3)</w:t>
      </w:r>
      <w:r w:rsidRPr="00D64890">
        <w:rPr>
          <w:i/>
        </w:rPr>
        <w:t xml:space="preserve"> </w:t>
      </w:r>
      <w:r>
        <w:t xml:space="preserve">English with the content areas of grammar or language structure, advanced composition, speech, </w:t>
      </w:r>
      <w:r w:rsidRPr="00822A60">
        <w:rPr>
          <w:strike/>
        </w:rPr>
        <w:t xml:space="preserve">drama or </w:t>
      </w:r>
      <w:r>
        <w:rPr>
          <w:strike/>
        </w:rPr>
        <w:t>theater</w:t>
      </w:r>
      <w:r w:rsidRPr="00822A60">
        <w:rPr>
          <w:strike/>
        </w:rPr>
        <w:t>,</w:t>
      </w:r>
      <w:r>
        <w:t xml:space="preserve"> and literature;</w:t>
      </w:r>
    </w:p>
    <w:p w14:paraId="47B72ED1" w14:textId="77777777" w:rsidR="007618A4" w:rsidRDefault="007618A4" w:rsidP="007618A4">
      <w:pPr>
        <w:spacing w:after="0"/>
      </w:pPr>
      <w:r>
        <w:rPr>
          <w:i/>
          <w:strike/>
        </w:rPr>
        <w:t>(3)</w:t>
      </w:r>
      <w:r>
        <w:t xml:space="preserve"> </w:t>
      </w:r>
      <w:r w:rsidRPr="00D64890">
        <w:rPr>
          <w:i/>
          <w:u w:val="single"/>
        </w:rPr>
        <w:t>(4)</w:t>
      </w:r>
      <w:r>
        <w:t xml:space="preserve"> A Language Other Than English (specify) with the content areas of grammar, composition, culture, conversation, and literature;</w:t>
      </w:r>
    </w:p>
    <w:p w14:paraId="598BED14" w14:textId="77777777" w:rsidR="007618A4" w:rsidRDefault="007618A4" w:rsidP="007618A4">
      <w:pPr>
        <w:spacing w:after="0"/>
      </w:pPr>
      <w:r>
        <w:rPr>
          <w:strike/>
        </w:rPr>
        <w:t>(4)</w:t>
      </w:r>
      <w:r>
        <w:t xml:space="preserve"> </w:t>
      </w:r>
      <w:r w:rsidRPr="00D64890">
        <w:rPr>
          <w:i/>
          <w:u w:val="single"/>
        </w:rPr>
        <w:t>(5)</w:t>
      </w:r>
      <w:r w:rsidRPr="00D64890">
        <w:rPr>
          <w:i/>
        </w:rPr>
        <w:t xml:space="preserve"> </w:t>
      </w:r>
      <w:r>
        <w:t>Mathematics with the content areas of algebra, advanced algebra, geometry, probability or statistics, and development of the real number system or introduction to mathematics;</w:t>
      </w:r>
    </w:p>
    <w:p w14:paraId="6812FA58" w14:textId="77777777" w:rsidR="007618A4" w:rsidRDefault="007618A4" w:rsidP="007618A4">
      <w:pPr>
        <w:spacing w:after="0"/>
      </w:pPr>
      <w:r>
        <w:rPr>
          <w:strike/>
        </w:rPr>
        <w:t>(5)</w:t>
      </w:r>
      <w:r>
        <w:t xml:space="preserve"> </w:t>
      </w:r>
      <w:r w:rsidRPr="00D64890">
        <w:rPr>
          <w:i/>
          <w:u w:val="single"/>
        </w:rPr>
        <w:t>(6)</w:t>
      </w:r>
      <w:r>
        <w:t xml:space="preserve"> Music with the content areas of vocal music including the analysis of repertoire and literature appreciation for developing musicians, instrumental music including the analysis of repertoire and literature appreciation for developing musicians, aural musicianship, keyboard, music history including music appreciation, world music, conducting, and music theory;</w:t>
      </w:r>
    </w:p>
    <w:p w14:paraId="3B1AF941" w14:textId="77777777" w:rsidR="007618A4" w:rsidRDefault="007618A4" w:rsidP="007618A4">
      <w:pPr>
        <w:spacing w:after="0"/>
      </w:pPr>
      <w:r>
        <w:rPr>
          <w:strike/>
        </w:rPr>
        <w:t>(6)</w:t>
      </w:r>
      <w:r>
        <w:t xml:space="preserve"> </w:t>
      </w:r>
      <w:r w:rsidRPr="00D64890">
        <w:rPr>
          <w:i/>
          <w:u w:val="single"/>
        </w:rPr>
        <w:t xml:space="preserve">(7) </w:t>
      </w:r>
      <w:r>
        <w:t xml:space="preserve">Science with the content areas of biological sciences, chemistry, geosciences, and physics; </w:t>
      </w:r>
      <w:r w:rsidRPr="00F56295">
        <w:rPr>
          <w:strike/>
        </w:rPr>
        <w:t>and</w:t>
      </w:r>
    </w:p>
    <w:p w14:paraId="14D9130D" w14:textId="77777777" w:rsidR="007618A4" w:rsidRPr="00F56295" w:rsidRDefault="007618A4" w:rsidP="007618A4">
      <w:pPr>
        <w:spacing w:after="0"/>
        <w:rPr>
          <w:i/>
        </w:rPr>
      </w:pPr>
      <w:r>
        <w:rPr>
          <w:strike/>
        </w:rPr>
        <w:t>(7)</w:t>
      </w:r>
      <w:r>
        <w:t xml:space="preserve"> </w:t>
      </w:r>
      <w:r w:rsidRPr="00D64890">
        <w:rPr>
          <w:i/>
          <w:u w:val="single"/>
        </w:rPr>
        <w:t xml:space="preserve">(8) </w:t>
      </w:r>
      <w:r>
        <w:t>Social Science with the content areas of United States history, California history, world history, world civilization or world cultures, physical geography, and United States government</w:t>
      </w:r>
      <w:r w:rsidRPr="00F56295">
        <w:rPr>
          <w:strike/>
        </w:rPr>
        <w:t>.</w:t>
      </w:r>
      <w:r w:rsidRPr="00F56295">
        <w:rPr>
          <w:i/>
        </w:rPr>
        <w:t>; and</w:t>
      </w:r>
    </w:p>
    <w:p w14:paraId="66BC846E" w14:textId="77777777" w:rsidR="007618A4" w:rsidRPr="00F90422" w:rsidRDefault="007618A4" w:rsidP="007618A4">
      <w:pPr>
        <w:spacing w:after="0"/>
        <w:rPr>
          <w:i/>
          <w:u w:val="single"/>
        </w:rPr>
      </w:pPr>
      <w:r>
        <w:rPr>
          <w:strike/>
        </w:rPr>
        <w:t>(8)</w:t>
      </w:r>
      <w:r>
        <w:t xml:space="preserve"> </w:t>
      </w:r>
      <w:r w:rsidRPr="00D64890">
        <w:rPr>
          <w:i/>
          <w:u w:val="single"/>
        </w:rPr>
        <w:t>(9)</w:t>
      </w:r>
      <w:r w:rsidRPr="00F90422">
        <w:rPr>
          <w:i/>
          <w:u w:val="single"/>
        </w:rPr>
        <w:t xml:space="preserve"> </w:t>
      </w:r>
      <w:r>
        <w:rPr>
          <w:i/>
          <w:u w:val="single"/>
        </w:rPr>
        <w:t>Theater with the content areas of acting, directing, and stagecraft;</w:t>
      </w:r>
    </w:p>
    <w:p w14:paraId="69315E54" w14:textId="77777777" w:rsidR="007618A4" w:rsidRDefault="007618A4" w:rsidP="007618A4">
      <w:pPr>
        <w:spacing w:after="0"/>
      </w:pPr>
      <w:r>
        <w:t>(c) A subject specified in subsection (b) as an introductory subject matter authorization authorizes the holder to teach only the subject matter content typically included for that subject in curriculum guidelines and textbooks approved for study in grades 9 and below to students in preschool, kindergarten, grades 1-12, or in classes organized primarily for adults.</w:t>
      </w:r>
    </w:p>
    <w:p w14:paraId="25FCABB6" w14:textId="77777777" w:rsidR="003F69A0" w:rsidRDefault="00E3771B" w:rsidP="003F69A0">
      <w:pPr>
        <w:pStyle w:val="Heading3"/>
      </w:pPr>
      <w:r>
        <w:t>Staff Recommendation</w:t>
      </w:r>
    </w:p>
    <w:p w14:paraId="69542DDF" w14:textId="77777777" w:rsidR="003F69A0" w:rsidRPr="00097A14" w:rsidRDefault="00097A14" w:rsidP="003A11B7">
      <w:pPr>
        <w:spacing w:after="0"/>
      </w:pPr>
      <w:r w:rsidRPr="00097A14">
        <w:rPr>
          <w:rFonts w:ascii="Calibri" w:hAnsi="Calibri" w:cs="Calibri"/>
          <w:szCs w:val="28"/>
        </w:rPr>
        <w:t xml:space="preserve">Staff recommends that the Commission adopt the </w:t>
      </w:r>
      <w:r w:rsidRPr="00097A14">
        <w:rPr>
          <w:rFonts w:ascii="Calibri" w:hAnsi="Calibri" w:cs="Calibri"/>
          <w:bCs/>
          <w:szCs w:val="28"/>
        </w:rPr>
        <w:t xml:space="preserve">proposed regulations pertaining to </w:t>
      </w:r>
      <w:r>
        <w:rPr>
          <w:rFonts w:ascii="Calibri" w:hAnsi="Calibri" w:cs="Calibri"/>
          <w:bCs/>
          <w:szCs w:val="28"/>
        </w:rPr>
        <w:t>Theater and Dance</w:t>
      </w:r>
      <w:r w:rsidRPr="00097A14">
        <w:rPr>
          <w:rFonts w:ascii="Calibri" w:hAnsi="Calibri" w:cs="Calibri"/>
          <w:bCs/>
          <w:szCs w:val="28"/>
        </w:rPr>
        <w:t xml:space="preserve"> Credentials.</w:t>
      </w:r>
    </w:p>
    <w:p w14:paraId="5D70AC29" w14:textId="77777777" w:rsidR="003F69A0" w:rsidRDefault="003F69A0" w:rsidP="003F69A0">
      <w:pPr>
        <w:pStyle w:val="Heading3"/>
      </w:pPr>
      <w:r>
        <w:t>Next Steps</w:t>
      </w:r>
    </w:p>
    <w:p w14:paraId="46898D2A" w14:textId="77777777" w:rsidR="00456F0A" w:rsidRPr="00456F0A" w:rsidRDefault="00097A14" w:rsidP="00E3771B">
      <w:pPr>
        <w:spacing w:after="0"/>
      </w:pPr>
      <w:r>
        <w:t xml:space="preserve">If approved by the Commission, </w:t>
      </w:r>
      <w:r w:rsidR="007618A4">
        <w:t xml:space="preserve">staff will </w:t>
      </w:r>
      <w:r>
        <w:t>begin the formal rulemaking process.</w:t>
      </w:r>
    </w:p>
    <w:sectPr w:rsidR="00456F0A" w:rsidRPr="00456F0A" w:rsidSect="00E3771B">
      <w:footerReference w:type="default" r:id="rId10"/>
      <w:foot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0A66E" w14:textId="77777777" w:rsidR="00070F7A" w:rsidRDefault="00070F7A" w:rsidP="00215561">
      <w:pPr>
        <w:spacing w:after="0"/>
      </w:pPr>
      <w:r>
        <w:separator/>
      </w:r>
    </w:p>
  </w:endnote>
  <w:endnote w:type="continuationSeparator" w:id="0">
    <w:p w14:paraId="0ACB0466" w14:textId="77777777" w:rsidR="00070F7A" w:rsidRDefault="00070F7A" w:rsidP="002155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DAD2A" w14:textId="2E5C448F" w:rsidR="00E3771B" w:rsidRDefault="00E3771B" w:rsidP="00E3771B">
    <w:pPr>
      <w:pStyle w:val="Footer"/>
      <w:jc w:val="right"/>
    </w:pPr>
    <w:r>
      <w:ptab w:relativeTo="margin" w:alignment="center" w:leader="none"/>
    </w:r>
    <w:sdt>
      <w:sdtPr>
        <w:id w:val="-1511210248"/>
      </w:sdtPr>
      <w:sdtEndPr/>
      <w:sdtContent>
        <w:r w:rsidR="007A321A">
          <w:t>CC 6A-</w:t>
        </w:r>
        <w:r w:rsidR="007A321A">
          <w:fldChar w:fldCharType="begin"/>
        </w:r>
        <w:r w:rsidR="007A321A">
          <w:instrText xml:space="preserve"> PAGE   \* MERGEFORMAT </w:instrText>
        </w:r>
        <w:r w:rsidR="007A321A">
          <w:fldChar w:fldCharType="separate"/>
        </w:r>
        <w:r w:rsidR="007A321A">
          <w:rPr>
            <w:noProof/>
          </w:rPr>
          <w:t>1</w:t>
        </w:r>
        <w:r w:rsidR="007A321A">
          <w:rPr>
            <w:noProof/>
          </w:rPr>
          <w:fldChar w:fldCharType="end"/>
        </w:r>
      </w:sdtContent>
    </w:sdt>
    <w:r>
      <w:ptab w:relativeTo="margin" w:alignment="right" w:leader="none"/>
    </w:r>
    <w:sdt>
      <w:sdtPr>
        <w:id w:val="441107748"/>
      </w:sdtPr>
      <w:sdtEndPr/>
      <w:sdtContent>
        <w:r w:rsidR="00097A14">
          <w:t>April 2020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3E84" w14:textId="77777777" w:rsidR="00E3771B" w:rsidRDefault="00C35802" w:rsidP="00E3771B">
    <w:pPr>
      <w:pStyle w:val="Footer"/>
      <w:jc w:val="right"/>
    </w:pPr>
    <w:sdt>
      <w:sdtPr>
        <w:id w:val="1094362610"/>
      </w:sdtPr>
      <w:sdtEndPr/>
      <w:sdtContent>
        <w:r w:rsidR="00097A14">
          <w:t>April 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2BCB5" w14:textId="77777777" w:rsidR="00070F7A" w:rsidRDefault="00070F7A" w:rsidP="00215561">
      <w:pPr>
        <w:spacing w:after="0"/>
      </w:pPr>
      <w:r>
        <w:separator/>
      </w:r>
    </w:p>
  </w:footnote>
  <w:footnote w:type="continuationSeparator" w:id="0">
    <w:p w14:paraId="1D024A8A" w14:textId="77777777" w:rsidR="00070F7A" w:rsidRDefault="00070F7A" w:rsidP="002155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8CE2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BA5A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C6F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F06C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64DA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9C86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B26B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C48A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1C8A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8AB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D30E1A"/>
    <w:multiLevelType w:val="hybridMultilevel"/>
    <w:tmpl w:val="F15293A2"/>
    <w:lvl w:ilvl="0" w:tplc="7ECE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41B60"/>
    <w:multiLevelType w:val="hybridMultilevel"/>
    <w:tmpl w:val="E9D070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7A"/>
    <w:rsid w:val="00063B59"/>
    <w:rsid w:val="00070F7A"/>
    <w:rsid w:val="00083825"/>
    <w:rsid w:val="00097A14"/>
    <w:rsid w:val="000B46C3"/>
    <w:rsid w:val="000C20C2"/>
    <w:rsid w:val="000C2851"/>
    <w:rsid w:val="000C2A86"/>
    <w:rsid w:val="000E786A"/>
    <w:rsid w:val="000F7AF5"/>
    <w:rsid w:val="0012547F"/>
    <w:rsid w:val="001356DE"/>
    <w:rsid w:val="00161238"/>
    <w:rsid w:val="001835B2"/>
    <w:rsid w:val="00190DF9"/>
    <w:rsid w:val="00190F0C"/>
    <w:rsid w:val="00194F09"/>
    <w:rsid w:val="001A0CA5"/>
    <w:rsid w:val="001D0202"/>
    <w:rsid w:val="00206D04"/>
    <w:rsid w:val="00214315"/>
    <w:rsid w:val="00215561"/>
    <w:rsid w:val="002166A1"/>
    <w:rsid w:val="00223F78"/>
    <w:rsid w:val="00254AD1"/>
    <w:rsid w:val="0026284F"/>
    <w:rsid w:val="00277125"/>
    <w:rsid w:val="00283168"/>
    <w:rsid w:val="002A348D"/>
    <w:rsid w:val="002E4CB5"/>
    <w:rsid w:val="0032003B"/>
    <w:rsid w:val="00396836"/>
    <w:rsid w:val="003A11B7"/>
    <w:rsid w:val="003A470C"/>
    <w:rsid w:val="003D193A"/>
    <w:rsid w:val="003D5858"/>
    <w:rsid w:val="003F69A0"/>
    <w:rsid w:val="004043B7"/>
    <w:rsid w:val="00415D16"/>
    <w:rsid w:val="00430734"/>
    <w:rsid w:val="00437153"/>
    <w:rsid w:val="00456F0A"/>
    <w:rsid w:val="004A17BD"/>
    <w:rsid w:val="004C57B2"/>
    <w:rsid w:val="004D46A4"/>
    <w:rsid w:val="004D58E8"/>
    <w:rsid w:val="004E7AC1"/>
    <w:rsid w:val="00506C84"/>
    <w:rsid w:val="005302CC"/>
    <w:rsid w:val="005370AA"/>
    <w:rsid w:val="005C5B70"/>
    <w:rsid w:val="00637665"/>
    <w:rsid w:val="007428B8"/>
    <w:rsid w:val="007618A4"/>
    <w:rsid w:val="007A321A"/>
    <w:rsid w:val="007E5BF1"/>
    <w:rsid w:val="007E64ED"/>
    <w:rsid w:val="007F5F3F"/>
    <w:rsid w:val="0081256C"/>
    <w:rsid w:val="00847932"/>
    <w:rsid w:val="00881EE4"/>
    <w:rsid w:val="008E4D20"/>
    <w:rsid w:val="008F785A"/>
    <w:rsid w:val="00916321"/>
    <w:rsid w:val="00985C28"/>
    <w:rsid w:val="009B0804"/>
    <w:rsid w:val="009B3E8C"/>
    <w:rsid w:val="009C002C"/>
    <w:rsid w:val="009C07F1"/>
    <w:rsid w:val="009C70F5"/>
    <w:rsid w:val="009F6A61"/>
    <w:rsid w:val="00A12AEF"/>
    <w:rsid w:val="00A25224"/>
    <w:rsid w:val="00A43751"/>
    <w:rsid w:val="00AE0C8E"/>
    <w:rsid w:val="00AF0211"/>
    <w:rsid w:val="00B40F28"/>
    <w:rsid w:val="00B5264C"/>
    <w:rsid w:val="00B603E3"/>
    <w:rsid w:val="00B76478"/>
    <w:rsid w:val="00BB1847"/>
    <w:rsid w:val="00BC76C9"/>
    <w:rsid w:val="00BE1E3B"/>
    <w:rsid w:val="00C12CA8"/>
    <w:rsid w:val="00C21731"/>
    <w:rsid w:val="00C26D5D"/>
    <w:rsid w:val="00C35802"/>
    <w:rsid w:val="00C82975"/>
    <w:rsid w:val="00CA6E47"/>
    <w:rsid w:val="00CB6664"/>
    <w:rsid w:val="00CD7926"/>
    <w:rsid w:val="00CF6031"/>
    <w:rsid w:val="00D04630"/>
    <w:rsid w:val="00D15074"/>
    <w:rsid w:val="00D41632"/>
    <w:rsid w:val="00D47DAB"/>
    <w:rsid w:val="00DA52B3"/>
    <w:rsid w:val="00DC52B0"/>
    <w:rsid w:val="00DC6AE6"/>
    <w:rsid w:val="00DC774C"/>
    <w:rsid w:val="00DD2F4F"/>
    <w:rsid w:val="00DE5A0F"/>
    <w:rsid w:val="00DF3962"/>
    <w:rsid w:val="00E3771B"/>
    <w:rsid w:val="00E444B5"/>
    <w:rsid w:val="00E634EC"/>
    <w:rsid w:val="00E90B6F"/>
    <w:rsid w:val="00EA58D4"/>
    <w:rsid w:val="00EC4A9E"/>
    <w:rsid w:val="00ED0172"/>
    <w:rsid w:val="00ED1928"/>
    <w:rsid w:val="00F510B0"/>
    <w:rsid w:val="00F533F7"/>
    <w:rsid w:val="00F56457"/>
    <w:rsid w:val="00F64CA6"/>
    <w:rsid w:val="00F914E5"/>
    <w:rsid w:val="00FA41F3"/>
    <w:rsid w:val="00FE3007"/>
    <w:rsid w:val="00FF04C4"/>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1187ED"/>
  <w15:chartTrackingRefBased/>
  <w15:docId w15:val="{2F793E0E-D45A-4AE4-A41E-2C56B976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457"/>
    <w:pPr>
      <w:spacing w:after="240" w:line="240" w:lineRule="auto"/>
    </w:pPr>
    <w:rPr>
      <w:sz w:val="24"/>
    </w:rPr>
  </w:style>
  <w:style w:type="paragraph" w:styleId="Heading1">
    <w:name w:val="heading 1"/>
    <w:basedOn w:val="Normal"/>
    <w:next w:val="Normal"/>
    <w:link w:val="Heading1Char"/>
    <w:uiPriority w:val="9"/>
    <w:qFormat/>
    <w:rsid w:val="003A11B7"/>
    <w:pPr>
      <w:keepNext/>
      <w:keepLines/>
      <w:spacing w:after="0"/>
      <w:outlineLvl w:val="0"/>
    </w:pPr>
    <w:rPr>
      <w:rFonts w:eastAsiaTheme="majorEastAsia" w:cstheme="majorBidi"/>
      <w:b/>
      <w:sz w:val="96"/>
      <w:szCs w:val="32"/>
    </w:rPr>
  </w:style>
  <w:style w:type="paragraph" w:styleId="Heading2">
    <w:name w:val="heading 2"/>
    <w:basedOn w:val="Normal"/>
    <w:next w:val="Normal"/>
    <w:link w:val="Heading2Char"/>
    <w:uiPriority w:val="9"/>
    <w:unhideWhenUsed/>
    <w:qFormat/>
    <w:rsid w:val="00F64CA6"/>
    <w:pPr>
      <w:keepNext/>
      <w:keepLines/>
      <w:pBdr>
        <w:top w:val="thinThickSmallGap" w:sz="24" w:space="1" w:color="auto"/>
        <w:bottom w:val="thickThinSmallGap" w:sz="24" w:space="1" w:color="auto"/>
      </w:pBdr>
      <w:spacing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3F69A0"/>
    <w:pPr>
      <w:keepNext/>
      <w:keepLines/>
      <w:spacing w:before="2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56F0A"/>
    <w:pPr>
      <w:keepNext/>
      <w:keepLines/>
      <w:spacing w:before="24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rPr>
  </w:style>
  <w:style w:type="paragraph" w:styleId="Heading6">
    <w:name w:val="heading 6"/>
    <w:basedOn w:val="Normal"/>
    <w:next w:val="Normal"/>
    <w:link w:val="Heading6Char"/>
    <w:uiPriority w:val="9"/>
    <w:semiHidden/>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1B7"/>
    <w:rPr>
      <w:rFonts w:eastAsiaTheme="majorEastAsia" w:cstheme="majorBidi"/>
      <w:b/>
      <w:sz w:val="96"/>
      <w:szCs w:val="32"/>
    </w:rPr>
  </w:style>
  <w:style w:type="character" w:customStyle="1" w:styleId="Heading2Char">
    <w:name w:val="Heading 2 Char"/>
    <w:basedOn w:val="DefaultParagraphFont"/>
    <w:link w:val="Heading2"/>
    <w:uiPriority w:val="9"/>
    <w:rsid w:val="00F64CA6"/>
    <w:rPr>
      <w:rFonts w:eastAsiaTheme="majorEastAsia" w:cstheme="majorBidi"/>
      <w:b/>
      <w:sz w:val="36"/>
      <w:szCs w:val="26"/>
    </w:rPr>
  </w:style>
  <w:style w:type="character" w:customStyle="1" w:styleId="Heading3Char">
    <w:name w:val="Heading 3 Char"/>
    <w:basedOn w:val="DefaultParagraphFont"/>
    <w:link w:val="Heading3"/>
    <w:uiPriority w:val="9"/>
    <w:rsid w:val="003F69A0"/>
    <w:rPr>
      <w:rFonts w:eastAsiaTheme="majorEastAsia" w:cstheme="majorBidi"/>
      <w:b/>
      <w:sz w:val="28"/>
      <w:szCs w:val="24"/>
    </w:rPr>
  </w:style>
  <w:style w:type="character" w:customStyle="1" w:styleId="Heading4Char">
    <w:name w:val="Heading 4 Char"/>
    <w:basedOn w:val="DefaultParagraphFont"/>
    <w:link w:val="Heading4"/>
    <w:uiPriority w:val="9"/>
    <w:rsid w:val="00456F0A"/>
    <w:rPr>
      <w:rFonts w:eastAsiaTheme="majorEastAsia" w:cstheme="majorBidi"/>
      <w:b/>
      <w:i/>
      <w:iCs/>
      <w:sz w:val="24"/>
    </w:rPr>
  </w:style>
  <w:style w:type="paragraph" w:styleId="Title">
    <w:name w:val="Title"/>
    <w:basedOn w:val="Normal"/>
    <w:next w:val="Normal"/>
    <w:link w:val="TitleChar"/>
    <w:uiPriority w:val="10"/>
    <w:semiHidden/>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semiHidden/>
    <w:rsid w:val="004C57B2"/>
    <w:rPr>
      <w:rFonts w:eastAsiaTheme="majorEastAsia"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2"/>
    <w:semiHidden/>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semiHidden/>
    <w:rsid w:val="004C57B2"/>
    <w:rPr>
      <w:rFonts w:eastAsiaTheme="majorEastAsia" w:cstheme="majorBidi"/>
      <w:b/>
      <w:sz w:val="28"/>
    </w:rPr>
  </w:style>
  <w:style w:type="paragraph" w:styleId="Subtitle">
    <w:name w:val="Subtitle"/>
    <w:basedOn w:val="Normal"/>
    <w:next w:val="Normal"/>
    <w:link w:val="SubtitleChar"/>
    <w:uiPriority w:val="11"/>
    <w:semiHidden/>
    <w:qFormat/>
    <w:rsid w:val="00FE300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4C57B2"/>
    <w:rPr>
      <w:rFonts w:eastAsiaTheme="minorEastAsia"/>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styleId="PlaceholderText">
    <w:name w:val="Placeholder Text"/>
    <w:basedOn w:val="DefaultParagraphFont"/>
    <w:uiPriority w:val="99"/>
    <w:semiHidden/>
    <w:rsid w:val="00506C84"/>
    <w:rPr>
      <w:color w:val="808080"/>
    </w:rPr>
  </w:style>
  <w:style w:type="paragraph" w:styleId="Header">
    <w:name w:val="header"/>
    <w:basedOn w:val="Normal"/>
    <w:link w:val="HeaderChar"/>
    <w:uiPriority w:val="99"/>
    <w:unhideWhenUsed/>
    <w:rsid w:val="00215561"/>
    <w:pPr>
      <w:tabs>
        <w:tab w:val="center" w:pos="4680"/>
        <w:tab w:val="right" w:pos="9360"/>
      </w:tabs>
      <w:spacing w:after="0"/>
    </w:pPr>
  </w:style>
  <w:style w:type="character" w:customStyle="1" w:styleId="HeaderChar">
    <w:name w:val="Header Char"/>
    <w:basedOn w:val="DefaultParagraphFont"/>
    <w:link w:val="Header"/>
    <w:uiPriority w:val="99"/>
    <w:rsid w:val="00215561"/>
    <w:rPr>
      <w:sz w:val="24"/>
    </w:rPr>
  </w:style>
  <w:style w:type="paragraph" w:styleId="Footer">
    <w:name w:val="footer"/>
    <w:basedOn w:val="Normal"/>
    <w:link w:val="FooterChar"/>
    <w:uiPriority w:val="99"/>
    <w:unhideWhenUsed/>
    <w:rsid w:val="00215561"/>
    <w:pPr>
      <w:tabs>
        <w:tab w:val="center" w:pos="4680"/>
        <w:tab w:val="right" w:pos="9360"/>
      </w:tabs>
      <w:spacing w:after="0"/>
    </w:pPr>
  </w:style>
  <w:style w:type="character" w:customStyle="1" w:styleId="FooterChar">
    <w:name w:val="Footer Char"/>
    <w:basedOn w:val="DefaultParagraphFont"/>
    <w:link w:val="Footer"/>
    <w:uiPriority w:val="99"/>
    <w:rsid w:val="00215561"/>
    <w:rPr>
      <w:sz w:val="24"/>
    </w:rPr>
  </w:style>
  <w:style w:type="paragraph" w:styleId="BodyText3">
    <w:name w:val="Body Text 3"/>
    <w:basedOn w:val="Normal"/>
    <w:link w:val="BodyText3Char"/>
    <w:uiPriority w:val="99"/>
    <w:rsid w:val="001356DE"/>
    <w:pPr>
      <w:tabs>
        <w:tab w:val="left" w:pos="720"/>
        <w:tab w:val="left" w:pos="1080"/>
      </w:tabs>
      <w:spacing w:after="0"/>
      <w:jc w:val="both"/>
    </w:pPr>
    <w:rPr>
      <w:rFonts w:ascii="Palatino" w:eastAsia="Times New Roman" w:hAnsi="Palatino" w:cs="Times New Roman"/>
      <w:b/>
      <w:szCs w:val="20"/>
    </w:rPr>
  </w:style>
  <w:style w:type="character" w:customStyle="1" w:styleId="BodyText3Char">
    <w:name w:val="Body Text 3 Char"/>
    <w:basedOn w:val="DefaultParagraphFont"/>
    <w:link w:val="BodyText3"/>
    <w:uiPriority w:val="99"/>
    <w:rsid w:val="001356DE"/>
    <w:rPr>
      <w:rFonts w:ascii="Palatino" w:eastAsia="Times New Roman" w:hAnsi="Palatino" w:cs="Times New Roman"/>
      <w:b/>
      <w:sz w:val="24"/>
      <w:szCs w:val="20"/>
    </w:rPr>
  </w:style>
  <w:style w:type="paragraph" w:styleId="ListParagraph">
    <w:name w:val="List Paragraph"/>
    <w:basedOn w:val="Normal"/>
    <w:uiPriority w:val="34"/>
    <w:qFormat/>
    <w:rsid w:val="001356DE"/>
    <w:pPr>
      <w:ind w:left="720"/>
      <w:contextualSpacing/>
    </w:pPr>
  </w:style>
  <w:style w:type="character" w:styleId="CommentReference">
    <w:name w:val="annotation reference"/>
    <w:basedOn w:val="DefaultParagraphFont"/>
    <w:uiPriority w:val="99"/>
    <w:semiHidden/>
    <w:unhideWhenUsed/>
    <w:rsid w:val="00FF04C4"/>
    <w:rPr>
      <w:sz w:val="16"/>
      <w:szCs w:val="16"/>
    </w:rPr>
  </w:style>
  <w:style w:type="paragraph" w:styleId="CommentText">
    <w:name w:val="annotation text"/>
    <w:basedOn w:val="Normal"/>
    <w:link w:val="CommentTextChar"/>
    <w:uiPriority w:val="99"/>
    <w:semiHidden/>
    <w:unhideWhenUsed/>
    <w:rsid w:val="00FF04C4"/>
    <w:pPr>
      <w:spacing w:after="160"/>
    </w:pPr>
    <w:rPr>
      <w:sz w:val="20"/>
      <w:szCs w:val="20"/>
    </w:rPr>
  </w:style>
  <w:style w:type="character" w:customStyle="1" w:styleId="CommentTextChar">
    <w:name w:val="Comment Text Char"/>
    <w:basedOn w:val="DefaultParagraphFont"/>
    <w:link w:val="CommentText"/>
    <w:uiPriority w:val="99"/>
    <w:semiHidden/>
    <w:rsid w:val="00FF04C4"/>
    <w:rPr>
      <w:sz w:val="20"/>
      <w:szCs w:val="20"/>
    </w:rPr>
  </w:style>
  <w:style w:type="paragraph" w:styleId="CommentSubject">
    <w:name w:val="annotation subject"/>
    <w:basedOn w:val="CommentText"/>
    <w:next w:val="CommentText"/>
    <w:link w:val="CommentSubjectChar"/>
    <w:uiPriority w:val="99"/>
    <w:semiHidden/>
    <w:unhideWhenUsed/>
    <w:rsid w:val="009C07F1"/>
    <w:pPr>
      <w:spacing w:after="240"/>
    </w:pPr>
    <w:rPr>
      <w:b/>
      <w:bCs/>
    </w:rPr>
  </w:style>
  <w:style w:type="character" w:customStyle="1" w:styleId="CommentSubjectChar">
    <w:name w:val="Comment Subject Char"/>
    <w:basedOn w:val="CommentTextChar"/>
    <w:link w:val="CommentSubject"/>
    <w:uiPriority w:val="99"/>
    <w:semiHidden/>
    <w:rsid w:val="009C07F1"/>
    <w:rPr>
      <w:b/>
      <w:bCs/>
      <w:sz w:val="20"/>
      <w:szCs w:val="20"/>
    </w:rPr>
  </w:style>
  <w:style w:type="character" w:styleId="UnresolvedMention">
    <w:name w:val="Unresolved Mention"/>
    <w:basedOn w:val="DefaultParagraphFont"/>
    <w:uiPriority w:val="99"/>
    <w:semiHidden/>
    <w:unhideWhenUsed/>
    <w:rsid w:val="00125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42798">
      <w:bodyDiv w:val="1"/>
      <w:marLeft w:val="0"/>
      <w:marRight w:val="0"/>
      <w:marTop w:val="0"/>
      <w:marBottom w:val="0"/>
      <w:divBdr>
        <w:top w:val="none" w:sz="0" w:space="0" w:color="auto"/>
        <w:left w:val="none" w:sz="0" w:space="0" w:color="auto"/>
        <w:bottom w:val="none" w:sz="0" w:space="0" w:color="auto"/>
        <w:right w:val="none" w:sz="0" w:space="0" w:color="auto"/>
      </w:divBdr>
      <w:divsChild>
        <w:div w:id="1253660506">
          <w:marLeft w:val="0"/>
          <w:marRight w:val="0"/>
          <w:marTop w:val="240"/>
          <w:marBottom w:val="240"/>
          <w:divBdr>
            <w:top w:val="none" w:sz="0" w:space="0" w:color="auto"/>
            <w:left w:val="none" w:sz="0" w:space="0" w:color="auto"/>
            <w:bottom w:val="none" w:sz="0" w:space="0" w:color="auto"/>
            <w:right w:val="none" w:sz="0" w:space="0" w:color="auto"/>
          </w:divBdr>
        </w:div>
        <w:div w:id="1488473171">
          <w:marLeft w:val="0"/>
          <w:marRight w:val="0"/>
          <w:marTop w:val="240"/>
          <w:marBottom w:val="0"/>
          <w:divBdr>
            <w:top w:val="none" w:sz="0" w:space="0" w:color="auto"/>
            <w:left w:val="none" w:sz="0" w:space="0" w:color="auto"/>
            <w:bottom w:val="none" w:sz="0" w:space="0" w:color="auto"/>
            <w:right w:val="none" w:sz="0" w:space="0" w:color="auto"/>
          </w:divBdr>
          <w:divsChild>
            <w:div w:id="873661149">
              <w:marLeft w:val="0"/>
              <w:marRight w:val="0"/>
              <w:marTop w:val="0"/>
              <w:marBottom w:val="0"/>
              <w:divBdr>
                <w:top w:val="none" w:sz="0" w:space="0" w:color="auto"/>
                <w:left w:val="none" w:sz="0" w:space="0" w:color="auto"/>
                <w:bottom w:val="none" w:sz="0" w:space="0" w:color="auto"/>
                <w:right w:val="none" w:sz="0" w:space="0" w:color="auto"/>
              </w:divBdr>
              <w:divsChild>
                <w:div w:id="1776559044">
                  <w:marLeft w:val="0"/>
                  <w:marRight w:val="0"/>
                  <w:marTop w:val="240"/>
                  <w:marBottom w:val="0"/>
                  <w:divBdr>
                    <w:top w:val="none" w:sz="0" w:space="0" w:color="auto"/>
                    <w:left w:val="none" w:sz="0" w:space="0" w:color="auto"/>
                    <w:bottom w:val="none" w:sz="0" w:space="0" w:color="auto"/>
                    <w:right w:val="none" w:sz="0" w:space="0" w:color="auto"/>
                  </w:divBdr>
                  <w:divsChild>
                    <w:div w:id="732242532">
                      <w:marLeft w:val="0"/>
                      <w:marRight w:val="0"/>
                      <w:marTop w:val="0"/>
                      <w:marBottom w:val="0"/>
                      <w:divBdr>
                        <w:top w:val="none" w:sz="0" w:space="0" w:color="auto"/>
                        <w:left w:val="none" w:sz="0" w:space="0" w:color="auto"/>
                        <w:bottom w:val="none" w:sz="0" w:space="0" w:color="auto"/>
                        <w:right w:val="none" w:sz="0" w:space="0" w:color="auto"/>
                      </w:divBdr>
                      <w:divsChild>
                        <w:div w:id="1206941248">
                          <w:marLeft w:val="0"/>
                          <w:marRight w:val="0"/>
                          <w:marTop w:val="0"/>
                          <w:marBottom w:val="0"/>
                          <w:divBdr>
                            <w:top w:val="none" w:sz="0" w:space="0" w:color="auto"/>
                            <w:left w:val="none" w:sz="0" w:space="0" w:color="auto"/>
                            <w:bottom w:val="none" w:sz="0" w:space="0" w:color="auto"/>
                            <w:right w:val="none" w:sz="0" w:space="0" w:color="auto"/>
                          </w:divBdr>
                        </w:div>
                      </w:divsChild>
                    </w:div>
                    <w:div w:id="2023431621">
                      <w:marLeft w:val="0"/>
                      <w:marRight w:val="0"/>
                      <w:marTop w:val="240"/>
                      <w:marBottom w:val="0"/>
                      <w:divBdr>
                        <w:top w:val="none" w:sz="0" w:space="0" w:color="auto"/>
                        <w:left w:val="none" w:sz="0" w:space="0" w:color="auto"/>
                        <w:bottom w:val="none" w:sz="0" w:space="0" w:color="auto"/>
                        <w:right w:val="none" w:sz="0" w:space="0" w:color="auto"/>
                      </w:divBdr>
                      <w:divsChild>
                        <w:div w:id="104736921">
                          <w:marLeft w:val="0"/>
                          <w:marRight w:val="0"/>
                          <w:marTop w:val="0"/>
                          <w:marBottom w:val="0"/>
                          <w:divBdr>
                            <w:top w:val="none" w:sz="0" w:space="0" w:color="auto"/>
                            <w:left w:val="none" w:sz="0" w:space="0" w:color="auto"/>
                            <w:bottom w:val="none" w:sz="0" w:space="0" w:color="auto"/>
                            <w:right w:val="none" w:sz="0" w:space="0" w:color="auto"/>
                          </w:divBdr>
                          <w:divsChild>
                            <w:div w:id="19397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7439">
                      <w:marLeft w:val="0"/>
                      <w:marRight w:val="0"/>
                      <w:marTop w:val="240"/>
                      <w:marBottom w:val="0"/>
                      <w:divBdr>
                        <w:top w:val="none" w:sz="0" w:space="0" w:color="auto"/>
                        <w:left w:val="none" w:sz="0" w:space="0" w:color="auto"/>
                        <w:bottom w:val="none" w:sz="0" w:space="0" w:color="auto"/>
                        <w:right w:val="none" w:sz="0" w:space="0" w:color="auto"/>
                      </w:divBdr>
                      <w:divsChild>
                        <w:div w:id="658312411">
                          <w:marLeft w:val="0"/>
                          <w:marRight w:val="0"/>
                          <w:marTop w:val="0"/>
                          <w:marBottom w:val="0"/>
                          <w:divBdr>
                            <w:top w:val="none" w:sz="0" w:space="0" w:color="auto"/>
                            <w:left w:val="none" w:sz="0" w:space="0" w:color="auto"/>
                            <w:bottom w:val="none" w:sz="0" w:space="0" w:color="auto"/>
                            <w:right w:val="none" w:sz="0" w:space="0" w:color="auto"/>
                          </w:divBdr>
                          <w:divsChild>
                            <w:div w:id="7188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35219">
                  <w:marLeft w:val="0"/>
                  <w:marRight w:val="0"/>
                  <w:marTop w:val="0"/>
                  <w:marBottom w:val="0"/>
                  <w:divBdr>
                    <w:top w:val="none" w:sz="0" w:space="0" w:color="auto"/>
                    <w:left w:val="none" w:sz="0" w:space="0" w:color="auto"/>
                    <w:bottom w:val="none" w:sz="0" w:space="0" w:color="auto"/>
                    <w:right w:val="none" w:sz="0" w:space="0" w:color="auto"/>
                  </w:divBdr>
                  <w:divsChild>
                    <w:div w:id="402990146">
                      <w:marLeft w:val="0"/>
                      <w:marRight w:val="0"/>
                      <w:marTop w:val="0"/>
                      <w:marBottom w:val="0"/>
                      <w:divBdr>
                        <w:top w:val="none" w:sz="0" w:space="0" w:color="auto"/>
                        <w:left w:val="none" w:sz="0" w:space="0" w:color="auto"/>
                        <w:bottom w:val="none" w:sz="0" w:space="0" w:color="auto"/>
                        <w:right w:val="none" w:sz="0" w:space="0" w:color="auto"/>
                      </w:divBdr>
                    </w:div>
                  </w:divsChild>
                </w:div>
                <w:div w:id="1577662526">
                  <w:marLeft w:val="0"/>
                  <w:marRight w:val="0"/>
                  <w:marTop w:val="240"/>
                  <w:marBottom w:val="0"/>
                  <w:divBdr>
                    <w:top w:val="none" w:sz="0" w:space="0" w:color="auto"/>
                    <w:left w:val="none" w:sz="0" w:space="0" w:color="auto"/>
                    <w:bottom w:val="none" w:sz="0" w:space="0" w:color="auto"/>
                    <w:right w:val="none" w:sz="0" w:space="0" w:color="auto"/>
                  </w:divBdr>
                  <w:divsChild>
                    <w:div w:id="442263697">
                      <w:marLeft w:val="0"/>
                      <w:marRight w:val="0"/>
                      <w:marTop w:val="0"/>
                      <w:marBottom w:val="0"/>
                      <w:divBdr>
                        <w:top w:val="none" w:sz="0" w:space="0" w:color="auto"/>
                        <w:left w:val="none" w:sz="0" w:space="0" w:color="auto"/>
                        <w:bottom w:val="none" w:sz="0" w:space="0" w:color="auto"/>
                        <w:right w:val="none" w:sz="0" w:space="0" w:color="auto"/>
                      </w:divBdr>
                      <w:divsChild>
                        <w:div w:id="830633452">
                          <w:marLeft w:val="0"/>
                          <w:marRight w:val="0"/>
                          <w:marTop w:val="0"/>
                          <w:marBottom w:val="0"/>
                          <w:divBdr>
                            <w:top w:val="none" w:sz="0" w:space="0" w:color="auto"/>
                            <w:left w:val="none" w:sz="0" w:space="0" w:color="auto"/>
                            <w:bottom w:val="none" w:sz="0" w:space="0" w:color="auto"/>
                            <w:right w:val="none" w:sz="0" w:space="0" w:color="auto"/>
                          </w:divBdr>
                        </w:div>
                      </w:divsChild>
                    </w:div>
                    <w:div w:id="982005456">
                      <w:marLeft w:val="0"/>
                      <w:marRight w:val="0"/>
                      <w:marTop w:val="240"/>
                      <w:marBottom w:val="0"/>
                      <w:divBdr>
                        <w:top w:val="none" w:sz="0" w:space="0" w:color="auto"/>
                        <w:left w:val="none" w:sz="0" w:space="0" w:color="auto"/>
                        <w:bottom w:val="none" w:sz="0" w:space="0" w:color="auto"/>
                        <w:right w:val="none" w:sz="0" w:space="0" w:color="auto"/>
                      </w:divBdr>
                      <w:divsChild>
                        <w:div w:id="192695680">
                          <w:marLeft w:val="0"/>
                          <w:marRight w:val="0"/>
                          <w:marTop w:val="0"/>
                          <w:marBottom w:val="0"/>
                          <w:divBdr>
                            <w:top w:val="none" w:sz="0" w:space="0" w:color="auto"/>
                            <w:left w:val="none" w:sz="0" w:space="0" w:color="auto"/>
                            <w:bottom w:val="none" w:sz="0" w:space="0" w:color="auto"/>
                            <w:right w:val="none" w:sz="0" w:space="0" w:color="auto"/>
                          </w:divBdr>
                          <w:divsChild>
                            <w:div w:id="4018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2733">
                      <w:marLeft w:val="0"/>
                      <w:marRight w:val="0"/>
                      <w:marTop w:val="240"/>
                      <w:marBottom w:val="0"/>
                      <w:divBdr>
                        <w:top w:val="none" w:sz="0" w:space="0" w:color="auto"/>
                        <w:left w:val="none" w:sz="0" w:space="0" w:color="auto"/>
                        <w:bottom w:val="none" w:sz="0" w:space="0" w:color="auto"/>
                        <w:right w:val="none" w:sz="0" w:space="0" w:color="auto"/>
                      </w:divBdr>
                      <w:divsChild>
                        <w:div w:id="996226742">
                          <w:marLeft w:val="0"/>
                          <w:marRight w:val="0"/>
                          <w:marTop w:val="0"/>
                          <w:marBottom w:val="0"/>
                          <w:divBdr>
                            <w:top w:val="none" w:sz="0" w:space="0" w:color="auto"/>
                            <w:left w:val="none" w:sz="0" w:space="0" w:color="auto"/>
                            <w:bottom w:val="none" w:sz="0" w:space="0" w:color="auto"/>
                            <w:right w:val="none" w:sz="0" w:space="0" w:color="auto"/>
                          </w:divBdr>
                          <w:divsChild>
                            <w:div w:id="19393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9262">
                      <w:marLeft w:val="0"/>
                      <w:marRight w:val="0"/>
                      <w:marTop w:val="240"/>
                      <w:marBottom w:val="0"/>
                      <w:divBdr>
                        <w:top w:val="none" w:sz="0" w:space="0" w:color="auto"/>
                        <w:left w:val="none" w:sz="0" w:space="0" w:color="auto"/>
                        <w:bottom w:val="none" w:sz="0" w:space="0" w:color="auto"/>
                        <w:right w:val="none" w:sz="0" w:space="0" w:color="auto"/>
                      </w:divBdr>
                      <w:divsChild>
                        <w:div w:id="948269684">
                          <w:marLeft w:val="0"/>
                          <w:marRight w:val="0"/>
                          <w:marTop w:val="0"/>
                          <w:marBottom w:val="0"/>
                          <w:divBdr>
                            <w:top w:val="none" w:sz="0" w:space="0" w:color="auto"/>
                            <w:left w:val="none" w:sz="0" w:space="0" w:color="auto"/>
                            <w:bottom w:val="none" w:sz="0" w:space="0" w:color="auto"/>
                            <w:right w:val="none" w:sz="0" w:space="0" w:color="auto"/>
                          </w:divBdr>
                          <w:divsChild>
                            <w:div w:id="15551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6806">
                      <w:marLeft w:val="0"/>
                      <w:marRight w:val="0"/>
                      <w:marTop w:val="240"/>
                      <w:marBottom w:val="0"/>
                      <w:divBdr>
                        <w:top w:val="none" w:sz="0" w:space="0" w:color="auto"/>
                        <w:left w:val="none" w:sz="0" w:space="0" w:color="auto"/>
                        <w:bottom w:val="none" w:sz="0" w:space="0" w:color="auto"/>
                        <w:right w:val="none" w:sz="0" w:space="0" w:color="auto"/>
                      </w:divBdr>
                      <w:divsChild>
                        <w:div w:id="1950889326">
                          <w:marLeft w:val="0"/>
                          <w:marRight w:val="0"/>
                          <w:marTop w:val="0"/>
                          <w:marBottom w:val="0"/>
                          <w:divBdr>
                            <w:top w:val="none" w:sz="0" w:space="0" w:color="auto"/>
                            <w:left w:val="none" w:sz="0" w:space="0" w:color="auto"/>
                            <w:bottom w:val="none" w:sz="0" w:space="0" w:color="auto"/>
                            <w:right w:val="none" w:sz="0" w:space="0" w:color="auto"/>
                          </w:divBdr>
                          <w:divsChild>
                            <w:div w:id="13756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6082">
                  <w:marLeft w:val="0"/>
                  <w:marRight w:val="0"/>
                  <w:marTop w:val="240"/>
                  <w:marBottom w:val="0"/>
                  <w:divBdr>
                    <w:top w:val="none" w:sz="0" w:space="0" w:color="auto"/>
                    <w:left w:val="none" w:sz="0" w:space="0" w:color="auto"/>
                    <w:bottom w:val="none" w:sz="0" w:space="0" w:color="auto"/>
                    <w:right w:val="none" w:sz="0" w:space="0" w:color="auto"/>
                  </w:divBdr>
                  <w:divsChild>
                    <w:div w:id="595863615">
                      <w:marLeft w:val="0"/>
                      <w:marRight w:val="0"/>
                      <w:marTop w:val="0"/>
                      <w:marBottom w:val="0"/>
                      <w:divBdr>
                        <w:top w:val="none" w:sz="0" w:space="0" w:color="auto"/>
                        <w:left w:val="none" w:sz="0" w:space="0" w:color="auto"/>
                        <w:bottom w:val="none" w:sz="0" w:space="0" w:color="auto"/>
                        <w:right w:val="none" w:sz="0" w:space="0" w:color="auto"/>
                      </w:divBdr>
                      <w:divsChild>
                        <w:div w:id="805240956">
                          <w:marLeft w:val="0"/>
                          <w:marRight w:val="0"/>
                          <w:marTop w:val="0"/>
                          <w:marBottom w:val="0"/>
                          <w:divBdr>
                            <w:top w:val="none" w:sz="0" w:space="0" w:color="auto"/>
                            <w:left w:val="none" w:sz="0" w:space="0" w:color="auto"/>
                            <w:bottom w:val="none" w:sz="0" w:space="0" w:color="auto"/>
                            <w:right w:val="none" w:sz="0" w:space="0" w:color="auto"/>
                          </w:divBdr>
                        </w:div>
                      </w:divsChild>
                    </w:div>
                    <w:div w:id="1195771138">
                      <w:marLeft w:val="0"/>
                      <w:marRight w:val="0"/>
                      <w:marTop w:val="240"/>
                      <w:marBottom w:val="0"/>
                      <w:divBdr>
                        <w:top w:val="none" w:sz="0" w:space="0" w:color="auto"/>
                        <w:left w:val="none" w:sz="0" w:space="0" w:color="auto"/>
                        <w:bottom w:val="none" w:sz="0" w:space="0" w:color="auto"/>
                        <w:right w:val="none" w:sz="0" w:space="0" w:color="auto"/>
                      </w:divBdr>
                      <w:divsChild>
                        <w:div w:id="372922389">
                          <w:marLeft w:val="0"/>
                          <w:marRight w:val="0"/>
                          <w:marTop w:val="0"/>
                          <w:marBottom w:val="0"/>
                          <w:divBdr>
                            <w:top w:val="none" w:sz="0" w:space="0" w:color="auto"/>
                            <w:left w:val="none" w:sz="0" w:space="0" w:color="auto"/>
                            <w:bottom w:val="none" w:sz="0" w:space="0" w:color="auto"/>
                            <w:right w:val="none" w:sz="0" w:space="0" w:color="auto"/>
                          </w:divBdr>
                          <w:divsChild>
                            <w:div w:id="2720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5339">
                      <w:marLeft w:val="0"/>
                      <w:marRight w:val="0"/>
                      <w:marTop w:val="240"/>
                      <w:marBottom w:val="0"/>
                      <w:divBdr>
                        <w:top w:val="none" w:sz="0" w:space="0" w:color="auto"/>
                        <w:left w:val="none" w:sz="0" w:space="0" w:color="auto"/>
                        <w:bottom w:val="none" w:sz="0" w:space="0" w:color="auto"/>
                        <w:right w:val="none" w:sz="0" w:space="0" w:color="auto"/>
                      </w:divBdr>
                      <w:divsChild>
                        <w:div w:id="878203919">
                          <w:marLeft w:val="0"/>
                          <w:marRight w:val="0"/>
                          <w:marTop w:val="0"/>
                          <w:marBottom w:val="0"/>
                          <w:divBdr>
                            <w:top w:val="none" w:sz="0" w:space="0" w:color="auto"/>
                            <w:left w:val="none" w:sz="0" w:space="0" w:color="auto"/>
                            <w:bottom w:val="none" w:sz="0" w:space="0" w:color="auto"/>
                            <w:right w:val="none" w:sz="0" w:space="0" w:color="auto"/>
                          </w:divBdr>
                          <w:divsChild>
                            <w:div w:id="6539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1953">
                      <w:marLeft w:val="0"/>
                      <w:marRight w:val="0"/>
                      <w:marTop w:val="240"/>
                      <w:marBottom w:val="0"/>
                      <w:divBdr>
                        <w:top w:val="none" w:sz="0" w:space="0" w:color="auto"/>
                        <w:left w:val="none" w:sz="0" w:space="0" w:color="auto"/>
                        <w:bottom w:val="none" w:sz="0" w:space="0" w:color="auto"/>
                        <w:right w:val="none" w:sz="0" w:space="0" w:color="auto"/>
                      </w:divBdr>
                      <w:divsChild>
                        <w:div w:id="219439775">
                          <w:marLeft w:val="0"/>
                          <w:marRight w:val="0"/>
                          <w:marTop w:val="0"/>
                          <w:marBottom w:val="0"/>
                          <w:divBdr>
                            <w:top w:val="none" w:sz="0" w:space="0" w:color="auto"/>
                            <w:left w:val="none" w:sz="0" w:space="0" w:color="auto"/>
                            <w:bottom w:val="none" w:sz="0" w:space="0" w:color="auto"/>
                            <w:right w:val="none" w:sz="0" w:space="0" w:color="auto"/>
                          </w:divBdr>
                          <w:divsChild>
                            <w:div w:id="3052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482">
                      <w:marLeft w:val="0"/>
                      <w:marRight w:val="0"/>
                      <w:marTop w:val="240"/>
                      <w:marBottom w:val="0"/>
                      <w:divBdr>
                        <w:top w:val="none" w:sz="0" w:space="0" w:color="auto"/>
                        <w:left w:val="none" w:sz="0" w:space="0" w:color="auto"/>
                        <w:bottom w:val="none" w:sz="0" w:space="0" w:color="auto"/>
                        <w:right w:val="none" w:sz="0" w:space="0" w:color="auto"/>
                      </w:divBdr>
                      <w:divsChild>
                        <w:div w:id="161700757">
                          <w:marLeft w:val="0"/>
                          <w:marRight w:val="0"/>
                          <w:marTop w:val="0"/>
                          <w:marBottom w:val="0"/>
                          <w:divBdr>
                            <w:top w:val="none" w:sz="0" w:space="0" w:color="auto"/>
                            <w:left w:val="none" w:sz="0" w:space="0" w:color="auto"/>
                            <w:bottom w:val="none" w:sz="0" w:space="0" w:color="auto"/>
                            <w:right w:val="none" w:sz="0" w:space="0" w:color="auto"/>
                          </w:divBdr>
                          <w:divsChild>
                            <w:div w:id="18055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776">
                      <w:marLeft w:val="0"/>
                      <w:marRight w:val="0"/>
                      <w:marTop w:val="240"/>
                      <w:marBottom w:val="0"/>
                      <w:divBdr>
                        <w:top w:val="none" w:sz="0" w:space="0" w:color="auto"/>
                        <w:left w:val="none" w:sz="0" w:space="0" w:color="auto"/>
                        <w:bottom w:val="none" w:sz="0" w:space="0" w:color="auto"/>
                        <w:right w:val="none" w:sz="0" w:space="0" w:color="auto"/>
                      </w:divBdr>
                      <w:divsChild>
                        <w:div w:id="1755928410">
                          <w:marLeft w:val="0"/>
                          <w:marRight w:val="0"/>
                          <w:marTop w:val="0"/>
                          <w:marBottom w:val="0"/>
                          <w:divBdr>
                            <w:top w:val="none" w:sz="0" w:space="0" w:color="auto"/>
                            <w:left w:val="none" w:sz="0" w:space="0" w:color="auto"/>
                            <w:bottom w:val="none" w:sz="0" w:space="0" w:color="auto"/>
                            <w:right w:val="none" w:sz="0" w:space="0" w:color="auto"/>
                          </w:divBdr>
                          <w:divsChild>
                            <w:div w:id="9407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6890">
                      <w:marLeft w:val="0"/>
                      <w:marRight w:val="0"/>
                      <w:marTop w:val="240"/>
                      <w:marBottom w:val="0"/>
                      <w:divBdr>
                        <w:top w:val="none" w:sz="0" w:space="0" w:color="auto"/>
                        <w:left w:val="none" w:sz="0" w:space="0" w:color="auto"/>
                        <w:bottom w:val="none" w:sz="0" w:space="0" w:color="auto"/>
                        <w:right w:val="none" w:sz="0" w:space="0" w:color="auto"/>
                      </w:divBdr>
                      <w:divsChild>
                        <w:div w:id="39213510">
                          <w:marLeft w:val="0"/>
                          <w:marRight w:val="0"/>
                          <w:marTop w:val="0"/>
                          <w:marBottom w:val="0"/>
                          <w:divBdr>
                            <w:top w:val="none" w:sz="0" w:space="0" w:color="auto"/>
                            <w:left w:val="none" w:sz="0" w:space="0" w:color="auto"/>
                            <w:bottom w:val="none" w:sz="0" w:space="0" w:color="auto"/>
                            <w:right w:val="none" w:sz="0" w:space="0" w:color="auto"/>
                          </w:divBdr>
                          <w:divsChild>
                            <w:div w:id="5922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2031">
                      <w:marLeft w:val="0"/>
                      <w:marRight w:val="0"/>
                      <w:marTop w:val="240"/>
                      <w:marBottom w:val="0"/>
                      <w:divBdr>
                        <w:top w:val="none" w:sz="0" w:space="0" w:color="auto"/>
                        <w:left w:val="none" w:sz="0" w:space="0" w:color="auto"/>
                        <w:bottom w:val="none" w:sz="0" w:space="0" w:color="auto"/>
                        <w:right w:val="none" w:sz="0" w:space="0" w:color="auto"/>
                      </w:divBdr>
                      <w:divsChild>
                        <w:div w:id="1673022221">
                          <w:marLeft w:val="0"/>
                          <w:marRight w:val="0"/>
                          <w:marTop w:val="0"/>
                          <w:marBottom w:val="0"/>
                          <w:divBdr>
                            <w:top w:val="none" w:sz="0" w:space="0" w:color="auto"/>
                            <w:left w:val="none" w:sz="0" w:space="0" w:color="auto"/>
                            <w:bottom w:val="none" w:sz="0" w:space="0" w:color="auto"/>
                            <w:right w:val="none" w:sz="0" w:space="0" w:color="auto"/>
                          </w:divBdr>
                          <w:divsChild>
                            <w:div w:id="5518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89507">
                      <w:marLeft w:val="0"/>
                      <w:marRight w:val="0"/>
                      <w:marTop w:val="240"/>
                      <w:marBottom w:val="0"/>
                      <w:divBdr>
                        <w:top w:val="none" w:sz="0" w:space="0" w:color="auto"/>
                        <w:left w:val="none" w:sz="0" w:space="0" w:color="auto"/>
                        <w:bottom w:val="none" w:sz="0" w:space="0" w:color="auto"/>
                        <w:right w:val="none" w:sz="0" w:space="0" w:color="auto"/>
                      </w:divBdr>
                      <w:divsChild>
                        <w:div w:id="1721246109">
                          <w:marLeft w:val="0"/>
                          <w:marRight w:val="0"/>
                          <w:marTop w:val="0"/>
                          <w:marBottom w:val="0"/>
                          <w:divBdr>
                            <w:top w:val="none" w:sz="0" w:space="0" w:color="auto"/>
                            <w:left w:val="none" w:sz="0" w:space="0" w:color="auto"/>
                            <w:bottom w:val="none" w:sz="0" w:space="0" w:color="auto"/>
                            <w:right w:val="none" w:sz="0" w:space="0" w:color="auto"/>
                          </w:divBdr>
                          <w:divsChild>
                            <w:div w:id="9287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8519">
                      <w:marLeft w:val="0"/>
                      <w:marRight w:val="0"/>
                      <w:marTop w:val="240"/>
                      <w:marBottom w:val="0"/>
                      <w:divBdr>
                        <w:top w:val="none" w:sz="0" w:space="0" w:color="auto"/>
                        <w:left w:val="none" w:sz="0" w:space="0" w:color="auto"/>
                        <w:bottom w:val="none" w:sz="0" w:space="0" w:color="auto"/>
                        <w:right w:val="none" w:sz="0" w:space="0" w:color="auto"/>
                      </w:divBdr>
                      <w:divsChild>
                        <w:div w:id="1947762380">
                          <w:marLeft w:val="0"/>
                          <w:marRight w:val="0"/>
                          <w:marTop w:val="0"/>
                          <w:marBottom w:val="0"/>
                          <w:divBdr>
                            <w:top w:val="none" w:sz="0" w:space="0" w:color="auto"/>
                            <w:left w:val="none" w:sz="0" w:space="0" w:color="auto"/>
                            <w:bottom w:val="none" w:sz="0" w:space="0" w:color="auto"/>
                            <w:right w:val="none" w:sz="0" w:space="0" w:color="auto"/>
                          </w:divBdr>
                          <w:divsChild>
                            <w:div w:id="15856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0915">
                      <w:marLeft w:val="0"/>
                      <w:marRight w:val="0"/>
                      <w:marTop w:val="240"/>
                      <w:marBottom w:val="0"/>
                      <w:divBdr>
                        <w:top w:val="none" w:sz="0" w:space="0" w:color="auto"/>
                        <w:left w:val="none" w:sz="0" w:space="0" w:color="auto"/>
                        <w:bottom w:val="none" w:sz="0" w:space="0" w:color="auto"/>
                        <w:right w:val="none" w:sz="0" w:space="0" w:color="auto"/>
                      </w:divBdr>
                      <w:divsChild>
                        <w:div w:id="1563641723">
                          <w:marLeft w:val="0"/>
                          <w:marRight w:val="0"/>
                          <w:marTop w:val="0"/>
                          <w:marBottom w:val="0"/>
                          <w:divBdr>
                            <w:top w:val="none" w:sz="0" w:space="0" w:color="auto"/>
                            <w:left w:val="none" w:sz="0" w:space="0" w:color="auto"/>
                            <w:bottom w:val="none" w:sz="0" w:space="0" w:color="auto"/>
                            <w:right w:val="none" w:sz="0" w:space="0" w:color="auto"/>
                          </w:divBdr>
                          <w:divsChild>
                            <w:div w:id="18487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3731">
                      <w:marLeft w:val="0"/>
                      <w:marRight w:val="0"/>
                      <w:marTop w:val="240"/>
                      <w:marBottom w:val="0"/>
                      <w:divBdr>
                        <w:top w:val="none" w:sz="0" w:space="0" w:color="auto"/>
                        <w:left w:val="none" w:sz="0" w:space="0" w:color="auto"/>
                        <w:bottom w:val="none" w:sz="0" w:space="0" w:color="auto"/>
                        <w:right w:val="none" w:sz="0" w:space="0" w:color="auto"/>
                      </w:divBdr>
                      <w:divsChild>
                        <w:div w:id="1773667703">
                          <w:marLeft w:val="0"/>
                          <w:marRight w:val="0"/>
                          <w:marTop w:val="0"/>
                          <w:marBottom w:val="0"/>
                          <w:divBdr>
                            <w:top w:val="none" w:sz="0" w:space="0" w:color="auto"/>
                            <w:left w:val="none" w:sz="0" w:space="0" w:color="auto"/>
                            <w:bottom w:val="none" w:sz="0" w:space="0" w:color="auto"/>
                            <w:right w:val="none" w:sz="0" w:space="0" w:color="auto"/>
                          </w:divBdr>
                          <w:divsChild>
                            <w:div w:id="6216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3007">
                      <w:marLeft w:val="0"/>
                      <w:marRight w:val="0"/>
                      <w:marTop w:val="240"/>
                      <w:marBottom w:val="0"/>
                      <w:divBdr>
                        <w:top w:val="none" w:sz="0" w:space="0" w:color="auto"/>
                        <w:left w:val="none" w:sz="0" w:space="0" w:color="auto"/>
                        <w:bottom w:val="none" w:sz="0" w:space="0" w:color="auto"/>
                        <w:right w:val="none" w:sz="0" w:space="0" w:color="auto"/>
                      </w:divBdr>
                      <w:divsChild>
                        <w:div w:id="2113624499">
                          <w:marLeft w:val="0"/>
                          <w:marRight w:val="0"/>
                          <w:marTop w:val="0"/>
                          <w:marBottom w:val="0"/>
                          <w:divBdr>
                            <w:top w:val="none" w:sz="0" w:space="0" w:color="auto"/>
                            <w:left w:val="none" w:sz="0" w:space="0" w:color="auto"/>
                            <w:bottom w:val="none" w:sz="0" w:space="0" w:color="auto"/>
                            <w:right w:val="none" w:sz="0" w:space="0" w:color="auto"/>
                          </w:divBdr>
                          <w:divsChild>
                            <w:div w:id="14555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86613">
                      <w:marLeft w:val="0"/>
                      <w:marRight w:val="0"/>
                      <w:marTop w:val="240"/>
                      <w:marBottom w:val="0"/>
                      <w:divBdr>
                        <w:top w:val="none" w:sz="0" w:space="0" w:color="auto"/>
                        <w:left w:val="none" w:sz="0" w:space="0" w:color="auto"/>
                        <w:bottom w:val="none" w:sz="0" w:space="0" w:color="auto"/>
                        <w:right w:val="none" w:sz="0" w:space="0" w:color="auto"/>
                      </w:divBdr>
                      <w:divsChild>
                        <w:div w:id="396368423">
                          <w:marLeft w:val="0"/>
                          <w:marRight w:val="0"/>
                          <w:marTop w:val="0"/>
                          <w:marBottom w:val="0"/>
                          <w:divBdr>
                            <w:top w:val="none" w:sz="0" w:space="0" w:color="auto"/>
                            <w:left w:val="none" w:sz="0" w:space="0" w:color="auto"/>
                            <w:bottom w:val="none" w:sz="0" w:space="0" w:color="auto"/>
                            <w:right w:val="none" w:sz="0" w:space="0" w:color="auto"/>
                          </w:divBdr>
                          <w:divsChild>
                            <w:div w:id="12080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1347">
                      <w:marLeft w:val="0"/>
                      <w:marRight w:val="0"/>
                      <w:marTop w:val="240"/>
                      <w:marBottom w:val="0"/>
                      <w:divBdr>
                        <w:top w:val="none" w:sz="0" w:space="0" w:color="auto"/>
                        <w:left w:val="none" w:sz="0" w:space="0" w:color="auto"/>
                        <w:bottom w:val="none" w:sz="0" w:space="0" w:color="auto"/>
                        <w:right w:val="none" w:sz="0" w:space="0" w:color="auto"/>
                      </w:divBdr>
                      <w:divsChild>
                        <w:div w:id="823088341">
                          <w:marLeft w:val="0"/>
                          <w:marRight w:val="0"/>
                          <w:marTop w:val="0"/>
                          <w:marBottom w:val="0"/>
                          <w:divBdr>
                            <w:top w:val="none" w:sz="0" w:space="0" w:color="auto"/>
                            <w:left w:val="none" w:sz="0" w:space="0" w:color="auto"/>
                            <w:bottom w:val="none" w:sz="0" w:space="0" w:color="auto"/>
                            <w:right w:val="none" w:sz="0" w:space="0" w:color="auto"/>
                          </w:divBdr>
                          <w:divsChild>
                            <w:div w:id="5560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03025">
                  <w:marLeft w:val="0"/>
                  <w:marRight w:val="0"/>
                  <w:marTop w:val="240"/>
                  <w:marBottom w:val="0"/>
                  <w:divBdr>
                    <w:top w:val="none" w:sz="0" w:space="0" w:color="auto"/>
                    <w:left w:val="none" w:sz="0" w:space="0" w:color="auto"/>
                    <w:bottom w:val="none" w:sz="0" w:space="0" w:color="auto"/>
                    <w:right w:val="none" w:sz="0" w:space="0" w:color="auto"/>
                  </w:divBdr>
                  <w:divsChild>
                    <w:div w:id="1462383368">
                      <w:marLeft w:val="0"/>
                      <w:marRight w:val="0"/>
                      <w:marTop w:val="0"/>
                      <w:marBottom w:val="0"/>
                      <w:divBdr>
                        <w:top w:val="none" w:sz="0" w:space="0" w:color="auto"/>
                        <w:left w:val="none" w:sz="0" w:space="0" w:color="auto"/>
                        <w:bottom w:val="none" w:sz="0" w:space="0" w:color="auto"/>
                        <w:right w:val="none" w:sz="0" w:space="0" w:color="auto"/>
                      </w:divBdr>
                      <w:divsChild>
                        <w:div w:id="20696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7716">
                  <w:marLeft w:val="0"/>
                  <w:marRight w:val="0"/>
                  <w:marTop w:val="240"/>
                  <w:marBottom w:val="0"/>
                  <w:divBdr>
                    <w:top w:val="none" w:sz="0" w:space="0" w:color="auto"/>
                    <w:left w:val="none" w:sz="0" w:space="0" w:color="auto"/>
                    <w:bottom w:val="none" w:sz="0" w:space="0" w:color="auto"/>
                    <w:right w:val="none" w:sz="0" w:space="0" w:color="auto"/>
                  </w:divBdr>
                  <w:divsChild>
                    <w:div w:id="441532017">
                      <w:marLeft w:val="0"/>
                      <w:marRight w:val="0"/>
                      <w:marTop w:val="0"/>
                      <w:marBottom w:val="0"/>
                      <w:divBdr>
                        <w:top w:val="none" w:sz="0" w:space="0" w:color="auto"/>
                        <w:left w:val="none" w:sz="0" w:space="0" w:color="auto"/>
                        <w:bottom w:val="none" w:sz="0" w:space="0" w:color="auto"/>
                        <w:right w:val="none" w:sz="0" w:space="0" w:color="auto"/>
                      </w:divBdr>
                      <w:divsChild>
                        <w:div w:id="7869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7513">
                  <w:marLeft w:val="0"/>
                  <w:marRight w:val="0"/>
                  <w:marTop w:val="240"/>
                  <w:marBottom w:val="0"/>
                  <w:divBdr>
                    <w:top w:val="none" w:sz="0" w:space="0" w:color="auto"/>
                    <w:left w:val="none" w:sz="0" w:space="0" w:color="auto"/>
                    <w:bottom w:val="none" w:sz="0" w:space="0" w:color="auto"/>
                    <w:right w:val="none" w:sz="0" w:space="0" w:color="auto"/>
                  </w:divBdr>
                  <w:divsChild>
                    <w:div w:id="1096950021">
                      <w:marLeft w:val="0"/>
                      <w:marRight w:val="0"/>
                      <w:marTop w:val="0"/>
                      <w:marBottom w:val="0"/>
                      <w:divBdr>
                        <w:top w:val="none" w:sz="0" w:space="0" w:color="auto"/>
                        <w:left w:val="none" w:sz="0" w:space="0" w:color="auto"/>
                        <w:bottom w:val="none" w:sz="0" w:space="0" w:color="auto"/>
                        <w:right w:val="none" w:sz="0" w:space="0" w:color="auto"/>
                      </w:divBdr>
                      <w:divsChild>
                        <w:div w:id="1884323066">
                          <w:marLeft w:val="0"/>
                          <w:marRight w:val="0"/>
                          <w:marTop w:val="0"/>
                          <w:marBottom w:val="0"/>
                          <w:divBdr>
                            <w:top w:val="none" w:sz="0" w:space="0" w:color="auto"/>
                            <w:left w:val="none" w:sz="0" w:space="0" w:color="auto"/>
                            <w:bottom w:val="none" w:sz="0" w:space="0" w:color="auto"/>
                            <w:right w:val="none" w:sz="0" w:space="0" w:color="auto"/>
                          </w:divBdr>
                        </w:div>
                      </w:divsChild>
                    </w:div>
                    <w:div w:id="1431194613">
                      <w:marLeft w:val="0"/>
                      <w:marRight w:val="0"/>
                      <w:marTop w:val="240"/>
                      <w:marBottom w:val="0"/>
                      <w:divBdr>
                        <w:top w:val="none" w:sz="0" w:space="0" w:color="auto"/>
                        <w:left w:val="none" w:sz="0" w:space="0" w:color="auto"/>
                        <w:bottom w:val="none" w:sz="0" w:space="0" w:color="auto"/>
                        <w:right w:val="none" w:sz="0" w:space="0" w:color="auto"/>
                      </w:divBdr>
                      <w:divsChild>
                        <w:div w:id="555746880">
                          <w:marLeft w:val="0"/>
                          <w:marRight w:val="0"/>
                          <w:marTop w:val="0"/>
                          <w:marBottom w:val="0"/>
                          <w:divBdr>
                            <w:top w:val="none" w:sz="0" w:space="0" w:color="auto"/>
                            <w:left w:val="none" w:sz="0" w:space="0" w:color="auto"/>
                            <w:bottom w:val="none" w:sz="0" w:space="0" w:color="auto"/>
                            <w:right w:val="none" w:sz="0" w:space="0" w:color="auto"/>
                          </w:divBdr>
                          <w:divsChild>
                            <w:div w:id="1157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10915">
                      <w:marLeft w:val="0"/>
                      <w:marRight w:val="0"/>
                      <w:marTop w:val="240"/>
                      <w:marBottom w:val="0"/>
                      <w:divBdr>
                        <w:top w:val="none" w:sz="0" w:space="0" w:color="auto"/>
                        <w:left w:val="none" w:sz="0" w:space="0" w:color="auto"/>
                        <w:bottom w:val="none" w:sz="0" w:space="0" w:color="auto"/>
                        <w:right w:val="none" w:sz="0" w:space="0" w:color="auto"/>
                      </w:divBdr>
                      <w:divsChild>
                        <w:div w:id="703293202">
                          <w:marLeft w:val="0"/>
                          <w:marRight w:val="0"/>
                          <w:marTop w:val="0"/>
                          <w:marBottom w:val="0"/>
                          <w:divBdr>
                            <w:top w:val="none" w:sz="0" w:space="0" w:color="auto"/>
                            <w:left w:val="none" w:sz="0" w:space="0" w:color="auto"/>
                            <w:bottom w:val="none" w:sz="0" w:space="0" w:color="auto"/>
                            <w:right w:val="none" w:sz="0" w:space="0" w:color="auto"/>
                          </w:divBdr>
                          <w:divsChild>
                            <w:div w:id="2824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1020">
                      <w:marLeft w:val="0"/>
                      <w:marRight w:val="0"/>
                      <w:marTop w:val="240"/>
                      <w:marBottom w:val="0"/>
                      <w:divBdr>
                        <w:top w:val="none" w:sz="0" w:space="0" w:color="auto"/>
                        <w:left w:val="none" w:sz="0" w:space="0" w:color="auto"/>
                        <w:bottom w:val="none" w:sz="0" w:space="0" w:color="auto"/>
                        <w:right w:val="none" w:sz="0" w:space="0" w:color="auto"/>
                      </w:divBdr>
                      <w:divsChild>
                        <w:div w:id="1282952436">
                          <w:marLeft w:val="0"/>
                          <w:marRight w:val="0"/>
                          <w:marTop w:val="0"/>
                          <w:marBottom w:val="0"/>
                          <w:divBdr>
                            <w:top w:val="none" w:sz="0" w:space="0" w:color="auto"/>
                            <w:left w:val="none" w:sz="0" w:space="0" w:color="auto"/>
                            <w:bottom w:val="none" w:sz="0" w:space="0" w:color="auto"/>
                            <w:right w:val="none" w:sz="0" w:space="0" w:color="auto"/>
                          </w:divBdr>
                          <w:divsChild>
                            <w:div w:id="12141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992">
                      <w:marLeft w:val="0"/>
                      <w:marRight w:val="0"/>
                      <w:marTop w:val="240"/>
                      <w:marBottom w:val="0"/>
                      <w:divBdr>
                        <w:top w:val="none" w:sz="0" w:space="0" w:color="auto"/>
                        <w:left w:val="none" w:sz="0" w:space="0" w:color="auto"/>
                        <w:bottom w:val="none" w:sz="0" w:space="0" w:color="auto"/>
                        <w:right w:val="none" w:sz="0" w:space="0" w:color="auto"/>
                      </w:divBdr>
                      <w:divsChild>
                        <w:div w:id="1213033834">
                          <w:marLeft w:val="0"/>
                          <w:marRight w:val="0"/>
                          <w:marTop w:val="0"/>
                          <w:marBottom w:val="0"/>
                          <w:divBdr>
                            <w:top w:val="none" w:sz="0" w:space="0" w:color="auto"/>
                            <w:left w:val="none" w:sz="0" w:space="0" w:color="auto"/>
                            <w:bottom w:val="none" w:sz="0" w:space="0" w:color="auto"/>
                            <w:right w:val="none" w:sz="0" w:space="0" w:color="auto"/>
                          </w:divBdr>
                          <w:divsChild>
                            <w:div w:id="9432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39874">
                  <w:marLeft w:val="0"/>
                  <w:marRight w:val="0"/>
                  <w:marTop w:val="240"/>
                  <w:marBottom w:val="0"/>
                  <w:divBdr>
                    <w:top w:val="none" w:sz="0" w:space="0" w:color="auto"/>
                    <w:left w:val="none" w:sz="0" w:space="0" w:color="auto"/>
                    <w:bottom w:val="none" w:sz="0" w:space="0" w:color="auto"/>
                    <w:right w:val="none" w:sz="0" w:space="0" w:color="auto"/>
                  </w:divBdr>
                  <w:divsChild>
                    <w:div w:id="871309898">
                      <w:marLeft w:val="0"/>
                      <w:marRight w:val="0"/>
                      <w:marTop w:val="0"/>
                      <w:marBottom w:val="0"/>
                      <w:divBdr>
                        <w:top w:val="none" w:sz="0" w:space="0" w:color="auto"/>
                        <w:left w:val="none" w:sz="0" w:space="0" w:color="auto"/>
                        <w:bottom w:val="none" w:sz="0" w:space="0" w:color="auto"/>
                        <w:right w:val="none" w:sz="0" w:space="0" w:color="auto"/>
                      </w:divBdr>
                      <w:divsChild>
                        <w:div w:id="2595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2847">
                  <w:marLeft w:val="0"/>
                  <w:marRight w:val="0"/>
                  <w:marTop w:val="240"/>
                  <w:marBottom w:val="0"/>
                  <w:divBdr>
                    <w:top w:val="none" w:sz="0" w:space="0" w:color="auto"/>
                    <w:left w:val="none" w:sz="0" w:space="0" w:color="auto"/>
                    <w:bottom w:val="none" w:sz="0" w:space="0" w:color="auto"/>
                    <w:right w:val="none" w:sz="0" w:space="0" w:color="auto"/>
                  </w:divBdr>
                  <w:divsChild>
                    <w:div w:id="1395355814">
                      <w:marLeft w:val="0"/>
                      <w:marRight w:val="0"/>
                      <w:marTop w:val="0"/>
                      <w:marBottom w:val="0"/>
                      <w:divBdr>
                        <w:top w:val="none" w:sz="0" w:space="0" w:color="auto"/>
                        <w:left w:val="none" w:sz="0" w:space="0" w:color="auto"/>
                        <w:bottom w:val="none" w:sz="0" w:space="0" w:color="auto"/>
                        <w:right w:val="none" w:sz="0" w:space="0" w:color="auto"/>
                      </w:divBdr>
                      <w:divsChild>
                        <w:div w:id="1888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ca.gov/docs/default-source/commission/agendas/2019-09/2019-09-5a.pdf?sfvrsn=166f52b1_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c.ca.gov/docs/default-source/commission/agendas/2019-11/2019-11-3h.pdf?sfvrsn=46992db1_2"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8" ma:contentTypeDescription="Create a new document." ma:contentTypeScope="" ma:versionID="e763757eea3af9d33c869af36390b06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aa2870d9068ef2de3faf2f5aba5c7b58"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DE996C-F4B7-43DB-A706-099CB8ACBAEF}">
  <ds:schemaRefs>
    <ds:schemaRef ds:uri="http://schemas.openxmlformats.org/officeDocument/2006/bibliography"/>
  </ds:schemaRefs>
</ds:datastoreItem>
</file>

<file path=customXml/itemProps2.xml><?xml version="1.0" encoding="utf-8"?>
<ds:datastoreItem xmlns:ds="http://schemas.openxmlformats.org/officeDocument/2006/customXml" ds:itemID="{E625A00F-8DDE-4F90-AE26-D22D27E30079}"/>
</file>

<file path=customXml/itemProps3.xml><?xml version="1.0" encoding="utf-8"?>
<ds:datastoreItem xmlns:ds="http://schemas.openxmlformats.org/officeDocument/2006/customXml" ds:itemID="{6ADD245D-88F4-458E-98FB-B956BACBA689}"/>
</file>

<file path=customXml/itemProps4.xml><?xml version="1.0" encoding="utf-8"?>
<ds:datastoreItem xmlns:ds="http://schemas.openxmlformats.org/officeDocument/2006/customXml" ds:itemID="{79A98FF7-066A-4CD8-8EC4-0FC65B5B39A3}"/>
</file>

<file path=docProps/app.xml><?xml version="1.0" encoding="utf-8"?>
<Properties xmlns="http://schemas.openxmlformats.org/officeDocument/2006/extended-properties" xmlns:vt="http://schemas.openxmlformats.org/officeDocument/2006/docPropsVTypes">
  <Template>Normal.dotm</Template>
  <TotalTime>4</TotalTime>
  <Pages>16</Pages>
  <Words>6945</Words>
  <Characters>39587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Theatre &amp; Dance Title 5</vt:lpstr>
    </vt:vector>
  </TitlesOfParts>
  <Company>Commission on Teacher Credentialing</Company>
  <LinksUpToDate>false</LinksUpToDate>
  <CharactersWithSpaces>46440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Title 5 of the California Code of Regulations Pertaining to Theater and Dance Credentials</dc:title>
  <dc:subject/>
  <dc:creator>Clark, Teri</dc:creator>
  <cp:keywords/>
  <dc:description/>
  <cp:lastModifiedBy>Theriault, Hai-Jue</cp:lastModifiedBy>
  <cp:revision>5</cp:revision>
  <cp:lastPrinted>2020-04-10T22:26:00Z</cp:lastPrinted>
  <dcterms:created xsi:type="dcterms:W3CDTF">2020-04-10T20:43:00Z</dcterms:created>
  <dcterms:modified xsi:type="dcterms:W3CDTF">2020-04-10T22:26:00Z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10961600</vt:r8>
  </property>
</Properties>
</file>